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2E577" w14:textId="12B15A56" w:rsidR="00545BC1" w:rsidRDefault="00DA153A" w:rsidP="00DA153A">
      <w:pPr>
        <w:pStyle w:val="Heading1"/>
      </w:pPr>
      <w:r>
        <w:t xml:space="preserve">Feedback: </w:t>
      </w:r>
    </w:p>
    <w:p w14:paraId="733FFA8C" w14:textId="3AC3BD8F" w:rsidR="00BA13F9" w:rsidRPr="00BA13F9" w:rsidRDefault="00BA13F9" w:rsidP="00BA13F9">
      <w:r>
        <w:t xml:space="preserve">Start med noget godt, kom med konstruktiv, slut med noget godt. </w:t>
      </w:r>
    </w:p>
    <w:p w14:paraId="01E04C53" w14:textId="44F7B973" w:rsidR="00DA153A" w:rsidRDefault="00DA153A" w:rsidP="00DA153A">
      <w:pPr>
        <w:pStyle w:val="Heading2"/>
      </w:pPr>
      <w:r>
        <w:t>P1:Treuenigheden:IevaAbromaityte:</w:t>
      </w:r>
    </w:p>
    <w:p w14:paraId="2F2C36F2" w14:textId="1B383935" w:rsidR="00DA153A" w:rsidRPr="004B4C99" w:rsidRDefault="004B4C99">
      <w:r>
        <w:t xml:space="preserve">Rigtig god video om tidevand. I har et godt tempo igennem videoen. </w:t>
      </w:r>
      <w:r w:rsidR="00237032">
        <w:t xml:space="preserve">Der hvor I sætter </w:t>
      </w:r>
      <m:oMath>
        <m:sSup>
          <m:sSupPr>
            <m:ctrlPr>
              <w:rPr>
                <w:rFonts w:ascii="Cambria Math" w:hAnsi="Cambria Math"/>
                <w:i/>
              </w:rPr>
            </m:ctrlPr>
          </m:sSupPr>
          <m:e>
            <m:r>
              <w:rPr>
                <w:rFonts w:ascii="Cambria Math" w:hAnsi="Cambria Math"/>
              </w:rPr>
              <m:t>s</m:t>
            </m:r>
          </m:e>
          <m:sup>
            <m:r>
              <w:rPr>
                <w:rFonts w:ascii="Cambria Math" w:hAnsi="Cambria Math"/>
              </w:rPr>
              <m:t>-3</m:t>
            </m:r>
          </m:sup>
        </m:sSup>
      </m:oMath>
      <w:r w:rsidR="00237032">
        <w:rPr>
          <w:rFonts w:eastAsiaTheme="minorEastAsia"/>
        </w:rPr>
        <w:t xml:space="preserve"> ind</w:t>
      </w:r>
      <w:r>
        <w:rPr>
          <w:rFonts w:eastAsiaTheme="minorEastAsia"/>
        </w:rPr>
        <w:t>,</w:t>
      </w:r>
      <w:r w:rsidR="00237032">
        <w:rPr>
          <w:rFonts w:eastAsiaTheme="minorEastAsia"/>
        </w:rPr>
        <w:t xml:space="preserve"> går det lidt hurtigt, og I får ikke skrevet andenordensledende op, så man skal selv lave udregningen for at se dem, I siger bare at I ser bort fra dem, men forklarer ikke hvorfor. </w:t>
      </w:r>
    </w:p>
    <w:p w14:paraId="3CEF81BD" w14:textId="03623642" w:rsidR="00237032" w:rsidRDefault="009C678E">
      <w:pPr>
        <w:rPr>
          <w:rFonts w:eastAsiaTheme="minorEastAsia"/>
        </w:rPr>
      </w:pPr>
      <w:r>
        <w:rPr>
          <w:rFonts w:eastAsiaTheme="minorEastAsia"/>
        </w:rPr>
        <w:t xml:space="preserve">Ved anden del af python gennemgangen, forstår jeg ikke hvad det er i finder. Det ville nok have været godt med en tegning, eller noget tavle gennemgang. Det er lidt hele pointen i videoen i kommer frem til her, og det er meget svært at forstå ud fra et pythonskript. </w:t>
      </w:r>
    </w:p>
    <w:p w14:paraId="214A24C6" w14:textId="4749F770" w:rsidR="00B94414" w:rsidRDefault="00B94414">
      <w:pPr>
        <w:rPr>
          <w:rFonts w:eastAsiaTheme="minorEastAsia"/>
        </w:rPr>
      </w:pPr>
      <w:r>
        <w:rPr>
          <w:rFonts w:eastAsiaTheme="minorEastAsia"/>
        </w:rPr>
        <w:t>Overall er ideen bag videoen meget god.</w:t>
      </w:r>
      <w:r w:rsidR="004B4C99">
        <w:rPr>
          <w:rFonts w:eastAsiaTheme="minorEastAsia"/>
        </w:rPr>
        <w:t xml:space="preserve"> I</w:t>
      </w:r>
      <w:r>
        <w:rPr>
          <w:rFonts w:eastAsiaTheme="minorEastAsia"/>
        </w:rPr>
        <w:t>ntroen</w:t>
      </w:r>
      <w:r w:rsidR="004B4C99">
        <w:rPr>
          <w:rFonts w:eastAsiaTheme="minorEastAsia"/>
        </w:rPr>
        <w:t xml:space="preserve"> og den lille opsamling </w:t>
      </w:r>
      <w:r w:rsidR="004B4C99">
        <w:rPr>
          <w:rFonts w:eastAsiaTheme="minorEastAsia"/>
        </w:rPr>
        <w:t>er også super god</w:t>
      </w:r>
      <w:r w:rsidR="004B4C99">
        <w:rPr>
          <w:rFonts w:eastAsiaTheme="minorEastAsia"/>
        </w:rPr>
        <w:t xml:space="preserve">e. </w:t>
      </w:r>
    </w:p>
    <w:p w14:paraId="06013F2E" w14:textId="20CDCB5B" w:rsidR="009C678E" w:rsidRDefault="009C678E"/>
    <w:p w14:paraId="570D3964" w14:textId="49B362C0" w:rsidR="00DA153A" w:rsidRDefault="00DA153A" w:rsidP="00DA153A">
      <w:pPr>
        <w:pStyle w:val="Heading2"/>
      </w:pPr>
      <w:r>
        <w:t xml:space="preserve">P2:LESS:LivaMadsen: </w:t>
      </w:r>
    </w:p>
    <w:p w14:paraId="3778E010" w14:textId="13263AE2" w:rsidR="004B4C99" w:rsidRDefault="004B4C99">
      <w:r>
        <w:t xml:space="preserve">Det er super at </w:t>
      </w:r>
      <w:r w:rsidR="00246B6F">
        <w:t>I</w:t>
      </w:r>
      <w:r>
        <w:t xml:space="preserve"> har både forklarende tekst og interaktive plot, så man virkelige kan se hvordan diagrammerne virker. </w:t>
      </w:r>
    </w:p>
    <w:p w14:paraId="2362A9CA" w14:textId="77777777" w:rsidR="004B4C99" w:rsidRDefault="00153EEF">
      <w:pPr>
        <w:rPr>
          <w:rFonts w:eastAsiaTheme="minorEastAsia"/>
        </w:rPr>
      </w:pPr>
      <w:r>
        <w:t>Det er rigtig fint at I forklare</w:t>
      </w:r>
      <w:r w:rsidR="004B4C99">
        <w:t>r</w:t>
      </w:r>
      <w:r>
        <w:t xml:space="preserve"> princippet bag Lorenz transformatio</w:t>
      </w:r>
      <w:r w:rsidR="00F16CCC">
        <w:t>n. J</w:t>
      </w:r>
      <w:r>
        <w:t>eg</w:t>
      </w:r>
      <w:r w:rsidR="004B4C99">
        <w:t xml:space="preserve"> er</w:t>
      </w:r>
      <w:r>
        <w:t xml:space="preserve"> forvirret</w:t>
      </w:r>
      <w:r w:rsidR="004B4C99">
        <w:t>,</w:t>
      </w:r>
      <w:r>
        <w:t xml:space="preserve"> fordi </w:t>
      </w:r>
      <w:r w:rsidR="00BA13F9">
        <w:t>I</w:t>
      </w:r>
      <w:r>
        <w:t xml:space="preserve"> siger at </w:t>
      </w:r>
      <m:oMath>
        <m:r>
          <w:rPr>
            <w:rFonts w:ascii="Cambria Math" w:hAnsi="Cambria Math"/>
          </w:rPr>
          <m:t>x</m:t>
        </m:r>
        <m:r>
          <w:rPr>
            <w:rFonts w:ascii="Cambria Math" w:eastAsiaTheme="minorEastAsia" w:hAnsi="Cambria Math"/>
          </w:rPr>
          <m:t>=β⋅ct</m:t>
        </m:r>
      </m:oMath>
      <w:r>
        <w:rPr>
          <w:rFonts w:eastAsiaTheme="minorEastAsia"/>
        </w:rPr>
        <w:t xml:space="preserve"> og </w:t>
      </w:r>
      <m:oMath>
        <m:r>
          <w:rPr>
            <w:rFonts w:ascii="Cambria Math" w:eastAsiaTheme="minorEastAsia" w:hAnsi="Cambria Math"/>
          </w:rPr>
          <m:t>ct</m:t>
        </m:r>
        <m:r>
          <w:rPr>
            <w:rFonts w:ascii="Cambria Math" w:eastAsiaTheme="minorEastAsia" w:hAnsi="Cambria Math"/>
          </w:rPr>
          <m:t>=β⋅x</m:t>
        </m:r>
      </m:oMath>
      <w:r w:rsidR="00F16CCC">
        <w:rPr>
          <w:rFonts w:eastAsiaTheme="minorEastAsia"/>
        </w:rPr>
        <w:t>.</w:t>
      </w:r>
      <w:r w:rsidR="00BE3ED7">
        <w:rPr>
          <w:rFonts w:eastAsiaTheme="minorEastAsia"/>
        </w:rPr>
        <w:t xml:space="preserve"> Jeg tror godt jeg ved hvad </w:t>
      </w:r>
      <w:r w:rsidR="00BA13F9">
        <w:rPr>
          <w:rFonts w:eastAsiaTheme="minorEastAsia"/>
        </w:rPr>
        <w:t>I</w:t>
      </w:r>
      <w:r w:rsidR="00BE3ED7">
        <w:rPr>
          <w:rFonts w:eastAsiaTheme="minorEastAsia"/>
        </w:rPr>
        <w:t xml:space="preserve"> mener, det er fordi det er 2 forskellige linjer i får, men det vil nok være fint at lige forklare. </w:t>
      </w:r>
      <w:r w:rsidR="00F16CCC">
        <w:rPr>
          <w:rFonts w:eastAsiaTheme="minorEastAsia"/>
        </w:rPr>
        <w:t xml:space="preserve"> </w:t>
      </w:r>
    </w:p>
    <w:p w14:paraId="7F35530B" w14:textId="738311D6" w:rsidR="00BE3ED7" w:rsidRDefault="00BA13F9" w:rsidP="00BA13F9">
      <w:pPr>
        <w:rPr>
          <w:rFonts w:eastAsiaTheme="minorEastAsia"/>
        </w:rPr>
      </w:pPr>
      <w:r>
        <w:t xml:space="preserve">I </w:t>
      </w:r>
      <w:r w:rsidR="00FA6901">
        <w:t>kodeblokken</w:t>
      </w:r>
      <w:r>
        <w:t xml:space="preserve"> under Hyperbler, har i skrevet </w:t>
      </w:r>
      <m:oMath>
        <m:r>
          <w:rPr>
            <w:rFonts w:ascii="Cambria Math" w:hAnsi="Cambria Math"/>
          </w:rPr>
          <m:t>β</m:t>
        </m:r>
      </m:oMath>
      <w:r>
        <w:rPr>
          <w:rFonts w:eastAsiaTheme="minorEastAsia"/>
        </w:rPr>
        <w:t xml:space="preserve"> som en funktion af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 xml:space="preserve">, jeg synes at det kunne være fint at vise bare hurtigt med tekst, bare så hele koden er forklaret. Det er ellers super godt med et interaktive plot. </w:t>
      </w:r>
    </w:p>
    <w:p w14:paraId="0A5DBFBD" w14:textId="497FF0BE" w:rsidR="00510FE9" w:rsidRDefault="00510FE9" w:rsidP="00BA13F9">
      <w:r>
        <w:t>De to sidste diagrammer ser godt ud, men jeg kunne godt tænke mig at vide noget mere om jeres kode. Hvorfor bruger I numpy i stedet for sympy,</w:t>
      </w:r>
      <w:r w:rsidR="00ED0CA3">
        <w:t xml:space="preserve"> og</w:t>
      </w:r>
      <w:r>
        <w:t xml:space="preserve"> hvad er der for nogle punkter i definerer</w:t>
      </w:r>
      <w:r w:rsidR="00ED0CA3">
        <w:t xml:space="preserve">. </w:t>
      </w:r>
    </w:p>
    <w:p w14:paraId="1872D9C7" w14:textId="1616F094" w:rsidR="00FA6901" w:rsidRDefault="00FA6901" w:rsidP="00BA13F9">
      <w:r>
        <w:t xml:space="preserve">Overall er det super godt lavet. Der er en masse velformuleret tekst, som virkelig en god forsåelse for emnet. </w:t>
      </w:r>
    </w:p>
    <w:p w14:paraId="192C0B1F" w14:textId="67C4BD5D" w:rsidR="00DA153A" w:rsidRDefault="00DA153A" w:rsidP="00DA153A">
      <w:pPr>
        <w:pStyle w:val="Heading2"/>
      </w:pPr>
      <w:r>
        <w:t xml:space="preserve">P4:MOM2:SarahTranberg: </w:t>
      </w:r>
    </w:p>
    <w:p w14:paraId="38E206F5" w14:textId="3E26F93F" w:rsidR="00246B6F" w:rsidRPr="00246B6F" w:rsidRDefault="00246B6F" w:rsidP="00246B6F">
      <w:r>
        <w:t xml:space="preserve">Super god video om Bil i hul paradokset. Jeres intro og outtro er virkelig sjov og kreativ. </w:t>
      </w:r>
    </w:p>
    <w:p w14:paraId="1E72A62D" w14:textId="43F5C1C9" w:rsidR="003534B4" w:rsidRDefault="003534B4" w:rsidP="003534B4">
      <w:pPr>
        <w:rPr>
          <w:rFonts w:eastAsiaTheme="minorEastAsia"/>
        </w:rPr>
      </w:pPr>
      <w:r>
        <w:t xml:space="preserve">Ved forklaringen af S’ mærke systemet ville det nok være fint at vise tegningen igen. Man bliver nødt til lige at pause, for at få alt ting med da Mathias begynder at tale om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v</m:t>
            </m:r>
          </m:sub>
        </m:sSub>
      </m:oMath>
      <w:r>
        <w:rPr>
          <w:rFonts w:eastAsiaTheme="minorEastAsia"/>
        </w:rPr>
        <w:t xml:space="preserve">. </w:t>
      </w:r>
    </w:p>
    <w:p w14:paraId="269AF89F" w14:textId="15F29B44" w:rsidR="003534B4" w:rsidRDefault="00004136" w:rsidP="003534B4">
      <w:pPr>
        <w:rPr>
          <w:rFonts w:eastAsiaTheme="minorEastAsia"/>
        </w:rPr>
      </w:pPr>
      <w:r>
        <w:rPr>
          <w:rFonts w:eastAsiaTheme="minorEastAsia"/>
        </w:rPr>
        <w:t xml:space="preserve">Det er rigtig godt med de animationer i har. Det kunne være fint hvis I har dem mens </w:t>
      </w:r>
      <w:r w:rsidR="00246B6F">
        <w:rPr>
          <w:rFonts w:eastAsiaTheme="minorEastAsia"/>
        </w:rPr>
        <w:t>I</w:t>
      </w:r>
      <w:r>
        <w:rPr>
          <w:rFonts w:eastAsiaTheme="minorEastAsia"/>
        </w:rPr>
        <w:t xml:space="preserve"> taler, eller </w:t>
      </w:r>
      <w:r w:rsidR="00246B6F">
        <w:rPr>
          <w:rFonts w:eastAsiaTheme="minorEastAsia"/>
        </w:rPr>
        <w:t>en</w:t>
      </w:r>
      <w:r>
        <w:rPr>
          <w:rFonts w:eastAsiaTheme="minorEastAsia"/>
        </w:rPr>
        <w:t xml:space="preserve"> form for tegning at snakke ud fra. Det går lidt hurtigt nogle steder, hvor jeg ikke får med hvad det er i prøver at finde, så ved hvert punkt kunne det være fint at starte med at forklare ud fra en tegning. </w:t>
      </w:r>
    </w:p>
    <w:p w14:paraId="610166DF" w14:textId="069813A1" w:rsidR="00004136" w:rsidRDefault="00004136" w:rsidP="003534B4">
      <w:pPr>
        <w:rPr>
          <w:rFonts w:eastAsiaTheme="minorEastAsia"/>
        </w:rPr>
      </w:pPr>
      <w:r>
        <w:rPr>
          <w:rFonts w:eastAsiaTheme="minorEastAsia"/>
        </w:rPr>
        <w:t xml:space="preserve">Det giver en god forståelse når Sarah forklarer det med tal og viser nogle </w:t>
      </w:r>
      <w:r w:rsidR="00246B6F">
        <w:rPr>
          <w:rFonts w:eastAsiaTheme="minorEastAsia"/>
        </w:rPr>
        <w:t>tegninger</w:t>
      </w:r>
      <w:r>
        <w:rPr>
          <w:rFonts w:eastAsiaTheme="minorEastAsia"/>
        </w:rPr>
        <w:t>. Det er bare ærgerligt</w:t>
      </w:r>
      <w:r w:rsidR="00246B6F">
        <w:rPr>
          <w:rFonts w:eastAsiaTheme="minorEastAsia"/>
        </w:rPr>
        <w:t>,</w:t>
      </w:r>
      <w:r>
        <w:rPr>
          <w:rFonts w:eastAsiaTheme="minorEastAsia"/>
        </w:rPr>
        <w:t xml:space="preserve"> at jeg bliver nødt til at spole frem og tilbage i videoen for at få den fulde forståelse. </w:t>
      </w:r>
    </w:p>
    <w:p w14:paraId="1646EC46" w14:textId="1907AF2C" w:rsidR="002A672E" w:rsidRPr="003534B4" w:rsidRDefault="002A672E" w:rsidP="003534B4">
      <w:r>
        <w:rPr>
          <w:rFonts w:eastAsiaTheme="minorEastAsia"/>
        </w:rPr>
        <w:t xml:space="preserve">Overall synes jeg at jeg har forstået paradokset, og hvorfor det ikke er et paradoks. </w:t>
      </w:r>
      <w:r w:rsidR="00246B6F">
        <w:rPr>
          <w:rFonts w:eastAsiaTheme="minorEastAsia"/>
        </w:rPr>
        <w:t xml:space="preserve">Det var også super godt, at opsummere med en tidslinje til sidst. </w:t>
      </w:r>
    </w:p>
    <w:sectPr w:rsidR="002A672E" w:rsidRPr="00353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F0678B"/>
    <w:multiLevelType w:val="hybridMultilevel"/>
    <w:tmpl w:val="A9C20F96"/>
    <w:lvl w:ilvl="0" w:tplc="BFB04CCC">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2466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3A"/>
    <w:rsid w:val="00004136"/>
    <w:rsid w:val="00153EEF"/>
    <w:rsid w:val="00237032"/>
    <w:rsid w:val="00246B6F"/>
    <w:rsid w:val="002A672E"/>
    <w:rsid w:val="003534B4"/>
    <w:rsid w:val="004B4C99"/>
    <w:rsid w:val="00510FE9"/>
    <w:rsid w:val="00545BC1"/>
    <w:rsid w:val="00682380"/>
    <w:rsid w:val="007002DE"/>
    <w:rsid w:val="009C678E"/>
    <w:rsid w:val="00B94414"/>
    <w:rsid w:val="00BA13F9"/>
    <w:rsid w:val="00BE3ED7"/>
    <w:rsid w:val="00DA153A"/>
    <w:rsid w:val="00ED0CA3"/>
    <w:rsid w:val="00F16CCC"/>
    <w:rsid w:val="00FA690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11E6"/>
  <w15:chartTrackingRefBased/>
  <w15:docId w15:val="{4FF15644-28CD-48D8-9F2E-6E8FAEDCA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DA15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15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53A"/>
    <w:rPr>
      <w:rFonts w:asciiTheme="majorHAnsi" w:eastAsiaTheme="majorEastAsia" w:hAnsiTheme="majorHAnsi" w:cstheme="majorBidi"/>
      <w:color w:val="2F5496" w:themeColor="accent1" w:themeShade="BF"/>
      <w:sz w:val="32"/>
      <w:szCs w:val="32"/>
      <w:lang w:val="da-DK"/>
    </w:rPr>
  </w:style>
  <w:style w:type="character" w:customStyle="1" w:styleId="Heading2Char">
    <w:name w:val="Heading 2 Char"/>
    <w:basedOn w:val="DefaultParagraphFont"/>
    <w:link w:val="Heading2"/>
    <w:uiPriority w:val="9"/>
    <w:rsid w:val="00DA153A"/>
    <w:rPr>
      <w:rFonts w:asciiTheme="majorHAnsi" w:eastAsiaTheme="majorEastAsia" w:hAnsiTheme="majorHAnsi" w:cstheme="majorBidi"/>
      <w:color w:val="2F5496" w:themeColor="accent1" w:themeShade="BF"/>
      <w:sz w:val="26"/>
      <w:szCs w:val="26"/>
      <w:lang w:val="da-DK"/>
    </w:rPr>
  </w:style>
  <w:style w:type="character" w:styleId="PlaceholderText">
    <w:name w:val="Placeholder Text"/>
    <w:basedOn w:val="DefaultParagraphFont"/>
    <w:uiPriority w:val="99"/>
    <w:semiHidden/>
    <w:rsid w:val="00153EEF"/>
    <w:rPr>
      <w:color w:val="666666"/>
    </w:rPr>
  </w:style>
  <w:style w:type="paragraph" w:styleId="ListParagraph">
    <w:name w:val="List Paragraph"/>
    <w:basedOn w:val="Normal"/>
    <w:uiPriority w:val="34"/>
    <w:qFormat/>
    <w:rsid w:val="00BA13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899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2709</TotalTime>
  <Pages>1</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Moth Billing</dc:creator>
  <cp:keywords/>
  <dc:description/>
  <cp:lastModifiedBy>Mikkel Moth Billing</cp:lastModifiedBy>
  <cp:revision>4</cp:revision>
  <dcterms:created xsi:type="dcterms:W3CDTF">2023-12-05T13:12:00Z</dcterms:created>
  <dcterms:modified xsi:type="dcterms:W3CDTF">2023-12-07T10:21:00Z</dcterms:modified>
</cp:coreProperties>
</file>