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702D7" w14:textId="77777777" w:rsidR="005F0DAB" w:rsidRDefault="00000000">
      <w:pPr>
        <w:spacing w:after="0" w:line="259" w:lineRule="auto"/>
        <w:ind w:left="52" w:right="0" w:firstLine="0"/>
        <w:jc w:val="center"/>
        <w:rPr>
          <w:sz w:val="44"/>
          <w:szCs w:val="44"/>
        </w:rPr>
      </w:pPr>
      <w:r>
        <w:rPr>
          <w:sz w:val="44"/>
          <w:szCs w:val="44"/>
        </w:rPr>
        <w:t xml:space="preserve">Deep Learning Approaches for Cardiac MRI and Heart Disease Estimation using </w:t>
      </w:r>
      <w:proofErr w:type="spellStart"/>
      <w:r>
        <w:rPr>
          <w:sz w:val="44"/>
          <w:szCs w:val="44"/>
        </w:rPr>
        <w:t>MobileNet</w:t>
      </w:r>
      <w:proofErr w:type="spellEnd"/>
      <w:r>
        <w:rPr>
          <w:sz w:val="44"/>
          <w:szCs w:val="44"/>
        </w:rPr>
        <w:t>, Efficient Net B7, NasNet Mobile</w:t>
      </w:r>
    </w:p>
    <w:p w14:paraId="5794C546" w14:textId="77777777" w:rsidR="005F0DAB" w:rsidRDefault="00000000">
      <w:pPr>
        <w:spacing w:after="25" w:line="259" w:lineRule="auto"/>
        <w:ind w:left="0" w:right="0" w:firstLine="0"/>
        <w:jc w:val="left"/>
      </w:pPr>
      <w:r>
        <w:rPr>
          <w:sz w:val="17"/>
          <w:szCs w:val="17"/>
        </w:rPr>
        <w:t xml:space="preserve"> </w:t>
      </w:r>
      <w:r>
        <w:rPr>
          <w:sz w:val="17"/>
          <w:szCs w:val="17"/>
        </w:rPr>
        <w:tab/>
        <w:t xml:space="preserve"> </w:t>
      </w:r>
    </w:p>
    <w:p w14:paraId="0161001A" w14:textId="77777777" w:rsidR="005F0DAB" w:rsidRDefault="00000000">
      <w:pPr>
        <w:spacing w:after="2" w:line="259" w:lineRule="auto"/>
        <w:ind w:left="0" w:right="0" w:firstLine="0"/>
        <w:jc w:val="left"/>
      </w:pPr>
      <w:r>
        <w:rPr>
          <w:sz w:val="17"/>
          <w:szCs w:val="17"/>
        </w:rPr>
        <w:t xml:space="preserve"> </w:t>
      </w:r>
      <w:r>
        <w:rPr>
          <w:sz w:val="17"/>
          <w:szCs w:val="17"/>
        </w:rPr>
        <w:tab/>
        <w:t xml:space="preserve"> </w:t>
      </w:r>
    </w:p>
    <w:p w14:paraId="014D879E" w14:textId="77777777" w:rsidR="005F0DAB" w:rsidRDefault="00000000">
      <w:pPr>
        <w:spacing w:after="0" w:line="259" w:lineRule="auto"/>
        <w:ind w:left="1954" w:right="0" w:firstLine="0"/>
        <w:jc w:val="left"/>
        <w:sectPr w:rsidR="005F0DAB">
          <w:pgSz w:w="12240" w:h="15840"/>
          <w:pgMar w:top="1464" w:right="1929" w:bottom="1426" w:left="1872" w:header="720" w:footer="720" w:gutter="0"/>
          <w:pgNumType w:start="1"/>
          <w:cols w:space="720"/>
        </w:sectPr>
      </w:pPr>
      <w:r>
        <w:rPr>
          <w:sz w:val="17"/>
          <w:szCs w:val="17"/>
        </w:rPr>
        <w:t xml:space="preserve"> </w:t>
      </w:r>
    </w:p>
    <w:p w14:paraId="16586549" w14:textId="100017C9" w:rsidR="005F0DAB" w:rsidRDefault="00000000" w:rsidP="0033265C">
      <w:pPr>
        <w:spacing w:after="0" w:line="259" w:lineRule="auto"/>
        <w:ind w:left="13" w:right="45" w:firstLine="0"/>
        <w:jc w:val="center"/>
        <w:rPr>
          <w:sz w:val="22"/>
          <w:szCs w:val="22"/>
        </w:rPr>
      </w:pPr>
      <w:proofErr w:type="spellStart"/>
      <w:r>
        <w:rPr>
          <w:sz w:val="22"/>
          <w:szCs w:val="22"/>
        </w:rPr>
        <w:t>A</w:t>
      </w:r>
      <w:r w:rsidR="0033265C">
        <w:rPr>
          <w:sz w:val="22"/>
          <w:szCs w:val="22"/>
        </w:rPr>
        <w:t>bbas</w:t>
      </w:r>
      <w:r>
        <w:rPr>
          <w:sz w:val="22"/>
          <w:szCs w:val="22"/>
        </w:rPr>
        <w:t>.</w:t>
      </w:r>
      <w:r w:rsidR="0033265C">
        <w:rPr>
          <w:sz w:val="22"/>
          <w:szCs w:val="22"/>
        </w:rPr>
        <w:t>S</w:t>
      </w:r>
      <w:proofErr w:type="spellEnd"/>
    </w:p>
    <w:p w14:paraId="583258ED" w14:textId="77777777" w:rsidR="005F0DAB" w:rsidRDefault="00000000" w:rsidP="0033265C">
      <w:pPr>
        <w:spacing w:after="0" w:line="259" w:lineRule="auto"/>
        <w:ind w:left="13" w:right="44" w:firstLine="0"/>
        <w:jc w:val="center"/>
        <w:rPr>
          <w:i/>
        </w:rPr>
      </w:pPr>
      <w:r>
        <w:rPr>
          <w:i/>
          <w:sz w:val="17"/>
          <w:szCs w:val="17"/>
        </w:rPr>
        <w:t>Research Scholar, Dept of CSE</w:t>
      </w:r>
    </w:p>
    <w:p w14:paraId="1E8A5E85" w14:textId="007C79F7" w:rsidR="005F0DAB" w:rsidRDefault="00000000" w:rsidP="0033265C">
      <w:pPr>
        <w:spacing w:after="0" w:line="259" w:lineRule="auto"/>
        <w:ind w:left="9" w:right="0" w:firstLine="0"/>
        <w:jc w:val="center"/>
        <w:rPr>
          <w:i/>
        </w:rPr>
      </w:pPr>
      <w:r>
        <w:rPr>
          <w:i/>
          <w:sz w:val="17"/>
          <w:szCs w:val="17"/>
        </w:rPr>
        <w:t>Saveetha School of Engineering, Saveetha Institute of</w:t>
      </w:r>
    </w:p>
    <w:p w14:paraId="3D58CB04" w14:textId="425FA936" w:rsidR="005F0DAB" w:rsidRDefault="00000000" w:rsidP="0033265C">
      <w:pPr>
        <w:spacing w:after="0" w:line="259" w:lineRule="auto"/>
        <w:ind w:left="9" w:right="0" w:firstLine="0"/>
        <w:jc w:val="center"/>
        <w:rPr>
          <w:i/>
          <w:sz w:val="17"/>
          <w:szCs w:val="17"/>
        </w:rPr>
      </w:pPr>
      <w:r>
        <w:rPr>
          <w:i/>
          <w:sz w:val="17"/>
          <w:szCs w:val="17"/>
        </w:rPr>
        <w:t>Medical and Technical Sciences (SIMATS), Saveetha</w:t>
      </w:r>
    </w:p>
    <w:p w14:paraId="127122DC" w14:textId="6AEB4419" w:rsidR="005F0DAB" w:rsidRDefault="00000000" w:rsidP="0033265C">
      <w:pPr>
        <w:spacing w:after="0" w:line="259" w:lineRule="auto"/>
        <w:ind w:left="13" w:right="40" w:firstLine="0"/>
        <w:jc w:val="center"/>
        <w:rPr>
          <w:i/>
          <w:sz w:val="17"/>
          <w:szCs w:val="17"/>
        </w:rPr>
      </w:pPr>
      <w:r>
        <w:rPr>
          <w:i/>
          <w:sz w:val="17"/>
          <w:szCs w:val="17"/>
        </w:rPr>
        <w:t>University, Chennai, India</w:t>
      </w:r>
    </w:p>
    <w:p w14:paraId="3789EBCF" w14:textId="327B8892" w:rsidR="0033265C" w:rsidRPr="0033265C" w:rsidRDefault="0033265C" w:rsidP="0033265C">
      <w:pPr>
        <w:spacing w:after="0" w:line="259" w:lineRule="auto"/>
        <w:ind w:right="712"/>
        <w:jc w:val="center"/>
        <w:rPr>
          <w:sz w:val="18"/>
          <w:szCs w:val="18"/>
        </w:rPr>
      </w:pPr>
      <w:r>
        <w:rPr>
          <w:sz w:val="18"/>
          <w:szCs w:val="18"/>
        </w:rPr>
        <w:t xml:space="preserve">        </w:t>
      </w:r>
      <w:r w:rsidRPr="0033265C">
        <w:rPr>
          <w:sz w:val="18"/>
          <w:szCs w:val="18"/>
        </w:rPr>
        <w:t xml:space="preserve">Email id: </w:t>
      </w:r>
      <w:hyperlink r:id="rId6" w:history="1">
        <w:r w:rsidRPr="0033265C">
          <w:rPr>
            <w:rStyle w:val="Hyperlink"/>
            <w:sz w:val="18"/>
            <w:szCs w:val="18"/>
          </w:rPr>
          <w:t>abbasali9abz@gmail.com</w:t>
        </w:r>
      </w:hyperlink>
    </w:p>
    <w:p w14:paraId="4C19F8AF" w14:textId="45CE0218" w:rsidR="0033265C" w:rsidRPr="0033265C" w:rsidRDefault="0033265C" w:rsidP="0033265C">
      <w:pPr>
        <w:spacing w:after="0" w:line="259" w:lineRule="auto"/>
        <w:ind w:right="712"/>
        <w:jc w:val="center"/>
        <w:rPr>
          <w:sz w:val="17"/>
          <w:szCs w:val="17"/>
        </w:rPr>
      </w:pPr>
      <w:r>
        <w:rPr>
          <w:sz w:val="17"/>
          <w:szCs w:val="17"/>
        </w:rPr>
        <w:t xml:space="preserve">        </w:t>
      </w:r>
      <w:r w:rsidRPr="0033265C">
        <w:rPr>
          <w:sz w:val="17"/>
          <w:szCs w:val="17"/>
        </w:rPr>
        <w:t>ORCID ID: 0009-0004-8876-4861</w:t>
      </w:r>
    </w:p>
    <w:p w14:paraId="7216454B" w14:textId="77777777" w:rsidR="005F0DAB" w:rsidRDefault="00000000">
      <w:pPr>
        <w:spacing w:after="0" w:line="259" w:lineRule="auto"/>
        <w:ind w:left="762" w:right="712" w:firstLine="0"/>
        <w:jc w:val="center"/>
        <w:rPr>
          <w:sz w:val="22"/>
          <w:szCs w:val="22"/>
        </w:rPr>
      </w:pPr>
      <w:r>
        <w:rPr>
          <w:sz w:val="22"/>
          <w:szCs w:val="22"/>
        </w:rPr>
        <w:t xml:space="preserve"> Aswathy R H </w:t>
      </w:r>
    </w:p>
    <w:p w14:paraId="5B6D3CEA" w14:textId="77777777" w:rsidR="005F0DAB" w:rsidRDefault="00000000">
      <w:pPr>
        <w:spacing w:after="0" w:line="259" w:lineRule="auto"/>
        <w:ind w:left="762" w:right="712" w:firstLine="0"/>
        <w:jc w:val="center"/>
        <w:rPr>
          <w:i/>
        </w:rPr>
      </w:pPr>
      <w:r>
        <w:rPr>
          <w:i/>
          <w:sz w:val="17"/>
          <w:szCs w:val="17"/>
        </w:rPr>
        <w:t xml:space="preserve">Professor, Department of CSE </w:t>
      </w:r>
    </w:p>
    <w:p w14:paraId="08C6C1CA" w14:textId="77777777" w:rsidR="005F0DAB" w:rsidRDefault="00000000">
      <w:pPr>
        <w:spacing w:after="0" w:line="259" w:lineRule="auto"/>
        <w:ind w:left="9" w:right="0" w:firstLine="0"/>
        <w:jc w:val="left"/>
        <w:rPr>
          <w:i/>
        </w:rPr>
      </w:pPr>
      <w:r>
        <w:rPr>
          <w:i/>
          <w:sz w:val="17"/>
          <w:szCs w:val="17"/>
        </w:rPr>
        <w:t xml:space="preserve">Saveetha School of Engineering, Saveetha Institute of </w:t>
      </w:r>
    </w:p>
    <w:p w14:paraId="4C05219F" w14:textId="77777777" w:rsidR="005F0DAB" w:rsidRDefault="00000000">
      <w:pPr>
        <w:spacing w:after="0" w:line="259" w:lineRule="auto"/>
        <w:ind w:left="9" w:right="0" w:firstLine="0"/>
        <w:jc w:val="left"/>
        <w:rPr>
          <w:i/>
        </w:rPr>
      </w:pPr>
      <w:r>
        <w:rPr>
          <w:i/>
          <w:sz w:val="17"/>
          <w:szCs w:val="17"/>
        </w:rPr>
        <w:t xml:space="preserve">Medical and Technical Sciences (SIMATS), Saveetha </w:t>
      </w:r>
    </w:p>
    <w:p w14:paraId="7BE7B649" w14:textId="77777777" w:rsidR="005F0DAB" w:rsidRDefault="00000000">
      <w:pPr>
        <w:spacing w:after="0" w:line="259" w:lineRule="auto"/>
        <w:ind w:left="13" w:right="0" w:firstLine="0"/>
        <w:jc w:val="center"/>
        <w:rPr>
          <w:i/>
        </w:rPr>
      </w:pPr>
      <w:r>
        <w:rPr>
          <w:i/>
          <w:sz w:val="17"/>
          <w:szCs w:val="17"/>
        </w:rPr>
        <w:t xml:space="preserve">University, Chennai, India </w:t>
      </w:r>
    </w:p>
    <w:p w14:paraId="03491372" w14:textId="77777777" w:rsidR="005F0DAB" w:rsidRDefault="00000000">
      <w:pPr>
        <w:spacing w:after="0" w:line="259" w:lineRule="auto"/>
        <w:ind w:left="13" w:right="7" w:firstLine="0"/>
        <w:jc w:val="center"/>
        <w:sectPr w:rsidR="005F0DAB">
          <w:type w:val="continuous"/>
          <w:pgSz w:w="12240" w:h="15840"/>
          <w:pgMar w:top="1440" w:right="2013" w:bottom="1440" w:left="2002" w:header="720" w:footer="720" w:gutter="0"/>
          <w:cols w:num="2" w:space="720" w:equalWidth="0">
            <w:col w:w="3672" w:space="880"/>
            <w:col w:w="3672" w:space="0"/>
          </w:cols>
        </w:sectPr>
      </w:pPr>
      <w:r>
        <w:rPr>
          <w:sz w:val="18"/>
          <w:szCs w:val="18"/>
        </w:rPr>
        <w:t>Email id: rhaswathy@gmail.com</w:t>
      </w:r>
    </w:p>
    <w:p w14:paraId="257BB8E2" w14:textId="77777777" w:rsidR="005F0DAB" w:rsidRDefault="00000000">
      <w:pPr>
        <w:spacing w:after="203" w:line="259" w:lineRule="auto"/>
        <w:ind w:left="0" w:right="0" w:firstLine="0"/>
        <w:jc w:val="left"/>
      </w:pPr>
      <w:r>
        <w:rPr>
          <w:sz w:val="26"/>
          <w:szCs w:val="26"/>
        </w:rPr>
        <w:t xml:space="preserve"> </w:t>
      </w:r>
    </w:p>
    <w:p w14:paraId="16707FFC" w14:textId="77777777" w:rsidR="005F0DAB" w:rsidRDefault="00000000">
      <w:pPr>
        <w:spacing w:after="90" w:line="259" w:lineRule="auto"/>
        <w:ind w:left="0" w:right="0" w:firstLine="0"/>
        <w:jc w:val="left"/>
      </w:pPr>
      <w:r>
        <w:rPr>
          <w:sz w:val="30"/>
          <w:szCs w:val="30"/>
        </w:rPr>
        <w:t>Abstract</w:t>
      </w:r>
      <w:r>
        <w:rPr>
          <w:sz w:val="26"/>
          <w:szCs w:val="26"/>
        </w:rPr>
        <w:t xml:space="preserve">:  </w:t>
      </w:r>
    </w:p>
    <w:p w14:paraId="74EAB4C5" w14:textId="77777777" w:rsidR="005F0DAB" w:rsidRDefault="00000000">
      <w:pPr>
        <w:spacing w:after="69" w:line="259" w:lineRule="auto"/>
        <w:ind w:left="0" w:right="0" w:firstLine="0"/>
        <w:jc w:val="left"/>
      </w:pPr>
      <w:r>
        <w:rPr>
          <w:sz w:val="26"/>
          <w:szCs w:val="26"/>
        </w:rPr>
        <w:t xml:space="preserve"> </w:t>
      </w:r>
    </w:p>
    <w:p w14:paraId="6B25DBAE" w14:textId="77777777" w:rsidR="005F0DAB" w:rsidRDefault="00000000">
      <w:pPr>
        <w:spacing w:after="142"/>
        <w:ind w:left="-15" w:right="33" w:firstLine="677"/>
        <w:rPr>
          <w:b/>
        </w:rPr>
      </w:pPr>
      <w:r>
        <w:rPr>
          <w:b/>
        </w:rPr>
        <w:t xml:space="preserve">Cardiac MRI is crucial for diagnosing heart diseases, but manual analysis is time-consuming and error-prone. This paper explores deep learning-based approaches using convolutional neural networks (CNNs) like </w:t>
      </w:r>
      <w:proofErr w:type="spellStart"/>
      <w:r>
        <w:rPr>
          <w:b/>
        </w:rPr>
        <w:t>MobileNet</w:t>
      </w:r>
      <w:proofErr w:type="spellEnd"/>
      <w:r>
        <w:rPr>
          <w:b/>
        </w:rPr>
        <w:t>, EfficientNetB7, and NASNet Mobile for heart disease estimation. The models show improved accuracy, sensitivity, specificity, and inference time, making them valuable tools for medical imaging and personalized treatment plans. The deep learning models significantly outperform traditional image processing methods, offering an automated solution that can assist radiologists and clinicians in diagnosing heart conditions more quickly and accurately. The study suggests that the integration of deep learning models and cardiac MRI could revolutionize heart disease diagnostics, enhancing accessibility, reliability, and personalized patient care, emphasizing the need for further research.</w:t>
      </w:r>
    </w:p>
    <w:p w14:paraId="266994A1" w14:textId="77777777" w:rsidR="005F0DAB" w:rsidRDefault="00000000">
      <w:pPr>
        <w:spacing w:after="142"/>
        <w:ind w:left="-15" w:right="33" w:firstLine="0"/>
      </w:pPr>
      <w:r>
        <w:rPr>
          <w:b/>
        </w:rPr>
        <w:t>Keywords:</w:t>
      </w:r>
      <w:r>
        <w:t xml:space="preserve">  </w:t>
      </w:r>
    </w:p>
    <w:p w14:paraId="3B77A60D" w14:textId="77777777" w:rsidR="005F0DAB" w:rsidRDefault="00000000">
      <w:pPr>
        <w:spacing w:after="9"/>
        <w:ind w:left="-5" w:right="33" w:firstLine="0"/>
        <w:rPr>
          <w:i/>
        </w:rPr>
      </w:pPr>
      <w:proofErr w:type="gramStart"/>
      <w:r>
        <w:rPr>
          <w:i/>
        </w:rPr>
        <w:t>MobileNet,EfficientNetB</w:t>
      </w:r>
      <w:proofErr w:type="gramEnd"/>
      <w:r>
        <w:rPr>
          <w:i/>
        </w:rPr>
        <w:t xml:space="preserve">7,NASNET </w:t>
      </w:r>
      <w:proofErr w:type="spellStart"/>
      <w:r>
        <w:rPr>
          <w:i/>
        </w:rPr>
        <w:t>Mobile,MRI</w:t>
      </w:r>
      <w:proofErr w:type="spellEnd"/>
      <w:r>
        <w:rPr>
          <w:i/>
        </w:rPr>
        <w:t xml:space="preserve"> </w:t>
      </w:r>
      <w:proofErr w:type="spellStart"/>
      <w:r>
        <w:rPr>
          <w:i/>
        </w:rPr>
        <w:t>images,cardiovascular</w:t>
      </w:r>
      <w:proofErr w:type="spellEnd"/>
      <w:r>
        <w:rPr>
          <w:i/>
        </w:rPr>
        <w:t xml:space="preserve"> conditions imaging</w:t>
      </w:r>
      <w:r>
        <w:rPr>
          <w:b/>
          <w:i/>
        </w:rPr>
        <w:t xml:space="preserve"> </w:t>
      </w:r>
    </w:p>
    <w:p w14:paraId="782A1816" w14:textId="77777777" w:rsidR="005F0DAB" w:rsidRDefault="00000000">
      <w:pPr>
        <w:spacing w:after="67" w:line="259" w:lineRule="auto"/>
        <w:ind w:left="0" w:right="0" w:firstLine="0"/>
        <w:jc w:val="left"/>
      </w:pPr>
      <w:r>
        <w:t xml:space="preserve"> </w:t>
      </w:r>
    </w:p>
    <w:p w14:paraId="01EAFC42" w14:textId="77777777" w:rsidR="005F0DAB" w:rsidRDefault="00000000">
      <w:pPr>
        <w:spacing w:after="0" w:line="259" w:lineRule="auto"/>
        <w:ind w:left="22" w:right="0" w:firstLine="0"/>
        <w:jc w:val="center"/>
      </w:pPr>
      <w:r>
        <w:rPr>
          <w:sz w:val="30"/>
          <w:szCs w:val="30"/>
        </w:rPr>
        <w:t xml:space="preserve"> </w:t>
      </w:r>
    </w:p>
    <w:p w14:paraId="2EDC119F" w14:textId="77777777" w:rsidR="005F0DAB" w:rsidRDefault="00000000">
      <w:pPr>
        <w:pStyle w:val="Heading1"/>
        <w:tabs>
          <w:tab w:val="center" w:pos="1104"/>
          <w:tab w:val="center" w:pos="2436"/>
        </w:tabs>
        <w:ind w:left="0" w:firstLine="0"/>
      </w:pPr>
      <w:bookmarkStart w:id="0" w:name="_heading=h.b66ik7dhk8p3" w:colFirst="0" w:colLast="0"/>
      <w:bookmarkEnd w:id="0"/>
      <w:r>
        <w:rPr>
          <w:rFonts w:ascii="Calibri" w:eastAsia="Calibri" w:hAnsi="Calibri" w:cs="Calibri"/>
          <w:sz w:val="22"/>
          <w:szCs w:val="22"/>
        </w:rPr>
        <w:tab/>
      </w:r>
      <w:r>
        <w:t xml:space="preserve">I. </w:t>
      </w:r>
      <w:r>
        <w:tab/>
        <w:t xml:space="preserve">Introduction </w:t>
      </w:r>
    </w:p>
    <w:p w14:paraId="4B9CC998" w14:textId="77777777" w:rsidR="005F0DAB" w:rsidRDefault="00000000">
      <w:pPr>
        <w:spacing w:after="0" w:line="259" w:lineRule="auto"/>
        <w:ind w:left="0" w:right="0" w:firstLine="0"/>
        <w:jc w:val="left"/>
      </w:pPr>
      <w:r>
        <w:rPr>
          <w:sz w:val="30"/>
          <w:szCs w:val="30"/>
        </w:rPr>
        <w:t xml:space="preserve"> </w:t>
      </w:r>
    </w:p>
    <w:p w14:paraId="58EEABFA" w14:textId="77777777" w:rsidR="005F0DAB" w:rsidRDefault="005F0DAB">
      <w:pPr>
        <w:spacing w:after="0" w:line="259" w:lineRule="auto"/>
        <w:ind w:left="0" w:right="0" w:firstLine="0"/>
        <w:jc w:val="left"/>
      </w:pPr>
    </w:p>
    <w:p w14:paraId="574874E7" w14:textId="77777777" w:rsidR="005F0DAB" w:rsidRDefault="00000000">
      <w:pPr>
        <w:spacing w:after="54"/>
        <w:ind w:left="11" w:firstLine="677"/>
      </w:pPr>
      <w:r>
        <w:t>Cardiovascular diseases are a major global health concern, and early detection and accurate diagnosis are crucial for effective treatment and prevention. Cardiac Magnetic Resonance Imaging (MRI) is a non-invasive technique used to assess heart health,</w:t>
      </w:r>
      <w:hyperlink r:id="rId7">
        <w:r>
          <w:rPr>
            <w:color w:val="1155CC"/>
            <w:u w:val="single"/>
          </w:rPr>
          <w:t>(Karadeniz et al. 2021)</w:t>
        </w:r>
      </w:hyperlink>
      <w:r>
        <w:t xml:space="preserve"> but interpreting images is complex and </w:t>
      </w:r>
      <w:proofErr w:type="spellStart"/>
      <w:r>
        <w:t>labor-intensive</w:t>
      </w:r>
      <w:proofErr w:type="spellEnd"/>
      <w:r>
        <w:t xml:space="preserve">. As cardiac MRI data increases, there is a need for automated solutions to help healthcare professionals diagnose and monitor heart disease efficiently. </w:t>
      </w:r>
      <w:hyperlink r:id="rId8">
        <w:r>
          <w:rPr>
            <w:color w:val="1155CC"/>
            <w:u w:val="single"/>
          </w:rPr>
          <w:t>(Ye et al. 2023)</w:t>
        </w:r>
      </w:hyperlink>
      <w:r>
        <w:t xml:space="preserve">Deep learning architectures like </w:t>
      </w:r>
      <w:proofErr w:type="spellStart"/>
      <w:r>
        <w:t>MobileNet</w:t>
      </w:r>
      <w:proofErr w:type="spellEnd"/>
      <w:r>
        <w:t>, EfficientNetB7, and NASNet Mobile have shown potential in medical image analysis, offering higher accuracy, faster analysis, and reduced human error. This research aims to apply these models for heart disease estimation using cardiac MRI, improving the speed, accuracy, and accessibility of heart disease diagnosis, especially in resource-constrained environments.</w:t>
      </w:r>
      <w:hyperlink r:id="rId9">
        <w:r>
          <w:rPr>
            <w:color w:val="1155CC"/>
            <w:u w:val="single"/>
          </w:rPr>
          <w:t>(Ali et al. 2023)</w:t>
        </w:r>
      </w:hyperlink>
    </w:p>
    <w:p w14:paraId="11B9AF04" w14:textId="77777777" w:rsidR="005F0DAB" w:rsidRDefault="00000000">
      <w:pPr>
        <w:spacing w:after="54"/>
        <w:ind w:left="11" w:firstLine="677"/>
      </w:pPr>
      <w:r>
        <w:t xml:space="preserve">Deep learning advancements have shown potential in automating medical image analysis, particularly in cardiac MRI. CNNs can learn hierarchical features from raw data, improving classification, segmentation, and disease detection, especially in heart disease analysis. </w:t>
      </w:r>
      <w:proofErr w:type="spellStart"/>
      <w:r>
        <w:t>MobileNet</w:t>
      </w:r>
      <w:proofErr w:type="spellEnd"/>
      <w:r>
        <w:t>, EfficientNetB7, and NASNet Mobile are lightweight deep learning models that offer high performance with low computational demands.</w:t>
      </w:r>
      <w:hyperlink r:id="rId10">
        <w:r>
          <w:rPr>
            <w:color w:val="1155CC"/>
            <w:u w:val="single"/>
          </w:rPr>
          <w:t>(</w:t>
        </w:r>
        <w:proofErr w:type="spellStart"/>
        <w:r>
          <w:rPr>
            <w:color w:val="1155CC"/>
            <w:u w:val="single"/>
          </w:rPr>
          <w:t>Ieki</w:t>
        </w:r>
        <w:proofErr w:type="spellEnd"/>
        <w:r>
          <w:rPr>
            <w:color w:val="1155CC"/>
            <w:u w:val="single"/>
          </w:rPr>
          <w:t xml:space="preserve"> et al. 2022)</w:t>
        </w:r>
      </w:hyperlink>
      <w:r>
        <w:t xml:space="preserve"> </w:t>
      </w:r>
      <w:r>
        <w:lastRenderedPageBreak/>
        <w:t xml:space="preserve">These models are particularly promising for real-time heart disease classification using cardiac MRI. </w:t>
      </w:r>
      <w:proofErr w:type="spellStart"/>
      <w:r>
        <w:t>MobileNet</w:t>
      </w:r>
      <w:proofErr w:type="spellEnd"/>
      <w:r>
        <w:t xml:space="preserve"> uses </w:t>
      </w:r>
      <w:proofErr w:type="spellStart"/>
      <w:r>
        <w:t>depthwise</w:t>
      </w:r>
      <w:proofErr w:type="spellEnd"/>
      <w:r>
        <w:t xml:space="preserve"> separable convolutions, EfficientNetB7 optimizes accuracy and computational efficiency, and NASNet Mobile finds optimal architectures for resource-constrained environments. This study compares deep learning models </w:t>
      </w:r>
      <w:proofErr w:type="spellStart"/>
      <w:r>
        <w:t>MobileNet</w:t>
      </w:r>
      <w:proofErr w:type="spellEnd"/>
      <w:r>
        <w:t>, EfficientNetB7, and NASNet Mobile's performance in classification accuracy, sensitivity, specificity, and inference time for real-world clinical applications, demonstrating their potential to improve heart disease diagnostics using cardiac MRI</w:t>
      </w:r>
      <w:hyperlink r:id="rId11">
        <w:r>
          <w:rPr>
            <w:color w:val="1155CC"/>
            <w:u w:val="single"/>
          </w:rPr>
          <w:t>(Saba et al. 2021)</w:t>
        </w:r>
      </w:hyperlink>
      <w:r>
        <w:t>.</w:t>
      </w:r>
    </w:p>
    <w:p w14:paraId="1B7BF1EA" w14:textId="77777777" w:rsidR="005F0DAB" w:rsidRDefault="00000000">
      <w:pPr>
        <w:spacing w:after="106" w:line="259" w:lineRule="auto"/>
        <w:ind w:left="0" w:right="1" w:firstLine="0"/>
        <w:jc w:val="center"/>
      </w:pPr>
      <w:r>
        <w:t xml:space="preserve"> </w:t>
      </w:r>
    </w:p>
    <w:p w14:paraId="7CFC6017" w14:textId="77777777" w:rsidR="005F0DAB" w:rsidRDefault="00000000">
      <w:pPr>
        <w:pStyle w:val="Heading1"/>
        <w:tabs>
          <w:tab w:val="center" w:pos="1153"/>
          <w:tab w:val="center" w:pos="2516"/>
        </w:tabs>
        <w:ind w:left="0" w:firstLine="0"/>
      </w:pPr>
      <w:r>
        <w:rPr>
          <w:rFonts w:ascii="Calibri" w:eastAsia="Calibri" w:hAnsi="Calibri" w:cs="Calibri"/>
          <w:sz w:val="22"/>
          <w:szCs w:val="22"/>
        </w:rPr>
        <w:tab/>
      </w:r>
      <w:r>
        <w:t xml:space="preserve">II. </w:t>
      </w:r>
      <w:r>
        <w:tab/>
        <w:t xml:space="preserve">Related Work </w:t>
      </w:r>
    </w:p>
    <w:p w14:paraId="78FF5A7F" w14:textId="77777777" w:rsidR="005F0DAB" w:rsidRDefault="00000000">
      <w:pPr>
        <w:spacing w:after="0" w:line="259" w:lineRule="auto"/>
        <w:ind w:left="1015" w:right="0" w:firstLine="0"/>
        <w:jc w:val="left"/>
      </w:pPr>
      <w:r>
        <w:t xml:space="preserve"> </w:t>
      </w:r>
    </w:p>
    <w:p w14:paraId="773FBBFC" w14:textId="77777777" w:rsidR="005F0DAB" w:rsidRDefault="00000000">
      <w:pPr>
        <w:spacing w:after="0" w:line="259" w:lineRule="auto"/>
        <w:ind w:left="0" w:right="0" w:firstLine="0"/>
      </w:pPr>
      <w:r>
        <w:rPr>
          <w:color w:val="333333"/>
          <w:highlight w:val="white"/>
        </w:rPr>
        <w:t xml:space="preserve">More recently, with the advent of advances in computing, algorithms enabling machine learning, especially deep learning networks that mimic the human brain in function, there has been renewed interest to use them in clinical medicine. In cardiovascular medicine, AI-based systems have found new applications in cardiovascular imaging, cardiovascular risk prediction, and newer drug targets. </w:t>
      </w:r>
      <w:hyperlink r:id="rId12">
        <w:r>
          <w:rPr>
            <w:color w:val="1155CC"/>
            <w:highlight w:val="white"/>
            <w:u w:val="single"/>
          </w:rPr>
          <w:t>(Meng et al. 2020)</w:t>
        </w:r>
      </w:hyperlink>
      <w:r>
        <w:rPr>
          <w:color w:val="333333"/>
          <w:highlight w:val="white"/>
        </w:rPr>
        <w:t xml:space="preserve">These applications have led to newer treatment strategies for different types of cardiovascular diseases, newer approach to cardiovascular drug therapy and </w:t>
      </w:r>
      <w:proofErr w:type="spellStart"/>
      <w:r>
        <w:rPr>
          <w:color w:val="333333"/>
          <w:highlight w:val="white"/>
        </w:rPr>
        <w:t>postmarketing</w:t>
      </w:r>
      <w:proofErr w:type="spellEnd"/>
      <w:r>
        <w:rPr>
          <w:color w:val="333333"/>
          <w:highlight w:val="white"/>
        </w:rPr>
        <w:t xml:space="preserve"> survey of prescription drugs. However, there are several challenges in the clinical use of AI-based applications and interpretation of the results including data privacy, poorly selected/outdated data, selection bias, and unintentional continuance of historical biases/stereotypes in the data which can lead to erroneous conclusions. Still, AI is a transformative technology and has immense potential in health care.</w:t>
      </w:r>
      <w:r>
        <w:t xml:space="preserve"> </w:t>
      </w:r>
      <w:hyperlink r:id="rId13">
        <w:r>
          <w:rPr>
            <w:color w:val="1155CC"/>
            <w:u w:val="single"/>
          </w:rPr>
          <w:t>(Mathur et al. 2020)</w:t>
        </w:r>
      </w:hyperlink>
    </w:p>
    <w:p w14:paraId="631BAA81" w14:textId="77777777" w:rsidR="005F0DAB" w:rsidRDefault="005F0DAB">
      <w:pPr>
        <w:spacing w:after="0" w:line="259" w:lineRule="auto"/>
        <w:ind w:left="677" w:right="0" w:firstLine="0"/>
        <w:jc w:val="left"/>
      </w:pPr>
    </w:p>
    <w:p w14:paraId="37690FB9" w14:textId="77777777" w:rsidR="005F0DAB" w:rsidRDefault="00000000">
      <w:pPr>
        <w:spacing w:after="0" w:line="259" w:lineRule="auto"/>
        <w:ind w:left="0" w:right="0" w:firstLine="0"/>
        <w:rPr>
          <w:color w:val="333333"/>
          <w:highlight w:val="white"/>
        </w:rPr>
      </w:pPr>
      <w:r>
        <w:rPr>
          <w:color w:val="333333"/>
          <w:highlight w:val="white"/>
        </w:rPr>
        <w:t xml:space="preserve">Cardiovascular imaging is going to change substantially in the next decade, </w:t>
      </w:r>
      <w:proofErr w:type="spellStart"/>
      <w:r>
        <w:rPr>
          <w:color w:val="333333"/>
          <w:highlight w:val="white"/>
        </w:rPr>
        <w:t>fueled</w:t>
      </w:r>
      <w:proofErr w:type="spellEnd"/>
      <w:r>
        <w:rPr>
          <w:color w:val="333333"/>
          <w:highlight w:val="white"/>
        </w:rPr>
        <w:t xml:space="preserve"> by the deep learning revolution. For medical professionals, it is important to keep track of these developments to ensure that deep learning can have a meaningful impact on clinical practice. This review aims to be a stepping stone </w:t>
      </w:r>
      <w:r>
        <w:rPr>
          <w:color w:val="333333"/>
          <w:highlight w:val="white"/>
        </w:rPr>
        <w:t>in this process. The general concepts underlying most successful deep learning algorithms are explained, and an overview of the state-of-the-art deep learning in cardiovascular imaging is provided. This review discusses &gt;80 papers</w:t>
      </w:r>
      <w:hyperlink r:id="rId14">
        <w:r>
          <w:rPr>
            <w:color w:val="1155CC"/>
            <w:highlight w:val="white"/>
            <w:u w:val="single"/>
          </w:rPr>
          <w:t>(Li et al. 2019)</w:t>
        </w:r>
      </w:hyperlink>
      <w:r>
        <w:rPr>
          <w:color w:val="333333"/>
          <w:highlight w:val="white"/>
        </w:rPr>
        <w:t>, covering modalities ranging from cardiac magnetic resonance, computed tomography, and single-photon emission computed tomography, to intravascular optical coherence tomography and echocardiography. Many different machines learning algorithms were used throughout these papers, with the most common being convolutional neural networks. Recent algorithms such as generative adversarial models were also used. The potential implications of deep learning algorithms on clinical practice, now and in the near future, are discussed.</w:t>
      </w:r>
      <w:hyperlink r:id="rId15">
        <w:r>
          <w:rPr>
            <w:color w:val="1155CC"/>
            <w:highlight w:val="white"/>
            <w:u w:val="single"/>
          </w:rPr>
          <w:t>(</w:t>
        </w:r>
        <w:proofErr w:type="spellStart"/>
        <w:r>
          <w:rPr>
            <w:color w:val="1155CC"/>
            <w:highlight w:val="white"/>
            <w:u w:val="single"/>
          </w:rPr>
          <w:t>Litjens</w:t>
        </w:r>
        <w:proofErr w:type="spellEnd"/>
        <w:r>
          <w:rPr>
            <w:color w:val="1155CC"/>
            <w:highlight w:val="white"/>
            <w:u w:val="single"/>
          </w:rPr>
          <w:t xml:space="preserve"> et al. 2019)</w:t>
        </w:r>
      </w:hyperlink>
    </w:p>
    <w:p w14:paraId="548D0585" w14:textId="77777777" w:rsidR="005F0DAB" w:rsidRDefault="00000000">
      <w:pPr>
        <w:spacing w:after="0" w:line="259" w:lineRule="auto"/>
        <w:ind w:left="0" w:right="0" w:firstLine="0"/>
        <w:jc w:val="left"/>
      </w:pPr>
      <w:r>
        <w:t xml:space="preserve"> </w:t>
      </w:r>
    </w:p>
    <w:p w14:paraId="4119ACF0" w14:textId="77777777" w:rsidR="005F0DAB" w:rsidRDefault="00000000">
      <w:pPr>
        <w:spacing w:after="0" w:line="259" w:lineRule="auto"/>
        <w:ind w:left="0" w:right="0" w:firstLine="0"/>
      </w:pPr>
      <w:r>
        <w:rPr>
          <w:color w:val="333333"/>
          <w:highlight w:val="white"/>
        </w:rPr>
        <w:t>In this work, the proposed new lightweight CNN architecture has improved the accuracy rate of cardiovascular disease classification to 98.23% compared with the existing state-of-the-art methods, using the dataset of ECG images of cardiac patients, and can be performed on a single CPU, overcoming the limitation of computational power.</w:t>
      </w:r>
      <w:hyperlink r:id="rId16">
        <w:r>
          <w:rPr>
            <w:color w:val="1155CC"/>
            <w:highlight w:val="white"/>
            <w:u w:val="single"/>
          </w:rPr>
          <w:t>(Suri et al. 2022)</w:t>
        </w:r>
      </w:hyperlink>
      <w:r>
        <w:rPr>
          <w:color w:val="333333"/>
          <w:highlight w:val="white"/>
        </w:rPr>
        <w:t xml:space="preserve"> In addition, the classification accuracy has significantly improved after applying the proposed method as a feature extraction tool for traditional machine learning algorithms. For example, an accuracy of 99.79% has been achieved using the Naïve Bayes algorithm. Thus, this method could be integrated into the IoT ecosystem in healthcare. This will encourage other AI researchers to explore other methods for cardiovascular disease detection.</w:t>
      </w:r>
      <w:r>
        <w:t xml:space="preserve"> </w:t>
      </w:r>
    </w:p>
    <w:p w14:paraId="110C4310" w14:textId="77777777" w:rsidR="005F0DAB" w:rsidRDefault="005F0DAB">
      <w:pPr>
        <w:spacing w:after="0" w:line="259" w:lineRule="auto"/>
        <w:ind w:left="0" w:right="0" w:firstLine="0"/>
      </w:pPr>
    </w:p>
    <w:p w14:paraId="1E75886B" w14:textId="77777777" w:rsidR="005F0DAB" w:rsidRDefault="00000000">
      <w:pPr>
        <w:ind w:left="0" w:right="46" w:firstLine="0"/>
      </w:pPr>
      <w:r>
        <w:rPr>
          <w:color w:val="1F1F1F"/>
        </w:rPr>
        <w:t>In this paper, we have presented an automatic LV function and mass quantification method by using deep learning networks. Unlike previous approaches, our proposal makes use of the Generalized Jaccard distance as objective loss function and residual learning strategies level-to-level to provide a suitable approach for myocardial segmentation and cardiac functional quantification.</w:t>
      </w:r>
      <w:hyperlink r:id="rId17">
        <w:r>
          <w:rPr>
            <w:color w:val="1155CC"/>
            <w:u w:val="single"/>
          </w:rPr>
          <w:t>(Curiale et al. 2019)</w:t>
        </w:r>
      </w:hyperlink>
    </w:p>
    <w:p w14:paraId="1DFF2EEA" w14:textId="77777777" w:rsidR="005F0DAB" w:rsidRDefault="00000000">
      <w:pPr>
        <w:spacing w:after="50" w:line="259" w:lineRule="auto"/>
        <w:ind w:left="0" w:right="0" w:firstLine="0"/>
        <w:jc w:val="left"/>
      </w:pPr>
      <w:r>
        <w:t xml:space="preserve"> </w:t>
      </w:r>
    </w:p>
    <w:p w14:paraId="61B789C4" w14:textId="77777777" w:rsidR="005F0DAB" w:rsidRDefault="00000000">
      <w:pPr>
        <w:pStyle w:val="Heading2"/>
        <w:ind w:firstLine="10"/>
      </w:pPr>
      <w:r>
        <w:t xml:space="preserve"> III. Proposed Methodology  </w:t>
      </w:r>
    </w:p>
    <w:p w14:paraId="592D1E56" w14:textId="77777777" w:rsidR="005F0DAB" w:rsidRDefault="00000000">
      <w:pPr>
        <w:spacing w:after="0" w:line="259" w:lineRule="auto"/>
        <w:ind w:left="0" w:right="0" w:firstLine="0"/>
        <w:jc w:val="left"/>
      </w:pPr>
      <w:r>
        <w:t xml:space="preserve"> </w:t>
      </w:r>
    </w:p>
    <w:p w14:paraId="32F1A5EE" w14:textId="77777777" w:rsidR="005F0DAB" w:rsidRDefault="00000000">
      <w:pPr>
        <w:spacing w:after="0" w:line="259" w:lineRule="auto"/>
        <w:ind w:left="-5" w:right="0" w:firstLine="0"/>
        <w:jc w:val="right"/>
      </w:pPr>
      <w:r>
        <w:rPr>
          <w:noProof/>
        </w:rPr>
        <w:lastRenderedPageBreak/>
        <w:drawing>
          <wp:inline distT="114300" distB="114300" distL="114300" distR="114300" wp14:anchorId="37BFB750" wp14:editId="50E843BD">
            <wp:extent cx="2543175" cy="812800"/>
            <wp:effectExtent l="0" t="0" r="0" b="0"/>
            <wp:docPr id="19841393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543175" cy="812800"/>
                    </a:xfrm>
                    <a:prstGeom prst="rect">
                      <a:avLst/>
                    </a:prstGeom>
                    <a:ln/>
                  </pic:spPr>
                </pic:pic>
              </a:graphicData>
            </a:graphic>
          </wp:inline>
        </w:drawing>
      </w:r>
      <w:r>
        <w:t xml:space="preserve">   </w:t>
      </w:r>
    </w:p>
    <w:p w14:paraId="7B776962" w14:textId="77777777" w:rsidR="005F0DAB" w:rsidRDefault="00000000">
      <w:pPr>
        <w:spacing w:after="0" w:line="259" w:lineRule="auto"/>
        <w:ind w:right="140"/>
        <w:jc w:val="center"/>
      </w:pPr>
      <w:r>
        <w:t xml:space="preserve">Fig 1: Sample </w:t>
      </w:r>
      <w:proofErr w:type="gramStart"/>
      <w:r>
        <w:t>Defected  MRI</w:t>
      </w:r>
      <w:proofErr w:type="gramEnd"/>
      <w:r>
        <w:t xml:space="preserve"> of heart  </w:t>
      </w:r>
    </w:p>
    <w:p w14:paraId="2F12D135" w14:textId="77777777" w:rsidR="005F0DAB" w:rsidRDefault="00000000">
      <w:pPr>
        <w:spacing w:after="0" w:line="259" w:lineRule="auto"/>
        <w:ind w:left="0" w:right="61" w:firstLine="0"/>
        <w:jc w:val="center"/>
      </w:pPr>
      <w:r>
        <w:rPr>
          <w:sz w:val="30"/>
          <w:szCs w:val="30"/>
        </w:rPr>
        <w:t xml:space="preserve"> </w:t>
      </w:r>
    </w:p>
    <w:p w14:paraId="7FF0BAC9" w14:textId="77777777" w:rsidR="005F0DAB" w:rsidRDefault="00000000">
      <w:pPr>
        <w:spacing w:after="0" w:line="259" w:lineRule="auto"/>
        <w:ind w:left="-5" w:right="49" w:firstLine="0"/>
        <w:jc w:val="right"/>
      </w:pPr>
      <w:r>
        <w:rPr>
          <w:noProof/>
        </w:rPr>
        <w:drawing>
          <wp:inline distT="114300" distB="114300" distL="114300" distR="114300" wp14:anchorId="797B9507" wp14:editId="151138EA">
            <wp:extent cx="2543175" cy="812800"/>
            <wp:effectExtent l="0" t="0" r="0" b="0"/>
            <wp:docPr id="19841393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543175" cy="812800"/>
                    </a:xfrm>
                    <a:prstGeom prst="rect">
                      <a:avLst/>
                    </a:prstGeom>
                    <a:ln/>
                  </pic:spPr>
                </pic:pic>
              </a:graphicData>
            </a:graphic>
          </wp:inline>
        </w:drawing>
      </w:r>
      <w:r>
        <w:rPr>
          <w:sz w:val="30"/>
          <w:szCs w:val="30"/>
        </w:rPr>
        <w:t xml:space="preserve"> </w:t>
      </w:r>
    </w:p>
    <w:p w14:paraId="513ABDBC" w14:textId="77777777" w:rsidR="005F0DAB" w:rsidRDefault="00000000">
      <w:pPr>
        <w:ind w:left="286" w:right="46" w:firstLine="0"/>
      </w:pPr>
      <w:r>
        <w:t xml:space="preserve">Fig 2: Sample Normal MRI of heart  </w:t>
      </w:r>
    </w:p>
    <w:p w14:paraId="558DB3EE" w14:textId="77777777" w:rsidR="005F0DAB" w:rsidRDefault="00000000">
      <w:pPr>
        <w:spacing w:after="0" w:line="259" w:lineRule="auto"/>
        <w:ind w:left="0" w:right="0" w:firstLine="0"/>
        <w:jc w:val="left"/>
      </w:pPr>
      <w:r>
        <w:t xml:space="preserve"> </w:t>
      </w:r>
    </w:p>
    <w:p w14:paraId="383C9B1C" w14:textId="77777777" w:rsidR="005F0DAB" w:rsidRDefault="00000000">
      <w:pPr>
        <w:spacing w:after="1" w:line="256" w:lineRule="auto"/>
        <w:ind w:left="0" w:right="25" w:firstLine="0"/>
      </w:pPr>
      <w:r>
        <w:t>Fig 1 and Fig 2 shows the sample images of the patient who is suffering from cardiovascular condition and other side is the normal person without any complications</w:t>
      </w:r>
    </w:p>
    <w:p w14:paraId="08175F5C" w14:textId="77777777" w:rsidR="005F0DAB" w:rsidRDefault="00000000">
      <w:pPr>
        <w:spacing w:after="0" w:line="259" w:lineRule="auto"/>
        <w:ind w:left="0" w:right="0" w:firstLine="0"/>
        <w:jc w:val="left"/>
      </w:pPr>
      <w:r>
        <w:t xml:space="preserve"> </w:t>
      </w:r>
    </w:p>
    <w:p w14:paraId="03B20C44" w14:textId="77777777" w:rsidR="005F0DAB" w:rsidRDefault="00000000">
      <w:pPr>
        <w:spacing w:after="0" w:line="259" w:lineRule="auto"/>
        <w:ind w:left="-2" w:right="0" w:firstLine="0"/>
        <w:jc w:val="right"/>
      </w:pPr>
      <w:r>
        <w:rPr>
          <w:noProof/>
        </w:rPr>
        <w:drawing>
          <wp:inline distT="114300" distB="114300" distL="114300" distR="114300" wp14:anchorId="50C116CA" wp14:editId="1A941C8D">
            <wp:extent cx="2543175" cy="2036673"/>
            <wp:effectExtent l="0" t="0" r="0" b="0"/>
            <wp:docPr id="19841393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543175" cy="2036673"/>
                    </a:xfrm>
                    <a:prstGeom prst="rect">
                      <a:avLst/>
                    </a:prstGeom>
                    <a:ln/>
                  </pic:spPr>
                </pic:pic>
              </a:graphicData>
            </a:graphic>
          </wp:inline>
        </w:drawing>
      </w:r>
      <w:r>
        <w:t xml:space="preserve"> </w:t>
      </w:r>
    </w:p>
    <w:p w14:paraId="608D36E3" w14:textId="77777777" w:rsidR="005F0DAB" w:rsidRDefault="00000000">
      <w:pPr>
        <w:spacing w:after="0" w:line="259" w:lineRule="auto"/>
        <w:ind w:right="64"/>
        <w:jc w:val="center"/>
      </w:pPr>
      <w:r>
        <w:t xml:space="preserve">Fig 3: Proposed Flow Diagram </w:t>
      </w:r>
    </w:p>
    <w:p w14:paraId="247F866C" w14:textId="77777777" w:rsidR="005F0DAB" w:rsidRDefault="00000000">
      <w:pPr>
        <w:spacing w:after="0" w:line="259" w:lineRule="auto"/>
        <w:ind w:left="0" w:right="12" w:firstLine="0"/>
        <w:jc w:val="center"/>
      </w:pPr>
      <w:r>
        <w:t xml:space="preserve"> </w:t>
      </w:r>
    </w:p>
    <w:p w14:paraId="4B549C8C" w14:textId="77777777" w:rsidR="005F0DAB" w:rsidRDefault="005F0DAB">
      <w:pPr>
        <w:spacing w:after="0" w:line="259" w:lineRule="auto"/>
        <w:ind w:left="0" w:right="12" w:firstLine="0"/>
        <w:jc w:val="center"/>
      </w:pPr>
    </w:p>
    <w:p w14:paraId="0806935C" w14:textId="77777777" w:rsidR="005F0DAB" w:rsidRDefault="005F0DAB">
      <w:pPr>
        <w:spacing w:after="0" w:line="259" w:lineRule="auto"/>
        <w:ind w:left="0" w:right="12" w:firstLine="0"/>
        <w:jc w:val="center"/>
      </w:pPr>
    </w:p>
    <w:p w14:paraId="7F4FE47E" w14:textId="77777777" w:rsidR="005F0DAB" w:rsidRDefault="005F0DAB">
      <w:pPr>
        <w:spacing w:after="0" w:line="259" w:lineRule="auto"/>
        <w:ind w:left="0" w:right="12" w:firstLine="0"/>
        <w:jc w:val="center"/>
      </w:pPr>
    </w:p>
    <w:p w14:paraId="36FDBF31" w14:textId="77777777" w:rsidR="005F0DAB" w:rsidRDefault="00000000">
      <w:pPr>
        <w:ind w:left="21" w:right="46" w:firstLine="0"/>
      </w:pPr>
      <w:r>
        <w:t xml:space="preserve">Fig 3 shows the flow diagram for proposed methodology </w:t>
      </w:r>
    </w:p>
    <w:p w14:paraId="3F9C99BC" w14:textId="77777777" w:rsidR="005F0DAB" w:rsidRDefault="00000000">
      <w:pPr>
        <w:spacing w:after="0" w:line="259" w:lineRule="auto"/>
        <w:ind w:left="0" w:right="0" w:firstLine="0"/>
        <w:jc w:val="left"/>
      </w:pPr>
      <w:r>
        <w:t xml:space="preserve"> </w:t>
      </w:r>
    </w:p>
    <w:p w14:paraId="75C2A074" w14:textId="77777777" w:rsidR="005F0DAB" w:rsidRDefault="00000000">
      <w:pPr>
        <w:ind w:left="21" w:right="46" w:firstLine="0"/>
      </w:pPr>
      <w:r>
        <w:t xml:space="preserve">The proposed methodology utilizes </w:t>
      </w:r>
      <w:proofErr w:type="spellStart"/>
      <w:r>
        <w:t>MobileNet</w:t>
      </w:r>
      <w:proofErr w:type="spellEnd"/>
      <w:r>
        <w:t xml:space="preserve">, Efficient Net B7, NasNet </w:t>
      </w:r>
      <w:proofErr w:type="spellStart"/>
      <w:r>
        <w:t>MobileLarge</w:t>
      </w:r>
      <w:proofErr w:type="spellEnd"/>
      <w:r>
        <w:t xml:space="preserve"> for classification of cardiovascular condition, specifically distinguishing between normal and those affected by cardiovascular condition.</w:t>
      </w:r>
      <w:hyperlink r:id="rId21">
        <w:r>
          <w:rPr>
            <w:color w:val="1155CC"/>
            <w:u w:val="single"/>
          </w:rPr>
          <w:t>(Cheung et al. 2021)</w:t>
        </w:r>
      </w:hyperlink>
      <w:r>
        <w:t xml:space="preserve"> The dataset is pre-processed to resize to 150x150 pixels and normalize the pixel values for increasing training efficiency. It contains an equal number of photos of normal and cardiovascular condition images. Rotation, zooming, flipping </w:t>
      </w:r>
      <w:r>
        <w:t xml:space="preserve">both vertically and horizontally, and other data augmentation techniques used to improve model generalization and avoid overfitting. Pretrained on ImageNet, </w:t>
      </w:r>
      <w:proofErr w:type="spellStart"/>
      <w:r>
        <w:t>MobileNet</w:t>
      </w:r>
      <w:proofErr w:type="spellEnd"/>
      <w:r>
        <w:t xml:space="preserve">, Efficient Net B7, NasNet </w:t>
      </w:r>
      <w:proofErr w:type="spellStart"/>
      <w:r>
        <w:t>MobileLarge</w:t>
      </w:r>
      <w:proofErr w:type="spellEnd"/>
      <w:r>
        <w:t xml:space="preserve">  </w:t>
      </w:r>
      <w:hyperlink r:id="rId22">
        <w:r>
          <w:rPr>
            <w:color w:val="1155CC"/>
            <w:u w:val="single"/>
          </w:rPr>
          <w:t>(</w:t>
        </w:r>
        <w:proofErr w:type="spellStart"/>
        <w:r>
          <w:rPr>
            <w:color w:val="1155CC"/>
            <w:u w:val="single"/>
          </w:rPr>
          <w:t>Bhongade</w:t>
        </w:r>
        <w:proofErr w:type="spellEnd"/>
        <w:r>
          <w:rPr>
            <w:color w:val="1155CC"/>
            <w:u w:val="single"/>
          </w:rPr>
          <w:t xml:space="preserve"> et al. 2024)</w:t>
        </w:r>
      </w:hyperlink>
      <w:r>
        <w:t xml:space="preserve">is used as a feature extractor. Transfer learning is used to refine the architecture, substituting bespoke layers for binary classification for fully connected levels. </w:t>
      </w:r>
    </w:p>
    <w:p w14:paraId="46927634" w14:textId="77777777" w:rsidR="005F0DAB" w:rsidRDefault="00000000">
      <w:pPr>
        <w:spacing w:after="0" w:line="259" w:lineRule="auto"/>
        <w:ind w:left="0" w:right="0" w:firstLine="0"/>
        <w:jc w:val="left"/>
      </w:pPr>
      <w:r>
        <w:t xml:space="preserve"> </w:t>
      </w:r>
    </w:p>
    <w:p w14:paraId="7BCD90AA" w14:textId="77777777" w:rsidR="005F0DAB" w:rsidRDefault="00000000">
      <w:pPr>
        <w:ind w:left="21" w:right="46" w:firstLine="0"/>
      </w:pPr>
      <w:r>
        <w:t xml:space="preserve">In Fig 3, a deep CNN based on </w:t>
      </w:r>
      <w:proofErr w:type="spellStart"/>
      <w:r>
        <w:t>MobileNet</w:t>
      </w:r>
      <w:proofErr w:type="spellEnd"/>
      <w:r>
        <w:t xml:space="preserve">, Efficient Net B7, NasNet </w:t>
      </w:r>
      <w:proofErr w:type="spellStart"/>
      <w:r>
        <w:t>MobileLarge</w:t>
      </w:r>
      <w:proofErr w:type="spellEnd"/>
      <w:r>
        <w:t xml:space="preserve"> was used for classification, and transfer learning was performed using defected and normal images.</w:t>
      </w:r>
      <w:hyperlink r:id="rId23">
        <w:r>
          <w:rPr>
            <w:color w:val="1155CC"/>
            <w:u w:val="single"/>
          </w:rPr>
          <w:t>(Ali et al. 2023)</w:t>
        </w:r>
      </w:hyperlink>
      <w:r>
        <w:t xml:space="preserve"> After retraining, the last layer of the network (classification layer) was removed, and the model was regarded as an image feature extractor. </w:t>
      </w:r>
    </w:p>
    <w:p w14:paraId="1833B98E" w14:textId="77777777" w:rsidR="005F0DAB" w:rsidRDefault="00000000">
      <w:pPr>
        <w:spacing w:after="0" w:line="259" w:lineRule="auto"/>
        <w:ind w:left="0" w:right="0" w:firstLine="0"/>
        <w:jc w:val="left"/>
      </w:pPr>
      <w:r>
        <w:t xml:space="preserve"> </w:t>
      </w:r>
    </w:p>
    <w:p w14:paraId="1362305D" w14:textId="77777777" w:rsidR="005F0DAB" w:rsidRDefault="00000000">
      <w:pPr>
        <w:ind w:left="21" w:firstLine="0"/>
      </w:pPr>
      <w:r>
        <w:t xml:space="preserve">Framework of the proposed approach. Fig 3 is the process of training and Fig 4 is the process of feature extraction and classification.  diagram on the far right is a visual representation of Fig 4 </w:t>
      </w:r>
    </w:p>
    <w:p w14:paraId="38E626F8" w14:textId="77777777" w:rsidR="005F0DAB" w:rsidRDefault="00000000">
      <w:pPr>
        <w:spacing w:after="0" w:line="259" w:lineRule="auto"/>
        <w:ind w:left="0" w:right="0" w:firstLine="0"/>
        <w:jc w:val="left"/>
      </w:pPr>
      <w:r>
        <w:t xml:space="preserve">  </w:t>
      </w:r>
    </w:p>
    <w:p w14:paraId="7071C0FF" w14:textId="77777777" w:rsidR="005F0DAB" w:rsidRDefault="00000000">
      <w:pPr>
        <w:spacing w:after="53" w:line="259" w:lineRule="auto"/>
        <w:ind w:left="-5" w:right="72" w:firstLine="0"/>
        <w:jc w:val="right"/>
      </w:pPr>
      <w:r>
        <w:rPr>
          <w:noProof/>
        </w:rPr>
        <w:drawing>
          <wp:inline distT="114300" distB="114300" distL="114300" distR="114300" wp14:anchorId="3F18068B" wp14:editId="17BFDA9D">
            <wp:extent cx="2543175" cy="2084936"/>
            <wp:effectExtent l="0" t="0" r="0" b="0"/>
            <wp:docPr id="19841393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543175" cy="2084936"/>
                    </a:xfrm>
                    <a:prstGeom prst="rect">
                      <a:avLst/>
                    </a:prstGeom>
                    <a:ln/>
                  </pic:spPr>
                </pic:pic>
              </a:graphicData>
            </a:graphic>
          </wp:inline>
        </w:drawing>
      </w:r>
    </w:p>
    <w:p w14:paraId="5705ECB9" w14:textId="77777777" w:rsidR="005F0DAB" w:rsidRDefault="00000000">
      <w:pPr>
        <w:spacing w:after="106"/>
        <w:ind w:left="0" w:right="46" w:firstLine="0"/>
      </w:pPr>
      <w:r>
        <w:t xml:space="preserve">Fig 4: The feature extraction and classification </w:t>
      </w:r>
    </w:p>
    <w:p w14:paraId="1957593D" w14:textId="77777777" w:rsidR="005F0DAB" w:rsidRDefault="005F0DAB">
      <w:pPr>
        <w:spacing w:after="84" w:line="259" w:lineRule="auto"/>
        <w:ind w:left="0" w:right="84" w:firstLine="0"/>
        <w:jc w:val="center"/>
      </w:pPr>
    </w:p>
    <w:p w14:paraId="47073F71" w14:textId="77777777" w:rsidR="005F0DAB" w:rsidRDefault="005F0DAB">
      <w:pPr>
        <w:spacing w:after="84" w:line="259" w:lineRule="auto"/>
        <w:ind w:left="0" w:right="84" w:firstLine="0"/>
        <w:jc w:val="center"/>
      </w:pPr>
    </w:p>
    <w:p w14:paraId="7C19BA6C" w14:textId="77777777" w:rsidR="005F0DAB" w:rsidRDefault="005F0DAB">
      <w:pPr>
        <w:spacing w:after="84" w:line="259" w:lineRule="auto"/>
        <w:ind w:left="0" w:right="84" w:firstLine="0"/>
        <w:jc w:val="left"/>
      </w:pPr>
    </w:p>
    <w:p w14:paraId="0211C26A" w14:textId="77777777" w:rsidR="005F0DAB" w:rsidRDefault="005F0DAB">
      <w:pPr>
        <w:spacing w:after="84" w:line="259" w:lineRule="auto"/>
        <w:ind w:left="0" w:right="84" w:firstLine="0"/>
        <w:jc w:val="left"/>
      </w:pPr>
    </w:p>
    <w:p w14:paraId="7E5C15AD" w14:textId="77777777" w:rsidR="005F0DAB" w:rsidRDefault="005F0DAB">
      <w:pPr>
        <w:spacing w:after="84" w:line="259" w:lineRule="auto"/>
        <w:ind w:left="0" w:right="84" w:firstLine="0"/>
        <w:jc w:val="left"/>
      </w:pPr>
    </w:p>
    <w:p w14:paraId="2DB87E65" w14:textId="77777777" w:rsidR="005F0DAB" w:rsidRDefault="00000000">
      <w:pPr>
        <w:pStyle w:val="Heading1"/>
        <w:spacing w:after="60"/>
        <w:ind w:left="0" w:right="140" w:firstLine="0"/>
        <w:jc w:val="center"/>
      </w:pPr>
      <w:r>
        <w:t xml:space="preserve">IV.  Result &amp; Discussion </w:t>
      </w:r>
    </w:p>
    <w:p w14:paraId="19D5AC81" w14:textId="77777777" w:rsidR="005F0DAB" w:rsidRDefault="00000000">
      <w:pPr>
        <w:spacing w:after="96" w:line="259" w:lineRule="auto"/>
        <w:ind w:right="140"/>
        <w:jc w:val="center"/>
      </w:pPr>
      <w:r>
        <w:t xml:space="preserve">TABLE 1: Classification Report for </w:t>
      </w:r>
    </w:p>
    <w:p w14:paraId="3547931A" w14:textId="77777777" w:rsidR="005F0DAB" w:rsidRDefault="00000000">
      <w:pPr>
        <w:spacing w:after="96" w:line="259" w:lineRule="auto"/>
        <w:jc w:val="center"/>
      </w:pPr>
      <w:proofErr w:type="spellStart"/>
      <w:r>
        <w:t>MobileNet</w:t>
      </w:r>
      <w:proofErr w:type="spellEnd"/>
      <w:r>
        <w:t xml:space="preserve"> </w:t>
      </w:r>
    </w:p>
    <w:p w14:paraId="15E315CE" w14:textId="77777777" w:rsidR="005F0DAB" w:rsidRDefault="00000000">
      <w:pPr>
        <w:spacing w:after="0" w:line="259" w:lineRule="auto"/>
        <w:ind w:left="0" w:right="0" w:firstLine="0"/>
        <w:jc w:val="left"/>
      </w:pPr>
      <w:r>
        <w:lastRenderedPageBreak/>
        <w:t xml:space="preserve"> </w:t>
      </w:r>
    </w:p>
    <w:tbl>
      <w:tblPr>
        <w:tblStyle w:val="a1"/>
        <w:tblW w:w="4396" w:type="dxa"/>
        <w:tblInd w:w="-266" w:type="dxa"/>
        <w:tblLayout w:type="fixed"/>
        <w:tblLook w:val="0400" w:firstRow="0" w:lastRow="0" w:firstColumn="0" w:lastColumn="0" w:noHBand="0" w:noVBand="1"/>
      </w:tblPr>
      <w:tblGrid>
        <w:gridCol w:w="1256"/>
        <w:gridCol w:w="976"/>
        <w:gridCol w:w="731"/>
        <w:gridCol w:w="564"/>
        <w:gridCol w:w="869"/>
      </w:tblGrid>
      <w:tr w:rsidR="005F0DAB" w14:paraId="2834F38C" w14:textId="77777777">
        <w:trPr>
          <w:trHeight w:val="422"/>
        </w:trPr>
        <w:tc>
          <w:tcPr>
            <w:tcW w:w="1257" w:type="dxa"/>
            <w:tcBorders>
              <w:top w:val="single" w:sz="4" w:space="0" w:color="000000"/>
              <w:left w:val="single" w:sz="4" w:space="0" w:color="000000"/>
              <w:bottom w:val="single" w:sz="4" w:space="0" w:color="000000"/>
              <w:right w:val="single" w:sz="4" w:space="0" w:color="000000"/>
            </w:tcBorders>
          </w:tcPr>
          <w:p w14:paraId="43C82CA5" w14:textId="77777777" w:rsidR="005F0DAB" w:rsidRDefault="00000000">
            <w:pPr>
              <w:spacing w:after="0" w:line="259" w:lineRule="auto"/>
              <w:ind w:left="70" w:right="0" w:firstLine="0"/>
              <w:jc w:val="left"/>
            </w:pPr>
            <w:r>
              <w:t xml:space="preserve">Parameters </w:t>
            </w:r>
          </w:p>
        </w:tc>
        <w:tc>
          <w:tcPr>
            <w:tcW w:w="976" w:type="dxa"/>
            <w:tcBorders>
              <w:top w:val="single" w:sz="4" w:space="0" w:color="000000"/>
              <w:left w:val="single" w:sz="4" w:space="0" w:color="000000"/>
              <w:bottom w:val="single" w:sz="4" w:space="0" w:color="000000"/>
              <w:right w:val="single" w:sz="4" w:space="0" w:color="000000"/>
            </w:tcBorders>
          </w:tcPr>
          <w:p w14:paraId="7165813E" w14:textId="77777777" w:rsidR="005F0DAB" w:rsidRDefault="00000000">
            <w:pPr>
              <w:spacing w:after="0" w:line="259" w:lineRule="auto"/>
              <w:ind w:left="2" w:right="0" w:firstLine="0"/>
              <w:jc w:val="left"/>
            </w:pPr>
            <w:r>
              <w:t xml:space="preserve">Precision </w:t>
            </w:r>
          </w:p>
        </w:tc>
        <w:tc>
          <w:tcPr>
            <w:tcW w:w="731" w:type="dxa"/>
            <w:tcBorders>
              <w:top w:val="single" w:sz="4" w:space="0" w:color="000000"/>
              <w:left w:val="single" w:sz="4" w:space="0" w:color="000000"/>
              <w:bottom w:val="single" w:sz="4" w:space="0" w:color="000000"/>
              <w:right w:val="single" w:sz="4" w:space="0" w:color="000000"/>
            </w:tcBorders>
          </w:tcPr>
          <w:p w14:paraId="5E1C166A" w14:textId="77777777" w:rsidR="005F0DAB" w:rsidRDefault="00000000">
            <w:pPr>
              <w:spacing w:after="0" w:line="259" w:lineRule="auto"/>
              <w:ind w:left="1" w:right="0" w:firstLine="0"/>
              <w:jc w:val="left"/>
            </w:pPr>
            <w:r>
              <w:t xml:space="preserve">Recall </w:t>
            </w:r>
          </w:p>
        </w:tc>
        <w:tc>
          <w:tcPr>
            <w:tcW w:w="564" w:type="dxa"/>
            <w:tcBorders>
              <w:top w:val="single" w:sz="4" w:space="0" w:color="000000"/>
              <w:left w:val="single" w:sz="4" w:space="0" w:color="000000"/>
              <w:bottom w:val="single" w:sz="4" w:space="0" w:color="000000"/>
              <w:right w:val="single" w:sz="4" w:space="0" w:color="000000"/>
            </w:tcBorders>
          </w:tcPr>
          <w:p w14:paraId="7694DA1D" w14:textId="77777777" w:rsidR="005F0DAB" w:rsidRDefault="00000000">
            <w:pPr>
              <w:spacing w:after="0" w:line="259" w:lineRule="auto"/>
              <w:ind w:left="70" w:right="0" w:firstLine="0"/>
              <w:jc w:val="left"/>
            </w:pPr>
            <w:r>
              <w:t xml:space="preserve">F1 </w:t>
            </w:r>
          </w:p>
        </w:tc>
        <w:tc>
          <w:tcPr>
            <w:tcW w:w="869" w:type="dxa"/>
            <w:tcBorders>
              <w:top w:val="single" w:sz="4" w:space="0" w:color="000000"/>
              <w:left w:val="single" w:sz="4" w:space="0" w:color="000000"/>
              <w:bottom w:val="single" w:sz="4" w:space="0" w:color="000000"/>
              <w:right w:val="single" w:sz="4" w:space="0" w:color="000000"/>
            </w:tcBorders>
          </w:tcPr>
          <w:p w14:paraId="4780832B" w14:textId="77777777" w:rsidR="005F0DAB" w:rsidRDefault="00000000">
            <w:pPr>
              <w:spacing w:after="0" w:line="259" w:lineRule="auto"/>
              <w:ind w:left="5" w:right="0" w:firstLine="0"/>
              <w:jc w:val="left"/>
            </w:pPr>
            <w:r>
              <w:t xml:space="preserve">Support </w:t>
            </w:r>
          </w:p>
        </w:tc>
      </w:tr>
      <w:tr w:rsidR="005F0DAB" w14:paraId="5EC628FC" w14:textId="77777777">
        <w:trPr>
          <w:trHeight w:val="247"/>
        </w:trPr>
        <w:tc>
          <w:tcPr>
            <w:tcW w:w="1257" w:type="dxa"/>
            <w:tcBorders>
              <w:top w:val="single" w:sz="4" w:space="0" w:color="000000"/>
              <w:left w:val="single" w:sz="4" w:space="0" w:color="000000"/>
              <w:bottom w:val="single" w:sz="4" w:space="0" w:color="000000"/>
              <w:right w:val="single" w:sz="4" w:space="0" w:color="000000"/>
            </w:tcBorders>
          </w:tcPr>
          <w:p w14:paraId="126FFD0E" w14:textId="77777777" w:rsidR="005F0DAB" w:rsidRDefault="00000000">
            <w:pPr>
              <w:spacing w:after="0" w:line="259" w:lineRule="auto"/>
              <w:ind w:left="0" w:right="52" w:firstLine="0"/>
              <w:jc w:val="center"/>
            </w:pPr>
            <w:r>
              <w:t xml:space="preserve">AMD </w:t>
            </w:r>
          </w:p>
        </w:tc>
        <w:tc>
          <w:tcPr>
            <w:tcW w:w="976" w:type="dxa"/>
            <w:tcBorders>
              <w:top w:val="single" w:sz="4" w:space="0" w:color="000000"/>
              <w:left w:val="single" w:sz="4" w:space="0" w:color="000000"/>
              <w:bottom w:val="single" w:sz="4" w:space="0" w:color="000000"/>
              <w:right w:val="single" w:sz="4" w:space="0" w:color="000000"/>
            </w:tcBorders>
          </w:tcPr>
          <w:p w14:paraId="6D4BC897" w14:textId="77777777" w:rsidR="005F0DAB" w:rsidRDefault="00000000">
            <w:pPr>
              <w:spacing w:after="0" w:line="259" w:lineRule="auto"/>
              <w:ind w:left="0" w:right="55" w:firstLine="0"/>
              <w:jc w:val="center"/>
            </w:pPr>
            <w:r>
              <w:t>0.76</w:t>
            </w:r>
          </w:p>
        </w:tc>
        <w:tc>
          <w:tcPr>
            <w:tcW w:w="731" w:type="dxa"/>
            <w:tcBorders>
              <w:top w:val="single" w:sz="4" w:space="0" w:color="000000"/>
              <w:left w:val="single" w:sz="4" w:space="0" w:color="000000"/>
              <w:bottom w:val="single" w:sz="4" w:space="0" w:color="000000"/>
              <w:right w:val="single" w:sz="4" w:space="0" w:color="000000"/>
            </w:tcBorders>
          </w:tcPr>
          <w:p w14:paraId="0F5B4624" w14:textId="77777777" w:rsidR="005F0DAB" w:rsidRDefault="00000000">
            <w:pPr>
              <w:spacing w:after="0" w:line="259" w:lineRule="auto"/>
              <w:ind w:left="0" w:right="51" w:firstLine="0"/>
              <w:jc w:val="center"/>
            </w:pPr>
            <w:r>
              <w:t xml:space="preserve">0.82 </w:t>
            </w:r>
          </w:p>
        </w:tc>
        <w:tc>
          <w:tcPr>
            <w:tcW w:w="564" w:type="dxa"/>
            <w:tcBorders>
              <w:top w:val="single" w:sz="4" w:space="0" w:color="000000"/>
              <w:left w:val="single" w:sz="4" w:space="0" w:color="000000"/>
              <w:bottom w:val="single" w:sz="4" w:space="0" w:color="000000"/>
              <w:right w:val="single" w:sz="4" w:space="0" w:color="000000"/>
            </w:tcBorders>
          </w:tcPr>
          <w:p w14:paraId="3B9E7B2A" w14:textId="77777777" w:rsidR="005F0DAB" w:rsidRDefault="00000000">
            <w:pPr>
              <w:spacing w:after="0" w:line="259" w:lineRule="auto"/>
              <w:ind w:left="0" w:right="0" w:firstLine="0"/>
              <w:jc w:val="left"/>
            </w:pPr>
            <w:r>
              <w:t xml:space="preserve">0.79 </w:t>
            </w:r>
          </w:p>
        </w:tc>
        <w:tc>
          <w:tcPr>
            <w:tcW w:w="869" w:type="dxa"/>
            <w:tcBorders>
              <w:top w:val="single" w:sz="4" w:space="0" w:color="000000"/>
              <w:left w:val="single" w:sz="4" w:space="0" w:color="000000"/>
              <w:bottom w:val="single" w:sz="4" w:space="0" w:color="000000"/>
              <w:right w:val="single" w:sz="4" w:space="0" w:color="000000"/>
            </w:tcBorders>
          </w:tcPr>
          <w:p w14:paraId="49E7DAEA" w14:textId="77777777" w:rsidR="005F0DAB" w:rsidRDefault="00000000">
            <w:pPr>
              <w:spacing w:after="0" w:line="259" w:lineRule="auto"/>
              <w:ind w:left="0" w:right="56" w:firstLine="0"/>
              <w:jc w:val="center"/>
            </w:pPr>
            <w:r>
              <w:t xml:space="preserve">50 </w:t>
            </w:r>
          </w:p>
        </w:tc>
      </w:tr>
      <w:tr w:rsidR="005F0DAB" w14:paraId="33CCD267" w14:textId="77777777">
        <w:trPr>
          <w:trHeight w:val="247"/>
        </w:trPr>
        <w:tc>
          <w:tcPr>
            <w:tcW w:w="1257" w:type="dxa"/>
            <w:tcBorders>
              <w:top w:val="single" w:sz="4" w:space="0" w:color="000000"/>
              <w:left w:val="single" w:sz="4" w:space="0" w:color="000000"/>
              <w:bottom w:val="single" w:sz="4" w:space="0" w:color="000000"/>
              <w:right w:val="single" w:sz="4" w:space="0" w:color="000000"/>
            </w:tcBorders>
          </w:tcPr>
          <w:p w14:paraId="731F2D8D" w14:textId="77777777" w:rsidR="005F0DAB" w:rsidRDefault="00000000">
            <w:pPr>
              <w:spacing w:after="0" w:line="259" w:lineRule="auto"/>
              <w:ind w:left="0" w:right="53" w:firstLine="0"/>
              <w:jc w:val="center"/>
            </w:pPr>
            <w:r>
              <w:t xml:space="preserve">Normal </w:t>
            </w:r>
          </w:p>
        </w:tc>
        <w:tc>
          <w:tcPr>
            <w:tcW w:w="976" w:type="dxa"/>
            <w:tcBorders>
              <w:top w:val="single" w:sz="4" w:space="0" w:color="000000"/>
              <w:left w:val="single" w:sz="4" w:space="0" w:color="000000"/>
              <w:bottom w:val="single" w:sz="4" w:space="0" w:color="000000"/>
              <w:right w:val="single" w:sz="4" w:space="0" w:color="000000"/>
            </w:tcBorders>
          </w:tcPr>
          <w:p w14:paraId="0E236A8B" w14:textId="77777777" w:rsidR="005F0DAB" w:rsidRDefault="00000000">
            <w:pPr>
              <w:spacing w:after="0" w:line="259" w:lineRule="auto"/>
              <w:ind w:left="0" w:right="56" w:firstLine="0"/>
              <w:jc w:val="center"/>
            </w:pPr>
            <w:r>
              <w:t xml:space="preserve">0.67 </w:t>
            </w:r>
          </w:p>
        </w:tc>
        <w:tc>
          <w:tcPr>
            <w:tcW w:w="731" w:type="dxa"/>
            <w:tcBorders>
              <w:top w:val="single" w:sz="4" w:space="0" w:color="000000"/>
              <w:left w:val="single" w:sz="4" w:space="0" w:color="000000"/>
              <w:bottom w:val="single" w:sz="4" w:space="0" w:color="000000"/>
              <w:right w:val="single" w:sz="4" w:space="0" w:color="000000"/>
            </w:tcBorders>
          </w:tcPr>
          <w:p w14:paraId="7FBB14C2" w14:textId="77777777" w:rsidR="005F0DAB" w:rsidRDefault="00000000">
            <w:pPr>
              <w:spacing w:after="0" w:line="259" w:lineRule="auto"/>
              <w:ind w:left="0" w:right="50" w:firstLine="0"/>
              <w:jc w:val="center"/>
            </w:pPr>
            <w:r>
              <w:t xml:space="preserve">0.58 </w:t>
            </w:r>
          </w:p>
        </w:tc>
        <w:tc>
          <w:tcPr>
            <w:tcW w:w="564" w:type="dxa"/>
            <w:tcBorders>
              <w:top w:val="single" w:sz="4" w:space="0" w:color="000000"/>
              <w:left w:val="single" w:sz="4" w:space="0" w:color="000000"/>
              <w:bottom w:val="single" w:sz="4" w:space="0" w:color="000000"/>
              <w:right w:val="single" w:sz="4" w:space="0" w:color="000000"/>
            </w:tcBorders>
          </w:tcPr>
          <w:p w14:paraId="47185481" w14:textId="77777777" w:rsidR="005F0DAB" w:rsidRDefault="00000000">
            <w:pPr>
              <w:spacing w:after="0" w:line="259" w:lineRule="auto"/>
              <w:ind w:left="0" w:right="0" w:firstLine="0"/>
              <w:jc w:val="left"/>
            </w:pPr>
            <w:r>
              <w:t xml:space="preserve">0.82 </w:t>
            </w:r>
          </w:p>
        </w:tc>
        <w:tc>
          <w:tcPr>
            <w:tcW w:w="869" w:type="dxa"/>
            <w:tcBorders>
              <w:top w:val="single" w:sz="4" w:space="0" w:color="000000"/>
              <w:left w:val="single" w:sz="4" w:space="0" w:color="000000"/>
              <w:bottom w:val="single" w:sz="4" w:space="0" w:color="000000"/>
              <w:right w:val="single" w:sz="4" w:space="0" w:color="000000"/>
            </w:tcBorders>
          </w:tcPr>
          <w:p w14:paraId="0B6EC6C9" w14:textId="77777777" w:rsidR="005F0DAB" w:rsidRDefault="00000000">
            <w:pPr>
              <w:spacing w:after="0" w:line="259" w:lineRule="auto"/>
              <w:ind w:left="0" w:right="56" w:firstLine="0"/>
              <w:jc w:val="center"/>
            </w:pPr>
            <w:r>
              <w:t xml:space="preserve">31 </w:t>
            </w:r>
          </w:p>
        </w:tc>
      </w:tr>
      <w:tr w:rsidR="005F0DAB" w14:paraId="35937511" w14:textId="77777777">
        <w:trPr>
          <w:trHeight w:val="247"/>
        </w:trPr>
        <w:tc>
          <w:tcPr>
            <w:tcW w:w="1257" w:type="dxa"/>
            <w:tcBorders>
              <w:top w:val="single" w:sz="4" w:space="0" w:color="000000"/>
              <w:left w:val="single" w:sz="4" w:space="0" w:color="000000"/>
              <w:bottom w:val="single" w:sz="4" w:space="0" w:color="000000"/>
              <w:right w:val="single" w:sz="4" w:space="0" w:color="000000"/>
            </w:tcBorders>
          </w:tcPr>
          <w:p w14:paraId="53B09AE6" w14:textId="77777777" w:rsidR="005F0DAB" w:rsidRDefault="00000000">
            <w:pPr>
              <w:spacing w:after="0" w:line="259" w:lineRule="auto"/>
              <w:ind w:left="0" w:right="46" w:firstLine="0"/>
              <w:jc w:val="center"/>
            </w:pPr>
            <w:r>
              <w:t xml:space="preserve">Accuracy </w:t>
            </w:r>
          </w:p>
        </w:tc>
        <w:tc>
          <w:tcPr>
            <w:tcW w:w="976" w:type="dxa"/>
            <w:tcBorders>
              <w:top w:val="single" w:sz="4" w:space="0" w:color="000000"/>
              <w:left w:val="single" w:sz="4" w:space="0" w:color="000000"/>
              <w:bottom w:val="single" w:sz="4" w:space="0" w:color="000000"/>
              <w:right w:val="single" w:sz="4" w:space="0" w:color="000000"/>
            </w:tcBorders>
          </w:tcPr>
          <w:p w14:paraId="39334F75" w14:textId="77777777" w:rsidR="005F0DAB" w:rsidRDefault="00000000">
            <w:pPr>
              <w:spacing w:after="0" w:line="259" w:lineRule="auto"/>
              <w:ind w:left="0" w:right="6" w:firstLine="0"/>
              <w:jc w:val="center"/>
            </w:pPr>
            <w:r>
              <w:t xml:space="preserve"> </w:t>
            </w:r>
          </w:p>
        </w:tc>
        <w:tc>
          <w:tcPr>
            <w:tcW w:w="731" w:type="dxa"/>
            <w:tcBorders>
              <w:top w:val="single" w:sz="4" w:space="0" w:color="000000"/>
              <w:left w:val="single" w:sz="4" w:space="0" w:color="000000"/>
              <w:bottom w:val="single" w:sz="4" w:space="0" w:color="000000"/>
              <w:right w:val="single" w:sz="4" w:space="0" w:color="000000"/>
            </w:tcBorders>
          </w:tcPr>
          <w:p w14:paraId="007C168C" w14:textId="77777777" w:rsidR="005F0DAB" w:rsidRDefault="00000000">
            <w:pPr>
              <w:spacing w:after="0" w:line="259" w:lineRule="auto"/>
              <w:ind w:left="1" w:right="0" w:firstLine="0"/>
              <w:jc w:val="center"/>
            </w:pPr>
            <w:r>
              <w:t xml:space="preserve"> </w:t>
            </w:r>
          </w:p>
        </w:tc>
        <w:tc>
          <w:tcPr>
            <w:tcW w:w="564" w:type="dxa"/>
            <w:tcBorders>
              <w:top w:val="single" w:sz="4" w:space="0" w:color="000000"/>
              <w:left w:val="single" w:sz="4" w:space="0" w:color="000000"/>
              <w:bottom w:val="single" w:sz="4" w:space="0" w:color="000000"/>
              <w:right w:val="single" w:sz="4" w:space="0" w:color="000000"/>
            </w:tcBorders>
          </w:tcPr>
          <w:p w14:paraId="3379A093" w14:textId="77777777" w:rsidR="005F0DAB" w:rsidRDefault="00000000">
            <w:pPr>
              <w:spacing w:after="0" w:line="259" w:lineRule="auto"/>
              <w:ind w:left="0" w:right="0" w:firstLine="0"/>
              <w:jc w:val="left"/>
            </w:pPr>
            <w:r>
              <w:t xml:space="preserve">0.73 </w:t>
            </w:r>
          </w:p>
        </w:tc>
        <w:tc>
          <w:tcPr>
            <w:tcW w:w="869" w:type="dxa"/>
            <w:tcBorders>
              <w:top w:val="single" w:sz="4" w:space="0" w:color="000000"/>
              <w:left w:val="single" w:sz="4" w:space="0" w:color="000000"/>
              <w:bottom w:val="single" w:sz="4" w:space="0" w:color="000000"/>
              <w:right w:val="single" w:sz="4" w:space="0" w:color="000000"/>
            </w:tcBorders>
          </w:tcPr>
          <w:p w14:paraId="5C11E538" w14:textId="77777777" w:rsidR="005F0DAB" w:rsidRDefault="00000000">
            <w:pPr>
              <w:spacing w:after="0" w:line="259" w:lineRule="auto"/>
              <w:ind w:left="0" w:right="56" w:firstLine="0"/>
              <w:jc w:val="center"/>
            </w:pPr>
            <w:r>
              <w:t xml:space="preserve">81 </w:t>
            </w:r>
          </w:p>
        </w:tc>
      </w:tr>
      <w:tr w:rsidR="005F0DAB" w14:paraId="74397878" w14:textId="77777777">
        <w:trPr>
          <w:trHeight w:val="248"/>
        </w:trPr>
        <w:tc>
          <w:tcPr>
            <w:tcW w:w="1257" w:type="dxa"/>
            <w:tcBorders>
              <w:top w:val="single" w:sz="4" w:space="0" w:color="000000"/>
              <w:left w:val="single" w:sz="4" w:space="0" w:color="000000"/>
              <w:bottom w:val="single" w:sz="4" w:space="0" w:color="000000"/>
              <w:right w:val="single" w:sz="4" w:space="0" w:color="000000"/>
            </w:tcBorders>
          </w:tcPr>
          <w:p w14:paraId="74FED58E" w14:textId="77777777" w:rsidR="005F0DAB" w:rsidRDefault="00000000">
            <w:pPr>
              <w:spacing w:after="0" w:line="259" w:lineRule="auto"/>
              <w:ind w:left="67" w:right="0" w:firstLine="0"/>
              <w:jc w:val="left"/>
            </w:pPr>
            <w:r>
              <w:t xml:space="preserve">Macro </w:t>
            </w:r>
            <w:proofErr w:type="spellStart"/>
            <w:r>
              <w:t>Avg</w:t>
            </w:r>
            <w:proofErr w:type="spellEnd"/>
            <w:r>
              <w:t xml:space="preserve"> </w:t>
            </w:r>
          </w:p>
        </w:tc>
        <w:tc>
          <w:tcPr>
            <w:tcW w:w="976" w:type="dxa"/>
            <w:tcBorders>
              <w:top w:val="single" w:sz="4" w:space="0" w:color="000000"/>
              <w:left w:val="single" w:sz="4" w:space="0" w:color="000000"/>
              <w:bottom w:val="single" w:sz="4" w:space="0" w:color="000000"/>
              <w:right w:val="single" w:sz="4" w:space="0" w:color="000000"/>
            </w:tcBorders>
          </w:tcPr>
          <w:p w14:paraId="6F539441" w14:textId="77777777" w:rsidR="005F0DAB" w:rsidRDefault="00000000">
            <w:pPr>
              <w:spacing w:after="0" w:line="259" w:lineRule="auto"/>
              <w:ind w:left="0" w:right="55" w:firstLine="0"/>
              <w:jc w:val="center"/>
            </w:pPr>
            <w:r>
              <w:t xml:space="preserve">0.71 </w:t>
            </w:r>
          </w:p>
        </w:tc>
        <w:tc>
          <w:tcPr>
            <w:tcW w:w="731" w:type="dxa"/>
            <w:tcBorders>
              <w:top w:val="single" w:sz="4" w:space="0" w:color="000000"/>
              <w:left w:val="single" w:sz="4" w:space="0" w:color="000000"/>
              <w:bottom w:val="single" w:sz="4" w:space="0" w:color="000000"/>
              <w:right w:val="single" w:sz="4" w:space="0" w:color="000000"/>
            </w:tcBorders>
          </w:tcPr>
          <w:p w14:paraId="746B8290" w14:textId="77777777" w:rsidR="005F0DAB" w:rsidRDefault="00000000">
            <w:pPr>
              <w:spacing w:after="0" w:line="259" w:lineRule="auto"/>
              <w:ind w:left="0" w:right="50" w:firstLine="0"/>
              <w:jc w:val="center"/>
            </w:pPr>
            <w:r>
              <w:t xml:space="preserve">0.70 </w:t>
            </w:r>
          </w:p>
        </w:tc>
        <w:tc>
          <w:tcPr>
            <w:tcW w:w="564" w:type="dxa"/>
            <w:tcBorders>
              <w:top w:val="single" w:sz="4" w:space="0" w:color="000000"/>
              <w:left w:val="single" w:sz="4" w:space="0" w:color="000000"/>
              <w:bottom w:val="single" w:sz="4" w:space="0" w:color="000000"/>
              <w:right w:val="single" w:sz="4" w:space="0" w:color="000000"/>
            </w:tcBorders>
          </w:tcPr>
          <w:p w14:paraId="5B7CBF61" w14:textId="77777777" w:rsidR="005F0DAB" w:rsidRDefault="00000000">
            <w:pPr>
              <w:spacing w:after="0" w:line="259" w:lineRule="auto"/>
              <w:ind w:left="0" w:right="0" w:firstLine="0"/>
              <w:jc w:val="left"/>
            </w:pPr>
            <w:r>
              <w:t xml:space="preserve">0.70 </w:t>
            </w:r>
          </w:p>
        </w:tc>
        <w:tc>
          <w:tcPr>
            <w:tcW w:w="869" w:type="dxa"/>
            <w:tcBorders>
              <w:top w:val="single" w:sz="4" w:space="0" w:color="000000"/>
              <w:left w:val="single" w:sz="4" w:space="0" w:color="000000"/>
              <w:bottom w:val="single" w:sz="4" w:space="0" w:color="000000"/>
              <w:right w:val="single" w:sz="4" w:space="0" w:color="000000"/>
            </w:tcBorders>
          </w:tcPr>
          <w:p w14:paraId="5BC6C9D3" w14:textId="77777777" w:rsidR="005F0DAB" w:rsidRDefault="00000000">
            <w:pPr>
              <w:spacing w:after="0" w:line="259" w:lineRule="auto"/>
              <w:ind w:left="0" w:right="56" w:firstLine="0"/>
              <w:jc w:val="center"/>
            </w:pPr>
            <w:r>
              <w:t xml:space="preserve">81 </w:t>
            </w:r>
          </w:p>
        </w:tc>
      </w:tr>
      <w:tr w:rsidR="005F0DAB" w14:paraId="26121671" w14:textId="77777777">
        <w:trPr>
          <w:trHeight w:val="486"/>
        </w:trPr>
        <w:tc>
          <w:tcPr>
            <w:tcW w:w="1257" w:type="dxa"/>
            <w:tcBorders>
              <w:top w:val="single" w:sz="4" w:space="0" w:color="000000"/>
              <w:left w:val="single" w:sz="4" w:space="0" w:color="000000"/>
              <w:bottom w:val="single" w:sz="4" w:space="0" w:color="000000"/>
              <w:right w:val="single" w:sz="4" w:space="0" w:color="000000"/>
            </w:tcBorders>
          </w:tcPr>
          <w:p w14:paraId="5BCF851C" w14:textId="77777777" w:rsidR="005F0DAB" w:rsidRDefault="00000000">
            <w:pPr>
              <w:spacing w:after="0" w:line="259" w:lineRule="auto"/>
              <w:ind w:left="0" w:right="0" w:firstLine="0"/>
              <w:jc w:val="center"/>
            </w:pPr>
            <w:r>
              <w:t xml:space="preserve">Weighted </w:t>
            </w:r>
            <w:proofErr w:type="spellStart"/>
            <w:r>
              <w:t>Avg</w:t>
            </w:r>
            <w:proofErr w:type="spellEnd"/>
            <w:r>
              <w:t xml:space="preserve"> </w:t>
            </w:r>
          </w:p>
        </w:tc>
        <w:tc>
          <w:tcPr>
            <w:tcW w:w="976" w:type="dxa"/>
            <w:tcBorders>
              <w:top w:val="single" w:sz="4" w:space="0" w:color="000000"/>
              <w:left w:val="single" w:sz="4" w:space="0" w:color="000000"/>
              <w:bottom w:val="single" w:sz="4" w:space="0" w:color="000000"/>
              <w:right w:val="single" w:sz="4" w:space="0" w:color="000000"/>
            </w:tcBorders>
          </w:tcPr>
          <w:p w14:paraId="43326434" w14:textId="77777777" w:rsidR="005F0DAB" w:rsidRDefault="00000000">
            <w:pPr>
              <w:spacing w:after="0" w:line="259" w:lineRule="auto"/>
              <w:ind w:left="0" w:right="55" w:firstLine="0"/>
              <w:jc w:val="center"/>
            </w:pPr>
            <w:r>
              <w:t xml:space="preserve">0.72 </w:t>
            </w:r>
          </w:p>
        </w:tc>
        <w:tc>
          <w:tcPr>
            <w:tcW w:w="731" w:type="dxa"/>
            <w:tcBorders>
              <w:top w:val="single" w:sz="4" w:space="0" w:color="000000"/>
              <w:left w:val="single" w:sz="4" w:space="0" w:color="000000"/>
              <w:bottom w:val="single" w:sz="4" w:space="0" w:color="000000"/>
              <w:right w:val="single" w:sz="4" w:space="0" w:color="000000"/>
            </w:tcBorders>
          </w:tcPr>
          <w:p w14:paraId="7F3B0158" w14:textId="77777777" w:rsidR="005F0DAB" w:rsidRDefault="00000000">
            <w:pPr>
              <w:spacing w:after="0" w:line="259" w:lineRule="auto"/>
              <w:ind w:left="0" w:right="51" w:firstLine="0"/>
              <w:jc w:val="center"/>
            </w:pPr>
            <w:r>
              <w:t xml:space="preserve">0.73 </w:t>
            </w:r>
          </w:p>
        </w:tc>
        <w:tc>
          <w:tcPr>
            <w:tcW w:w="564" w:type="dxa"/>
            <w:tcBorders>
              <w:top w:val="single" w:sz="4" w:space="0" w:color="000000"/>
              <w:left w:val="single" w:sz="4" w:space="0" w:color="000000"/>
              <w:bottom w:val="single" w:sz="4" w:space="0" w:color="000000"/>
              <w:right w:val="single" w:sz="4" w:space="0" w:color="000000"/>
            </w:tcBorders>
          </w:tcPr>
          <w:p w14:paraId="15AF80BC" w14:textId="77777777" w:rsidR="005F0DAB" w:rsidRDefault="00000000">
            <w:pPr>
              <w:spacing w:after="0" w:line="259" w:lineRule="auto"/>
              <w:ind w:left="0" w:right="0" w:firstLine="0"/>
              <w:jc w:val="left"/>
            </w:pPr>
            <w:r>
              <w:t xml:space="preserve">0.72 </w:t>
            </w:r>
          </w:p>
        </w:tc>
        <w:tc>
          <w:tcPr>
            <w:tcW w:w="869" w:type="dxa"/>
            <w:tcBorders>
              <w:top w:val="single" w:sz="4" w:space="0" w:color="000000"/>
              <w:left w:val="single" w:sz="4" w:space="0" w:color="000000"/>
              <w:bottom w:val="single" w:sz="4" w:space="0" w:color="000000"/>
              <w:right w:val="single" w:sz="4" w:space="0" w:color="000000"/>
            </w:tcBorders>
          </w:tcPr>
          <w:p w14:paraId="08EA7834" w14:textId="77777777" w:rsidR="005F0DAB" w:rsidRDefault="00000000">
            <w:pPr>
              <w:spacing w:after="0" w:line="259" w:lineRule="auto"/>
              <w:ind w:left="0" w:right="56" w:firstLine="0"/>
              <w:jc w:val="center"/>
            </w:pPr>
            <w:r>
              <w:t xml:space="preserve">81 </w:t>
            </w:r>
          </w:p>
        </w:tc>
      </w:tr>
    </w:tbl>
    <w:p w14:paraId="1EF3C5B1" w14:textId="77777777" w:rsidR="005F0DAB" w:rsidRDefault="00000000">
      <w:pPr>
        <w:spacing w:after="0" w:line="259" w:lineRule="auto"/>
        <w:ind w:left="0" w:right="0" w:firstLine="0"/>
        <w:jc w:val="left"/>
      </w:pPr>
      <w:r>
        <w:t xml:space="preserve"> </w:t>
      </w:r>
    </w:p>
    <w:p w14:paraId="08F3EC93" w14:textId="77777777" w:rsidR="005F0DAB" w:rsidRDefault="00000000">
      <w:pPr>
        <w:ind w:left="21" w:firstLine="0"/>
      </w:pPr>
      <w:r>
        <w:t xml:space="preserve">Table 1 shows the classification models precision, recall and F1 score were 0.79 and 0.82 for both classes, and its ac was 72% </w:t>
      </w:r>
    </w:p>
    <w:p w14:paraId="10C76BA4" w14:textId="77777777" w:rsidR="005F0DAB" w:rsidRDefault="00000000">
      <w:pPr>
        <w:spacing w:after="0" w:line="259" w:lineRule="auto"/>
        <w:ind w:left="0" w:right="0" w:firstLine="0"/>
        <w:jc w:val="left"/>
      </w:pPr>
      <w:r>
        <w:t xml:space="preserve"> </w:t>
      </w:r>
    </w:p>
    <w:p w14:paraId="4D793ACF" w14:textId="77777777" w:rsidR="005F0DAB" w:rsidRDefault="00000000">
      <w:pPr>
        <w:ind w:left="21" w:right="46" w:firstLine="0"/>
      </w:pPr>
      <w:r>
        <w:t xml:space="preserve">The </w:t>
      </w:r>
      <w:proofErr w:type="spellStart"/>
      <w:r>
        <w:t>MobileNet</w:t>
      </w:r>
      <w:proofErr w:type="spellEnd"/>
      <w:r>
        <w:t xml:space="preserve"> has able to gain the accuracy of only 72% after performing over 50 epochs and it is compared to the </w:t>
      </w:r>
      <w:proofErr w:type="spellStart"/>
      <w:r>
        <w:t>MobileNet</w:t>
      </w:r>
      <w:proofErr w:type="spellEnd"/>
      <w:r>
        <w:t xml:space="preserve">, and the accuracy is compared accordingly  </w:t>
      </w:r>
    </w:p>
    <w:p w14:paraId="3ED1F4EF" w14:textId="77777777" w:rsidR="005F0DAB" w:rsidRDefault="00000000">
      <w:pPr>
        <w:spacing w:after="0" w:line="259" w:lineRule="auto"/>
        <w:ind w:left="0" w:right="0" w:firstLine="0"/>
        <w:jc w:val="left"/>
      </w:pPr>
      <w:r>
        <w:t xml:space="preserve">  </w:t>
      </w:r>
    </w:p>
    <w:p w14:paraId="17AE5795" w14:textId="77777777" w:rsidR="005F0DAB" w:rsidRDefault="00000000">
      <w:pPr>
        <w:spacing w:after="96" w:line="259" w:lineRule="auto"/>
        <w:ind w:left="0" w:right="0" w:firstLine="0"/>
        <w:jc w:val="left"/>
      </w:pPr>
      <w:r>
        <w:t xml:space="preserve"> </w:t>
      </w:r>
    </w:p>
    <w:p w14:paraId="1662B20B" w14:textId="77777777" w:rsidR="005F0DAB" w:rsidRDefault="00000000">
      <w:pPr>
        <w:spacing w:after="96" w:line="259" w:lineRule="auto"/>
        <w:ind w:right="64"/>
        <w:jc w:val="center"/>
      </w:pPr>
      <w:r>
        <w:t xml:space="preserve">TABLE 2: Classification Report for </w:t>
      </w:r>
    </w:p>
    <w:p w14:paraId="63550B56" w14:textId="77777777" w:rsidR="005F0DAB" w:rsidRDefault="00000000">
      <w:pPr>
        <w:spacing w:after="0" w:line="259" w:lineRule="auto"/>
        <w:ind w:right="58"/>
        <w:jc w:val="center"/>
      </w:pPr>
      <w:r>
        <w:t>EfficientNetB7</w:t>
      </w:r>
    </w:p>
    <w:p w14:paraId="50A0DD0D" w14:textId="77777777" w:rsidR="005F0DAB" w:rsidRDefault="00000000">
      <w:pPr>
        <w:spacing w:after="0" w:line="259" w:lineRule="auto"/>
        <w:ind w:right="58"/>
        <w:jc w:val="center"/>
      </w:pPr>
      <w:r>
        <w:t xml:space="preserve"> </w:t>
      </w:r>
    </w:p>
    <w:tbl>
      <w:tblPr>
        <w:tblStyle w:val="a2"/>
        <w:tblW w:w="4398" w:type="dxa"/>
        <w:tblInd w:w="-266" w:type="dxa"/>
        <w:tblLayout w:type="fixed"/>
        <w:tblLook w:val="0400" w:firstRow="0" w:lastRow="0" w:firstColumn="0" w:lastColumn="0" w:noHBand="0" w:noVBand="1"/>
      </w:tblPr>
      <w:tblGrid>
        <w:gridCol w:w="1260"/>
        <w:gridCol w:w="974"/>
        <w:gridCol w:w="731"/>
        <w:gridCol w:w="564"/>
        <w:gridCol w:w="869"/>
      </w:tblGrid>
      <w:tr w:rsidR="005F0DAB" w14:paraId="22E9BA42" w14:textId="77777777">
        <w:trPr>
          <w:trHeight w:val="422"/>
        </w:trPr>
        <w:tc>
          <w:tcPr>
            <w:tcW w:w="1260" w:type="dxa"/>
            <w:tcBorders>
              <w:top w:val="single" w:sz="4" w:space="0" w:color="000000"/>
              <w:left w:val="single" w:sz="4" w:space="0" w:color="000000"/>
              <w:bottom w:val="single" w:sz="4" w:space="0" w:color="000000"/>
              <w:right w:val="single" w:sz="4" w:space="0" w:color="000000"/>
            </w:tcBorders>
          </w:tcPr>
          <w:p w14:paraId="464D0A66" w14:textId="77777777" w:rsidR="005F0DAB" w:rsidRDefault="00000000">
            <w:pPr>
              <w:spacing w:after="0" w:line="259" w:lineRule="auto"/>
              <w:ind w:left="72" w:right="0" w:firstLine="0"/>
              <w:jc w:val="left"/>
            </w:pPr>
            <w:r>
              <w:t xml:space="preserve">Parameters </w:t>
            </w:r>
          </w:p>
        </w:tc>
        <w:tc>
          <w:tcPr>
            <w:tcW w:w="974" w:type="dxa"/>
            <w:tcBorders>
              <w:top w:val="single" w:sz="4" w:space="0" w:color="000000"/>
              <w:left w:val="single" w:sz="4" w:space="0" w:color="000000"/>
              <w:bottom w:val="single" w:sz="4" w:space="0" w:color="000000"/>
              <w:right w:val="single" w:sz="4" w:space="0" w:color="000000"/>
            </w:tcBorders>
          </w:tcPr>
          <w:p w14:paraId="1494BA42" w14:textId="77777777" w:rsidR="005F0DAB" w:rsidRDefault="00000000">
            <w:pPr>
              <w:spacing w:after="0" w:line="259" w:lineRule="auto"/>
              <w:ind w:left="0" w:right="0" w:firstLine="0"/>
              <w:jc w:val="left"/>
            </w:pPr>
            <w:r>
              <w:t xml:space="preserve">Precision </w:t>
            </w:r>
          </w:p>
        </w:tc>
        <w:tc>
          <w:tcPr>
            <w:tcW w:w="731" w:type="dxa"/>
            <w:tcBorders>
              <w:top w:val="single" w:sz="4" w:space="0" w:color="000000"/>
              <w:left w:val="single" w:sz="4" w:space="0" w:color="000000"/>
              <w:bottom w:val="single" w:sz="4" w:space="0" w:color="000000"/>
              <w:right w:val="single" w:sz="4" w:space="0" w:color="000000"/>
            </w:tcBorders>
          </w:tcPr>
          <w:p w14:paraId="28BA293B" w14:textId="77777777" w:rsidR="005F0DAB" w:rsidRDefault="00000000">
            <w:pPr>
              <w:spacing w:after="0" w:line="259" w:lineRule="auto"/>
              <w:ind w:left="0" w:right="0" w:firstLine="0"/>
              <w:jc w:val="left"/>
            </w:pPr>
            <w:r>
              <w:t xml:space="preserve">Recall </w:t>
            </w:r>
          </w:p>
        </w:tc>
        <w:tc>
          <w:tcPr>
            <w:tcW w:w="564" w:type="dxa"/>
            <w:tcBorders>
              <w:top w:val="single" w:sz="4" w:space="0" w:color="000000"/>
              <w:left w:val="single" w:sz="4" w:space="0" w:color="000000"/>
              <w:bottom w:val="single" w:sz="4" w:space="0" w:color="000000"/>
              <w:right w:val="single" w:sz="4" w:space="0" w:color="000000"/>
            </w:tcBorders>
          </w:tcPr>
          <w:p w14:paraId="08CC7934" w14:textId="77777777" w:rsidR="005F0DAB" w:rsidRDefault="00000000">
            <w:pPr>
              <w:spacing w:after="0" w:line="259" w:lineRule="auto"/>
              <w:ind w:left="71" w:right="0" w:firstLine="0"/>
              <w:jc w:val="left"/>
            </w:pPr>
            <w:r>
              <w:t xml:space="preserve">F1 </w:t>
            </w:r>
          </w:p>
        </w:tc>
        <w:tc>
          <w:tcPr>
            <w:tcW w:w="869" w:type="dxa"/>
            <w:tcBorders>
              <w:top w:val="single" w:sz="4" w:space="0" w:color="000000"/>
              <w:left w:val="single" w:sz="4" w:space="0" w:color="000000"/>
              <w:bottom w:val="single" w:sz="4" w:space="0" w:color="000000"/>
              <w:right w:val="single" w:sz="4" w:space="0" w:color="000000"/>
            </w:tcBorders>
          </w:tcPr>
          <w:p w14:paraId="27527F48" w14:textId="77777777" w:rsidR="005F0DAB" w:rsidRDefault="00000000">
            <w:pPr>
              <w:spacing w:after="0" w:line="259" w:lineRule="auto"/>
              <w:ind w:left="6" w:right="0" w:firstLine="0"/>
              <w:jc w:val="left"/>
            </w:pPr>
            <w:r>
              <w:t xml:space="preserve">Support </w:t>
            </w:r>
          </w:p>
        </w:tc>
      </w:tr>
      <w:tr w:rsidR="005F0DAB" w14:paraId="645C1CD5" w14:textId="77777777">
        <w:trPr>
          <w:trHeight w:val="248"/>
        </w:trPr>
        <w:tc>
          <w:tcPr>
            <w:tcW w:w="1260" w:type="dxa"/>
            <w:tcBorders>
              <w:top w:val="single" w:sz="4" w:space="0" w:color="000000"/>
              <w:left w:val="single" w:sz="4" w:space="0" w:color="000000"/>
              <w:bottom w:val="single" w:sz="4" w:space="0" w:color="000000"/>
              <w:right w:val="single" w:sz="4" w:space="0" w:color="000000"/>
            </w:tcBorders>
          </w:tcPr>
          <w:p w14:paraId="7B9B4C4A" w14:textId="77777777" w:rsidR="005F0DAB" w:rsidRDefault="00000000">
            <w:pPr>
              <w:spacing w:after="0" w:line="259" w:lineRule="auto"/>
              <w:ind w:left="0" w:right="50" w:firstLine="0"/>
              <w:jc w:val="center"/>
            </w:pPr>
            <w:r>
              <w:t xml:space="preserve">AMD </w:t>
            </w:r>
          </w:p>
        </w:tc>
        <w:tc>
          <w:tcPr>
            <w:tcW w:w="974" w:type="dxa"/>
            <w:tcBorders>
              <w:top w:val="single" w:sz="4" w:space="0" w:color="000000"/>
              <w:left w:val="single" w:sz="4" w:space="0" w:color="000000"/>
              <w:bottom w:val="single" w:sz="4" w:space="0" w:color="000000"/>
              <w:right w:val="single" w:sz="4" w:space="0" w:color="000000"/>
            </w:tcBorders>
          </w:tcPr>
          <w:p w14:paraId="0FCABCAE" w14:textId="77777777" w:rsidR="005F0DAB" w:rsidRDefault="00000000">
            <w:pPr>
              <w:spacing w:after="0" w:line="259" w:lineRule="auto"/>
              <w:ind w:left="0" w:right="53" w:firstLine="0"/>
              <w:jc w:val="center"/>
            </w:pPr>
            <w:r>
              <w:t>0.86</w:t>
            </w:r>
          </w:p>
        </w:tc>
        <w:tc>
          <w:tcPr>
            <w:tcW w:w="731" w:type="dxa"/>
            <w:tcBorders>
              <w:top w:val="single" w:sz="4" w:space="0" w:color="000000"/>
              <w:left w:val="single" w:sz="4" w:space="0" w:color="000000"/>
              <w:bottom w:val="single" w:sz="4" w:space="0" w:color="000000"/>
              <w:right w:val="single" w:sz="4" w:space="0" w:color="000000"/>
            </w:tcBorders>
          </w:tcPr>
          <w:p w14:paraId="6FB5142F" w14:textId="77777777" w:rsidR="005F0DAB" w:rsidRDefault="00000000">
            <w:pPr>
              <w:spacing w:after="0" w:line="259" w:lineRule="auto"/>
              <w:ind w:left="0" w:right="49" w:firstLine="0"/>
              <w:jc w:val="center"/>
            </w:pPr>
            <w:r>
              <w:t xml:space="preserve">0.12 </w:t>
            </w:r>
          </w:p>
        </w:tc>
        <w:tc>
          <w:tcPr>
            <w:tcW w:w="564" w:type="dxa"/>
            <w:tcBorders>
              <w:top w:val="single" w:sz="4" w:space="0" w:color="000000"/>
              <w:left w:val="single" w:sz="4" w:space="0" w:color="000000"/>
              <w:bottom w:val="single" w:sz="4" w:space="0" w:color="000000"/>
              <w:right w:val="single" w:sz="4" w:space="0" w:color="000000"/>
            </w:tcBorders>
          </w:tcPr>
          <w:p w14:paraId="10D43907" w14:textId="77777777" w:rsidR="005F0DAB" w:rsidRDefault="00000000">
            <w:pPr>
              <w:spacing w:after="0" w:line="259" w:lineRule="auto"/>
              <w:ind w:left="1" w:right="0" w:firstLine="0"/>
              <w:jc w:val="left"/>
            </w:pPr>
            <w:r>
              <w:t xml:space="preserve">0.21 </w:t>
            </w:r>
          </w:p>
        </w:tc>
        <w:tc>
          <w:tcPr>
            <w:tcW w:w="869" w:type="dxa"/>
            <w:tcBorders>
              <w:top w:val="single" w:sz="4" w:space="0" w:color="000000"/>
              <w:left w:val="single" w:sz="4" w:space="0" w:color="000000"/>
              <w:bottom w:val="single" w:sz="4" w:space="0" w:color="000000"/>
              <w:right w:val="single" w:sz="4" w:space="0" w:color="000000"/>
            </w:tcBorders>
          </w:tcPr>
          <w:p w14:paraId="389C6F06" w14:textId="77777777" w:rsidR="005F0DAB" w:rsidRDefault="00000000">
            <w:pPr>
              <w:spacing w:after="0" w:line="259" w:lineRule="auto"/>
              <w:ind w:left="0" w:right="52" w:firstLine="0"/>
              <w:jc w:val="center"/>
            </w:pPr>
            <w:r>
              <w:t xml:space="preserve">54 </w:t>
            </w:r>
          </w:p>
        </w:tc>
      </w:tr>
      <w:tr w:rsidR="005F0DAB" w14:paraId="217C47F8" w14:textId="77777777">
        <w:trPr>
          <w:trHeight w:val="248"/>
        </w:trPr>
        <w:tc>
          <w:tcPr>
            <w:tcW w:w="1260" w:type="dxa"/>
            <w:tcBorders>
              <w:top w:val="single" w:sz="4" w:space="0" w:color="000000"/>
              <w:left w:val="single" w:sz="4" w:space="0" w:color="000000"/>
              <w:bottom w:val="single" w:sz="4" w:space="0" w:color="000000"/>
              <w:right w:val="single" w:sz="4" w:space="0" w:color="000000"/>
            </w:tcBorders>
          </w:tcPr>
          <w:p w14:paraId="3CCB078C" w14:textId="77777777" w:rsidR="005F0DAB" w:rsidRDefault="00000000">
            <w:pPr>
              <w:spacing w:after="0" w:line="259" w:lineRule="auto"/>
              <w:ind w:left="0" w:right="47" w:firstLine="0"/>
              <w:jc w:val="center"/>
            </w:pPr>
            <w:r>
              <w:t xml:space="preserve">Normal </w:t>
            </w:r>
          </w:p>
        </w:tc>
        <w:tc>
          <w:tcPr>
            <w:tcW w:w="974" w:type="dxa"/>
            <w:tcBorders>
              <w:top w:val="single" w:sz="4" w:space="0" w:color="000000"/>
              <w:left w:val="single" w:sz="4" w:space="0" w:color="000000"/>
              <w:bottom w:val="single" w:sz="4" w:space="0" w:color="000000"/>
              <w:right w:val="single" w:sz="4" w:space="0" w:color="000000"/>
            </w:tcBorders>
          </w:tcPr>
          <w:p w14:paraId="53ED5C7A" w14:textId="77777777" w:rsidR="005F0DAB" w:rsidRDefault="00000000">
            <w:pPr>
              <w:spacing w:after="0" w:line="259" w:lineRule="auto"/>
              <w:ind w:left="0" w:right="53" w:firstLine="0"/>
              <w:jc w:val="center"/>
            </w:pPr>
            <w:r>
              <w:t xml:space="preserve">0.41 </w:t>
            </w:r>
          </w:p>
        </w:tc>
        <w:tc>
          <w:tcPr>
            <w:tcW w:w="731" w:type="dxa"/>
            <w:tcBorders>
              <w:top w:val="single" w:sz="4" w:space="0" w:color="000000"/>
              <w:left w:val="single" w:sz="4" w:space="0" w:color="000000"/>
              <w:bottom w:val="single" w:sz="4" w:space="0" w:color="000000"/>
              <w:right w:val="single" w:sz="4" w:space="0" w:color="000000"/>
            </w:tcBorders>
          </w:tcPr>
          <w:p w14:paraId="54018D42" w14:textId="77777777" w:rsidR="005F0DAB" w:rsidRDefault="00000000">
            <w:pPr>
              <w:spacing w:after="0" w:line="259" w:lineRule="auto"/>
              <w:ind w:left="0" w:right="49" w:firstLine="0"/>
              <w:jc w:val="center"/>
            </w:pPr>
            <w:r>
              <w:t>0.97</w:t>
            </w:r>
          </w:p>
        </w:tc>
        <w:tc>
          <w:tcPr>
            <w:tcW w:w="564" w:type="dxa"/>
            <w:tcBorders>
              <w:top w:val="single" w:sz="4" w:space="0" w:color="000000"/>
              <w:left w:val="single" w:sz="4" w:space="0" w:color="000000"/>
              <w:bottom w:val="single" w:sz="4" w:space="0" w:color="000000"/>
              <w:right w:val="single" w:sz="4" w:space="0" w:color="000000"/>
            </w:tcBorders>
          </w:tcPr>
          <w:p w14:paraId="5A950E1E" w14:textId="77777777" w:rsidR="005F0DAB" w:rsidRDefault="00000000">
            <w:pPr>
              <w:spacing w:after="0" w:line="259" w:lineRule="auto"/>
              <w:ind w:left="1" w:right="0" w:firstLine="0"/>
              <w:jc w:val="left"/>
            </w:pPr>
            <w:r>
              <w:t xml:space="preserve">0.57 </w:t>
            </w:r>
          </w:p>
        </w:tc>
        <w:tc>
          <w:tcPr>
            <w:tcW w:w="869" w:type="dxa"/>
            <w:tcBorders>
              <w:top w:val="single" w:sz="4" w:space="0" w:color="000000"/>
              <w:left w:val="single" w:sz="4" w:space="0" w:color="000000"/>
              <w:bottom w:val="single" w:sz="4" w:space="0" w:color="000000"/>
              <w:right w:val="single" w:sz="4" w:space="0" w:color="000000"/>
            </w:tcBorders>
          </w:tcPr>
          <w:p w14:paraId="234B7961" w14:textId="77777777" w:rsidR="005F0DAB" w:rsidRDefault="00000000">
            <w:pPr>
              <w:spacing w:after="0" w:line="259" w:lineRule="auto"/>
              <w:ind w:left="0" w:right="52" w:firstLine="0"/>
              <w:jc w:val="center"/>
            </w:pPr>
            <w:r>
              <w:t xml:space="preserve">31 </w:t>
            </w:r>
          </w:p>
        </w:tc>
      </w:tr>
      <w:tr w:rsidR="005F0DAB" w14:paraId="3AC4EAE2" w14:textId="77777777">
        <w:trPr>
          <w:trHeight w:val="245"/>
        </w:trPr>
        <w:tc>
          <w:tcPr>
            <w:tcW w:w="1260" w:type="dxa"/>
            <w:tcBorders>
              <w:top w:val="single" w:sz="4" w:space="0" w:color="000000"/>
              <w:left w:val="single" w:sz="4" w:space="0" w:color="000000"/>
              <w:bottom w:val="single" w:sz="4" w:space="0" w:color="000000"/>
              <w:right w:val="single" w:sz="4" w:space="0" w:color="000000"/>
            </w:tcBorders>
          </w:tcPr>
          <w:p w14:paraId="37E1C4BE" w14:textId="77777777" w:rsidR="005F0DAB" w:rsidRDefault="00000000">
            <w:pPr>
              <w:spacing w:after="0" w:line="259" w:lineRule="auto"/>
              <w:ind w:left="0" w:right="45" w:firstLine="0"/>
              <w:jc w:val="center"/>
            </w:pPr>
            <w:r>
              <w:t xml:space="preserve">Accuracy </w:t>
            </w:r>
          </w:p>
        </w:tc>
        <w:tc>
          <w:tcPr>
            <w:tcW w:w="974" w:type="dxa"/>
            <w:tcBorders>
              <w:top w:val="single" w:sz="4" w:space="0" w:color="000000"/>
              <w:left w:val="single" w:sz="4" w:space="0" w:color="000000"/>
              <w:bottom w:val="single" w:sz="4" w:space="0" w:color="000000"/>
              <w:right w:val="single" w:sz="4" w:space="0" w:color="000000"/>
            </w:tcBorders>
          </w:tcPr>
          <w:p w14:paraId="6B458A15" w14:textId="77777777" w:rsidR="005F0DAB" w:rsidRDefault="00000000">
            <w:pPr>
              <w:spacing w:after="0" w:line="259" w:lineRule="auto"/>
              <w:ind w:left="0" w:right="4" w:firstLine="0"/>
              <w:jc w:val="center"/>
            </w:pPr>
            <w:r>
              <w:t xml:space="preserve"> </w:t>
            </w:r>
          </w:p>
        </w:tc>
        <w:tc>
          <w:tcPr>
            <w:tcW w:w="731" w:type="dxa"/>
            <w:tcBorders>
              <w:top w:val="single" w:sz="4" w:space="0" w:color="000000"/>
              <w:left w:val="single" w:sz="4" w:space="0" w:color="000000"/>
              <w:bottom w:val="single" w:sz="4" w:space="0" w:color="000000"/>
              <w:right w:val="single" w:sz="4" w:space="0" w:color="000000"/>
            </w:tcBorders>
          </w:tcPr>
          <w:p w14:paraId="65CF3865" w14:textId="77777777" w:rsidR="005F0DAB" w:rsidRDefault="00000000">
            <w:pPr>
              <w:spacing w:after="0" w:line="259" w:lineRule="auto"/>
              <w:ind w:left="0" w:right="0" w:firstLine="0"/>
              <w:jc w:val="center"/>
            </w:pPr>
            <w:r>
              <w:t xml:space="preserve"> </w:t>
            </w:r>
          </w:p>
        </w:tc>
        <w:tc>
          <w:tcPr>
            <w:tcW w:w="564" w:type="dxa"/>
            <w:tcBorders>
              <w:top w:val="single" w:sz="4" w:space="0" w:color="000000"/>
              <w:left w:val="single" w:sz="4" w:space="0" w:color="000000"/>
              <w:bottom w:val="single" w:sz="4" w:space="0" w:color="000000"/>
              <w:right w:val="single" w:sz="4" w:space="0" w:color="000000"/>
            </w:tcBorders>
          </w:tcPr>
          <w:p w14:paraId="59B362C4" w14:textId="77777777" w:rsidR="005F0DAB" w:rsidRDefault="00000000">
            <w:pPr>
              <w:spacing w:after="0" w:line="259" w:lineRule="auto"/>
              <w:ind w:left="1" w:right="0" w:firstLine="0"/>
              <w:jc w:val="left"/>
            </w:pPr>
            <w:r>
              <w:t xml:space="preserve">0.44 </w:t>
            </w:r>
          </w:p>
        </w:tc>
        <w:tc>
          <w:tcPr>
            <w:tcW w:w="869" w:type="dxa"/>
            <w:tcBorders>
              <w:top w:val="single" w:sz="4" w:space="0" w:color="000000"/>
              <w:left w:val="single" w:sz="4" w:space="0" w:color="000000"/>
              <w:bottom w:val="single" w:sz="4" w:space="0" w:color="000000"/>
              <w:right w:val="single" w:sz="4" w:space="0" w:color="000000"/>
            </w:tcBorders>
          </w:tcPr>
          <w:p w14:paraId="51E0DE81" w14:textId="77777777" w:rsidR="005F0DAB" w:rsidRDefault="00000000">
            <w:pPr>
              <w:spacing w:after="0" w:line="259" w:lineRule="auto"/>
              <w:ind w:left="0" w:right="52" w:firstLine="0"/>
              <w:jc w:val="center"/>
            </w:pPr>
            <w:r>
              <w:t xml:space="preserve">81 </w:t>
            </w:r>
          </w:p>
        </w:tc>
      </w:tr>
      <w:tr w:rsidR="005F0DAB" w14:paraId="1AD2B3D8" w14:textId="77777777">
        <w:trPr>
          <w:trHeight w:val="250"/>
        </w:trPr>
        <w:tc>
          <w:tcPr>
            <w:tcW w:w="1260" w:type="dxa"/>
            <w:tcBorders>
              <w:top w:val="single" w:sz="4" w:space="0" w:color="000000"/>
              <w:left w:val="single" w:sz="4" w:space="0" w:color="000000"/>
              <w:bottom w:val="single" w:sz="4" w:space="0" w:color="000000"/>
              <w:right w:val="single" w:sz="4" w:space="0" w:color="000000"/>
            </w:tcBorders>
          </w:tcPr>
          <w:p w14:paraId="2F73A8C9" w14:textId="77777777" w:rsidR="005F0DAB" w:rsidRDefault="00000000">
            <w:pPr>
              <w:spacing w:after="0" w:line="259" w:lineRule="auto"/>
              <w:ind w:left="70" w:right="0" w:firstLine="0"/>
              <w:jc w:val="left"/>
            </w:pPr>
            <w:r>
              <w:t xml:space="preserve">Macro </w:t>
            </w:r>
            <w:proofErr w:type="spellStart"/>
            <w:r>
              <w:t>Avg</w:t>
            </w:r>
            <w:proofErr w:type="spellEnd"/>
            <w:r>
              <w:t xml:space="preserve"> </w:t>
            </w:r>
          </w:p>
        </w:tc>
        <w:tc>
          <w:tcPr>
            <w:tcW w:w="974" w:type="dxa"/>
            <w:tcBorders>
              <w:top w:val="single" w:sz="4" w:space="0" w:color="000000"/>
              <w:left w:val="single" w:sz="4" w:space="0" w:color="000000"/>
              <w:bottom w:val="single" w:sz="4" w:space="0" w:color="000000"/>
              <w:right w:val="single" w:sz="4" w:space="0" w:color="000000"/>
            </w:tcBorders>
          </w:tcPr>
          <w:p w14:paraId="031EE1D8" w14:textId="77777777" w:rsidR="005F0DAB" w:rsidRDefault="00000000">
            <w:pPr>
              <w:spacing w:after="0" w:line="259" w:lineRule="auto"/>
              <w:ind w:left="0" w:right="53" w:firstLine="0"/>
              <w:jc w:val="center"/>
            </w:pPr>
            <w:r>
              <w:t xml:space="preserve">0.63 </w:t>
            </w:r>
          </w:p>
        </w:tc>
        <w:tc>
          <w:tcPr>
            <w:tcW w:w="731" w:type="dxa"/>
            <w:tcBorders>
              <w:top w:val="single" w:sz="4" w:space="0" w:color="000000"/>
              <w:left w:val="single" w:sz="4" w:space="0" w:color="000000"/>
              <w:bottom w:val="single" w:sz="4" w:space="0" w:color="000000"/>
              <w:right w:val="single" w:sz="4" w:space="0" w:color="000000"/>
            </w:tcBorders>
          </w:tcPr>
          <w:p w14:paraId="52CABF22" w14:textId="77777777" w:rsidR="005F0DAB" w:rsidRDefault="00000000">
            <w:pPr>
              <w:spacing w:after="0" w:line="259" w:lineRule="auto"/>
              <w:ind w:left="0" w:right="49" w:firstLine="0"/>
              <w:jc w:val="center"/>
            </w:pPr>
            <w:r>
              <w:t xml:space="preserve">0.54 </w:t>
            </w:r>
          </w:p>
        </w:tc>
        <w:tc>
          <w:tcPr>
            <w:tcW w:w="564" w:type="dxa"/>
            <w:tcBorders>
              <w:top w:val="single" w:sz="4" w:space="0" w:color="000000"/>
              <w:left w:val="single" w:sz="4" w:space="0" w:color="000000"/>
              <w:bottom w:val="single" w:sz="4" w:space="0" w:color="000000"/>
              <w:right w:val="single" w:sz="4" w:space="0" w:color="000000"/>
            </w:tcBorders>
          </w:tcPr>
          <w:p w14:paraId="471366E0" w14:textId="77777777" w:rsidR="005F0DAB" w:rsidRDefault="00000000">
            <w:pPr>
              <w:spacing w:after="0" w:line="259" w:lineRule="auto"/>
              <w:ind w:left="1" w:right="0" w:firstLine="0"/>
              <w:jc w:val="left"/>
            </w:pPr>
            <w:r>
              <w:t xml:space="preserve">0.39 </w:t>
            </w:r>
          </w:p>
        </w:tc>
        <w:tc>
          <w:tcPr>
            <w:tcW w:w="869" w:type="dxa"/>
            <w:tcBorders>
              <w:top w:val="single" w:sz="4" w:space="0" w:color="000000"/>
              <w:left w:val="single" w:sz="4" w:space="0" w:color="000000"/>
              <w:bottom w:val="single" w:sz="4" w:space="0" w:color="000000"/>
              <w:right w:val="single" w:sz="4" w:space="0" w:color="000000"/>
            </w:tcBorders>
          </w:tcPr>
          <w:p w14:paraId="4E5E82F4" w14:textId="77777777" w:rsidR="005F0DAB" w:rsidRDefault="00000000">
            <w:pPr>
              <w:spacing w:after="0" w:line="259" w:lineRule="auto"/>
              <w:ind w:left="0" w:right="52" w:firstLine="0"/>
              <w:jc w:val="center"/>
            </w:pPr>
            <w:r>
              <w:t xml:space="preserve">81 </w:t>
            </w:r>
          </w:p>
        </w:tc>
      </w:tr>
      <w:tr w:rsidR="005F0DAB" w14:paraId="778DE7EB" w14:textId="77777777">
        <w:trPr>
          <w:trHeight w:val="485"/>
        </w:trPr>
        <w:tc>
          <w:tcPr>
            <w:tcW w:w="1260" w:type="dxa"/>
            <w:tcBorders>
              <w:top w:val="single" w:sz="4" w:space="0" w:color="000000"/>
              <w:left w:val="single" w:sz="4" w:space="0" w:color="000000"/>
              <w:bottom w:val="single" w:sz="4" w:space="0" w:color="000000"/>
              <w:right w:val="single" w:sz="4" w:space="0" w:color="000000"/>
            </w:tcBorders>
          </w:tcPr>
          <w:p w14:paraId="204A19D9" w14:textId="77777777" w:rsidR="005F0DAB" w:rsidRDefault="00000000">
            <w:pPr>
              <w:spacing w:after="0" w:line="259" w:lineRule="auto"/>
              <w:ind w:left="0" w:right="0" w:firstLine="0"/>
              <w:jc w:val="center"/>
            </w:pPr>
            <w:r>
              <w:t xml:space="preserve">Weighted </w:t>
            </w:r>
            <w:proofErr w:type="spellStart"/>
            <w:r>
              <w:t>Avg</w:t>
            </w:r>
            <w:proofErr w:type="spellEnd"/>
            <w:r>
              <w:t xml:space="preserve"> </w:t>
            </w:r>
          </w:p>
        </w:tc>
        <w:tc>
          <w:tcPr>
            <w:tcW w:w="974" w:type="dxa"/>
            <w:tcBorders>
              <w:top w:val="single" w:sz="4" w:space="0" w:color="000000"/>
              <w:left w:val="single" w:sz="4" w:space="0" w:color="000000"/>
              <w:bottom w:val="single" w:sz="4" w:space="0" w:color="000000"/>
              <w:right w:val="single" w:sz="4" w:space="0" w:color="000000"/>
            </w:tcBorders>
          </w:tcPr>
          <w:p w14:paraId="55CE4C08" w14:textId="77777777" w:rsidR="005F0DAB" w:rsidRDefault="00000000">
            <w:pPr>
              <w:spacing w:after="0" w:line="259" w:lineRule="auto"/>
              <w:ind w:left="0" w:right="53" w:firstLine="0"/>
              <w:jc w:val="center"/>
            </w:pPr>
            <w:r>
              <w:t xml:space="preserve">0.68 </w:t>
            </w:r>
          </w:p>
        </w:tc>
        <w:tc>
          <w:tcPr>
            <w:tcW w:w="731" w:type="dxa"/>
            <w:tcBorders>
              <w:top w:val="single" w:sz="4" w:space="0" w:color="000000"/>
              <w:left w:val="single" w:sz="4" w:space="0" w:color="000000"/>
              <w:bottom w:val="single" w:sz="4" w:space="0" w:color="000000"/>
              <w:right w:val="single" w:sz="4" w:space="0" w:color="000000"/>
            </w:tcBorders>
          </w:tcPr>
          <w:p w14:paraId="6647C391" w14:textId="77777777" w:rsidR="005F0DAB" w:rsidRDefault="00000000">
            <w:pPr>
              <w:spacing w:after="0" w:line="259" w:lineRule="auto"/>
              <w:ind w:left="0" w:right="49" w:firstLine="0"/>
              <w:jc w:val="center"/>
            </w:pPr>
            <w:r>
              <w:t xml:space="preserve">0.44 </w:t>
            </w:r>
          </w:p>
        </w:tc>
        <w:tc>
          <w:tcPr>
            <w:tcW w:w="564" w:type="dxa"/>
            <w:tcBorders>
              <w:top w:val="single" w:sz="4" w:space="0" w:color="000000"/>
              <w:left w:val="single" w:sz="4" w:space="0" w:color="000000"/>
              <w:bottom w:val="single" w:sz="4" w:space="0" w:color="000000"/>
              <w:right w:val="single" w:sz="4" w:space="0" w:color="000000"/>
            </w:tcBorders>
          </w:tcPr>
          <w:p w14:paraId="6A268AC2" w14:textId="77777777" w:rsidR="005F0DAB" w:rsidRDefault="00000000">
            <w:pPr>
              <w:spacing w:after="0" w:line="259" w:lineRule="auto"/>
              <w:ind w:left="1" w:right="0" w:firstLine="0"/>
              <w:jc w:val="left"/>
            </w:pPr>
            <w:r>
              <w:t xml:space="preserve">0.35 </w:t>
            </w:r>
          </w:p>
        </w:tc>
        <w:tc>
          <w:tcPr>
            <w:tcW w:w="869" w:type="dxa"/>
            <w:tcBorders>
              <w:top w:val="single" w:sz="4" w:space="0" w:color="000000"/>
              <w:left w:val="single" w:sz="4" w:space="0" w:color="000000"/>
              <w:bottom w:val="single" w:sz="4" w:space="0" w:color="000000"/>
              <w:right w:val="single" w:sz="4" w:space="0" w:color="000000"/>
            </w:tcBorders>
          </w:tcPr>
          <w:p w14:paraId="63A622B2" w14:textId="77777777" w:rsidR="005F0DAB" w:rsidRDefault="00000000">
            <w:pPr>
              <w:spacing w:after="0" w:line="259" w:lineRule="auto"/>
              <w:ind w:left="0" w:right="52" w:firstLine="0"/>
              <w:jc w:val="center"/>
            </w:pPr>
            <w:r>
              <w:t xml:space="preserve">81 </w:t>
            </w:r>
          </w:p>
        </w:tc>
      </w:tr>
    </w:tbl>
    <w:p w14:paraId="1A0719BC" w14:textId="77777777" w:rsidR="005F0DAB" w:rsidRDefault="00000000">
      <w:pPr>
        <w:spacing w:after="0" w:line="259" w:lineRule="auto"/>
        <w:ind w:left="0" w:right="0" w:firstLine="0"/>
        <w:jc w:val="left"/>
      </w:pPr>
      <w:r>
        <w:t xml:space="preserve"> </w:t>
      </w:r>
    </w:p>
    <w:p w14:paraId="1D730269" w14:textId="77777777" w:rsidR="005F0DAB" w:rsidRDefault="00000000">
      <w:pPr>
        <w:ind w:left="21" w:right="46" w:firstLine="0"/>
      </w:pPr>
      <w:r>
        <w:t xml:space="preserve">Table 2 shows the classification models precision, recall and F1 score were 0.12 and </w:t>
      </w:r>
    </w:p>
    <w:p w14:paraId="60304A10" w14:textId="77777777" w:rsidR="005F0DAB" w:rsidRDefault="00000000">
      <w:pPr>
        <w:ind w:left="21" w:right="46" w:firstLine="0"/>
      </w:pPr>
      <w:r>
        <w:t xml:space="preserve">0.97for both classes, and its ac was 44% </w:t>
      </w:r>
    </w:p>
    <w:p w14:paraId="37963270" w14:textId="77777777" w:rsidR="005F0DAB" w:rsidRDefault="005F0DAB">
      <w:pPr>
        <w:ind w:left="21" w:right="46" w:firstLine="0"/>
      </w:pPr>
    </w:p>
    <w:p w14:paraId="1819B860" w14:textId="77777777" w:rsidR="005F0DAB" w:rsidRDefault="005F0DAB">
      <w:pPr>
        <w:ind w:left="21" w:right="46" w:firstLine="0"/>
      </w:pPr>
    </w:p>
    <w:p w14:paraId="2DC2EB81" w14:textId="77777777" w:rsidR="005F0DAB" w:rsidRDefault="005F0DAB">
      <w:pPr>
        <w:ind w:left="21" w:right="46" w:firstLine="0"/>
      </w:pPr>
    </w:p>
    <w:p w14:paraId="29D18949" w14:textId="77777777" w:rsidR="005F0DAB" w:rsidRDefault="005F0DAB">
      <w:pPr>
        <w:ind w:left="0" w:right="46" w:firstLine="0"/>
      </w:pPr>
    </w:p>
    <w:p w14:paraId="668C6BB1" w14:textId="77777777" w:rsidR="005F0DAB" w:rsidRDefault="005F0DAB">
      <w:pPr>
        <w:ind w:left="0" w:right="46" w:firstLine="0"/>
      </w:pPr>
    </w:p>
    <w:p w14:paraId="340C4BA7" w14:textId="77777777" w:rsidR="005F0DAB" w:rsidRDefault="005F0DAB">
      <w:pPr>
        <w:ind w:left="0" w:right="46" w:firstLine="0"/>
      </w:pPr>
    </w:p>
    <w:p w14:paraId="56BF2427" w14:textId="77777777" w:rsidR="005F0DAB" w:rsidRDefault="005F0DAB">
      <w:pPr>
        <w:ind w:left="21" w:right="46" w:firstLine="0"/>
      </w:pPr>
    </w:p>
    <w:p w14:paraId="7DDAC7E0" w14:textId="77777777" w:rsidR="005F0DAB" w:rsidRDefault="005F0DAB">
      <w:pPr>
        <w:ind w:left="21" w:right="46" w:firstLine="0"/>
      </w:pPr>
    </w:p>
    <w:p w14:paraId="4D32E92A" w14:textId="77777777" w:rsidR="005F0DAB" w:rsidRDefault="00000000">
      <w:pPr>
        <w:spacing w:after="96" w:line="259" w:lineRule="auto"/>
        <w:ind w:right="64"/>
        <w:jc w:val="center"/>
      </w:pPr>
      <w:r>
        <w:t xml:space="preserve">TABLE 3: Classification Report for </w:t>
      </w:r>
    </w:p>
    <w:p w14:paraId="3527D5C9" w14:textId="77777777" w:rsidR="005F0DAB" w:rsidRDefault="00000000">
      <w:pPr>
        <w:spacing w:after="0" w:line="259" w:lineRule="auto"/>
        <w:ind w:right="58"/>
        <w:jc w:val="center"/>
      </w:pPr>
      <w:r>
        <w:t>NasNet Mobile</w:t>
      </w:r>
    </w:p>
    <w:p w14:paraId="54415E94" w14:textId="77777777" w:rsidR="005F0DAB" w:rsidRDefault="00000000">
      <w:pPr>
        <w:spacing w:after="0" w:line="259" w:lineRule="auto"/>
        <w:ind w:right="58"/>
        <w:jc w:val="center"/>
      </w:pPr>
      <w:r>
        <w:t xml:space="preserve"> </w:t>
      </w:r>
    </w:p>
    <w:tbl>
      <w:tblPr>
        <w:tblStyle w:val="a3"/>
        <w:tblW w:w="4398" w:type="dxa"/>
        <w:tblInd w:w="-266" w:type="dxa"/>
        <w:tblLayout w:type="fixed"/>
        <w:tblLook w:val="0400" w:firstRow="0" w:lastRow="0" w:firstColumn="0" w:lastColumn="0" w:noHBand="0" w:noVBand="1"/>
      </w:tblPr>
      <w:tblGrid>
        <w:gridCol w:w="1260"/>
        <w:gridCol w:w="974"/>
        <w:gridCol w:w="731"/>
        <w:gridCol w:w="564"/>
        <w:gridCol w:w="869"/>
      </w:tblGrid>
      <w:tr w:rsidR="005F0DAB" w14:paraId="489ED876" w14:textId="77777777">
        <w:trPr>
          <w:trHeight w:val="422"/>
        </w:trPr>
        <w:tc>
          <w:tcPr>
            <w:tcW w:w="1260" w:type="dxa"/>
            <w:tcBorders>
              <w:top w:val="single" w:sz="4" w:space="0" w:color="000000"/>
              <w:left w:val="single" w:sz="4" w:space="0" w:color="000000"/>
              <w:bottom w:val="single" w:sz="4" w:space="0" w:color="000000"/>
              <w:right w:val="single" w:sz="4" w:space="0" w:color="000000"/>
            </w:tcBorders>
          </w:tcPr>
          <w:p w14:paraId="6AD63672" w14:textId="77777777" w:rsidR="005F0DAB" w:rsidRDefault="00000000">
            <w:pPr>
              <w:spacing w:line="259" w:lineRule="auto"/>
              <w:ind w:left="72" w:right="0" w:firstLine="0"/>
              <w:jc w:val="left"/>
            </w:pPr>
            <w:r>
              <w:t xml:space="preserve">Parameters </w:t>
            </w:r>
          </w:p>
        </w:tc>
        <w:tc>
          <w:tcPr>
            <w:tcW w:w="974" w:type="dxa"/>
            <w:tcBorders>
              <w:top w:val="single" w:sz="4" w:space="0" w:color="000000"/>
              <w:left w:val="single" w:sz="4" w:space="0" w:color="000000"/>
              <w:bottom w:val="single" w:sz="4" w:space="0" w:color="000000"/>
              <w:right w:val="single" w:sz="4" w:space="0" w:color="000000"/>
            </w:tcBorders>
          </w:tcPr>
          <w:p w14:paraId="36F395B9" w14:textId="77777777" w:rsidR="005F0DAB" w:rsidRDefault="00000000">
            <w:pPr>
              <w:spacing w:line="259" w:lineRule="auto"/>
              <w:ind w:left="0" w:right="0"/>
              <w:jc w:val="left"/>
            </w:pPr>
            <w:r>
              <w:t xml:space="preserve">Precision </w:t>
            </w:r>
          </w:p>
        </w:tc>
        <w:tc>
          <w:tcPr>
            <w:tcW w:w="731" w:type="dxa"/>
            <w:tcBorders>
              <w:top w:val="single" w:sz="4" w:space="0" w:color="000000"/>
              <w:left w:val="single" w:sz="4" w:space="0" w:color="000000"/>
              <w:bottom w:val="single" w:sz="4" w:space="0" w:color="000000"/>
              <w:right w:val="single" w:sz="4" w:space="0" w:color="000000"/>
            </w:tcBorders>
          </w:tcPr>
          <w:p w14:paraId="39C399AC" w14:textId="77777777" w:rsidR="005F0DAB" w:rsidRDefault="00000000">
            <w:pPr>
              <w:spacing w:line="259" w:lineRule="auto"/>
              <w:ind w:left="0" w:right="0"/>
              <w:jc w:val="left"/>
            </w:pPr>
            <w:r>
              <w:t xml:space="preserve">Recall </w:t>
            </w:r>
          </w:p>
        </w:tc>
        <w:tc>
          <w:tcPr>
            <w:tcW w:w="564" w:type="dxa"/>
            <w:tcBorders>
              <w:top w:val="single" w:sz="4" w:space="0" w:color="000000"/>
              <w:left w:val="single" w:sz="4" w:space="0" w:color="000000"/>
              <w:bottom w:val="single" w:sz="4" w:space="0" w:color="000000"/>
              <w:right w:val="single" w:sz="4" w:space="0" w:color="000000"/>
            </w:tcBorders>
          </w:tcPr>
          <w:p w14:paraId="1FEB2F8E" w14:textId="77777777" w:rsidR="005F0DAB" w:rsidRDefault="00000000">
            <w:pPr>
              <w:spacing w:line="259" w:lineRule="auto"/>
              <w:ind w:left="71" w:right="0" w:firstLine="0"/>
              <w:jc w:val="left"/>
            </w:pPr>
            <w:r>
              <w:t xml:space="preserve">F1 </w:t>
            </w:r>
          </w:p>
        </w:tc>
        <w:tc>
          <w:tcPr>
            <w:tcW w:w="869" w:type="dxa"/>
            <w:tcBorders>
              <w:top w:val="single" w:sz="4" w:space="0" w:color="000000"/>
              <w:left w:val="single" w:sz="4" w:space="0" w:color="000000"/>
              <w:bottom w:val="single" w:sz="4" w:space="0" w:color="000000"/>
              <w:right w:val="single" w:sz="4" w:space="0" w:color="000000"/>
            </w:tcBorders>
          </w:tcPr>
          <w:p w14:paraId="1C8C2CC9" w14:textId="77777777" w:rsidR="005F0DAB" w:rsidRDefault="00000000">
            <w:pPr>
              <w:spacing w:line="259" w:lineRule="auto"/>
              <w:ind w:left="6" w:right="0" w:firstLine="0"/>
              <w:jc w:val="left"/>
            </w:pPr>
            <w:r>
              <w:t xml:space="preserve">Support </w:t>
            </w:r>
          </w:p>
        </w:tc>
      </w:tr>
      <w:tr w:rsidR="005F0DAB" w14:paraId="2725A115" w14:textId="77777777">
        <w:trPr>
          <w:trHeight w:val="248"/>
        </w:trPr>
        <w:tc>
          <w:tcPr>
            <w:tcW w:w="1260" w:type="dxa"/>
            <w:tcBorders>
              <w:top w:val="single" w:sz="4" w:space="0" w:color="000000"/>
              <w:left w:val="single" w:sz="4" w:space="0" w:color="000000"/>
              <w:bottom w:val="single" w:sz="4" w:space="0" w:color="000000"/>
              <w:right w:val="single" w:sz="4" w:space="0" w:color="000000"/>
            </w:tcBorders>
          </w:tcPr>
          <w:p w14:paraId="10E2FE9D" w14:textId="77777777" w:rsidR="005F0DAB" w:rsidRDefault="00000000">
            <w:pPr>
              <w:spacing w:line="259" w:lineRule="auto"/>
              <w:ind w:left="0" w:right="50"/>
              <w:jc w:val="center"/>
            </w:pPr>
            <w:r>
              <w:t xml:space="preserve">AMD </w:t>
            </w:r>
          </w:p>
        </w:tc>
        <w:tc>
          <w:tcPr>
            <w:tcW w:w="974" w:type="dxa"/>
            <w:tcBorders>
              <w:top w:val="single" w:sz="4" w:space="0" w:color="000000"/>
              <w:left w:val="single" w:sz="4" w:space="0" w:color="000000"/>
              <w:bottom w:val="single" w:sz="4" w:space="0" w:color="000000"/>
              <w:right w:val="single" w:sz="4" w:space="0" w:color="000000"/>
            </w:tcBorders>
          </w:tcPr>
          <w:p w14:paraId="6F4E750B" w14:textId="77777777" w:rsidR="005F0DAB" w:rsidRDefault="00000000">
            <w:pPr>
              <w:spacing w:line="259" w:lineRule="auto"/>
              <w:ind w:left="0" w:right="53"/>
              <w:jc w:val="center"/>
            </w:pPr>
            <w:r>
              <w:t>0.88</w:t>
            </w:r>
          </w:p>
        </w:tc>
        <w:tc>
          <w:tcPr>
            <w:tcW w:w="731" w:type="dxa"/>
            <w:tcBorders>
              <w:top w:val="single" w:sz="4" w:space="0" w:color="000000"/>
              <w:left w:val="single" w:sz="4" w:space="0" w:color="000000"/>
              <w:bottom w:val="single" w:sz="4" w:space="0" w:color="000000"/>
              <w:right w:val="single" w:sz="4" w:space="0" w:color="000000"/>
            </w:tcBorders>
          </w:tcPr>
          <w:p w14:paraId="2FED270D" w14:textId="77777777" w:rsidR="005F0DAB" w:rsidRDefault="00000000">
            <w:pPr>
              <w:spacing w:line="259" w:lineRule="auto"/>
              <w:ind w:left="0" w:right="49"/>
              <w:jc w:val="center"/>
            </w:pPr>
            <w:r>
              <w:t xml:space="preserve">0.60 </w:t>
            </w:r>
          </w:p>
        </w:tc>
        <w:tc>
          <w:tcPr>
            <w:tcW w:w="564" w:type="dxa"/>
            <w:tcBorders>
              <w:top w:val="single" w:sz="4" w:space="0" w:color="000000"/>
              <w:left w:val="single" w:sz="4" w:space="0" w:color="000000"/>
              <w:bottom w:val="single" w:sz="4" w:space="0" w:color="000000"/>
              <w:right w:val="single" w:sz="4" w:space="0" w:color="000000"/>
            </w:tcBorders>
          </w:tcPr>
          <w:p w14:paraId="37FFE189" w14:textId="77777777" w:rsidR="005F0DAB" w:rsidRDefault="00000000">
            <w:pPr>
              <w:spacing w:line="259" w:lineRule="auto"/>
              <w:ind w:left="1" w:right="0" w:firstLine="0"/>
              <w:jc w:val="left"/>
            </w:pPr>
            <w:r>
              <w:t xml:space="preserve">0.71 </w:t>
            </w:r>
          </w:p>
        </w:tc>
        <w:tc>
          <w:tcPr>
            <w:tcW w:w="869" w:type="dxa"/>
            <w:tcBorders>
              <w:top w:val="single" w:sz="4" w:space="0" w:color="000000"/>
              <w:left w:val="single" w:sz="4" w:space="0" w:color="000000"/>
              <w:bottom w:val="single" w:sz="4" w:space="0" w:color="000000"/>
              <w:right w:val="single" w:sz="4" w:space="0" w:color="000000"/>
            </w:tcBorders>
          </w:tcPr>
          <w:p w14:paraId="6E7C0701" w14:textId="77777777" w:rsidR="005F0DAB" w:rsidRDefault="00000000">
            <w:pPr>
              <w:spacing w:line="259" w:lineRule="auto"/>
              <w:ind w:left="0" w:right="52"/>
              <w:jc w:val="center"/>
            </w:pPr>
            <w:r>
              <w:t xml:space="preserve">50 </w:t>
            </w:r>
          </w:p>
        </w:tc>
      </w:tr>
      <w:tr w:rsidR="005F0DAB" w14:paraId="5BF3BA39" w14:textId="77777777">
        <w:trPr>
          <w:trHeight w:val="248"/>
        </w:trPr>
        <w:tc>
          <w:tcPr>
            <w:tcW w:w="1260" w:type="dxa"/>
            <w:tcBorders>
              <w:top w:val="single" w:sz="4" w:space="0" w:color="000000"/>
              <w:left w:val="single" w:sz="4" w:space="0" w:color="000000"/>
              <w:bottom w:val="single" w:sz="4" w:space="0" w:color="000000"/>
              <w:right w:val="single" w:sz="4" w:space="0" w:color="000000"/>
            </w:tcBorders>
          </w:tcPr>
          <w:p w14:paraId="69A175DF" w14:textId="77777777" w:rsidR="005F0DAB" w:rsidRDefault="00000000">
            <w:pPr>
              <w:spacing w:line="259" w:lineRule="auto"/>
              <w:ind w:left="0" w:right="47"/>
              <w:jc w:val="center"/>
            </w:pPr>
            <w:r>
              <w:t xml:space="preserve">Normal </w:t>
            </w:r>
          </w:p>
        </w:tc>
        <w:tc>
          <w:tcPr>
            <w:tcW w:w="974" w:type="dxa"/>
            <w:tcBorders>
              <w:top w:val="single" w:sz="4" w:space="0" w:color="000000"/>
              <w:left w:val="single" w:sz="4" w:space="0" w:color="000000"/>
              <w:bottom w:val="single" w:sz="4" w:space="0" w:color="000000"/>
              <w:right w:val="single" w:sz="4" w:space="0" w:color="000000"/>
            </w:tcBorders>
          </w:tcPr>
          <w:p w14:paraId="7233E4A5" w14:textId="77777777" w:rsidR="005F0DAB" w:rsidRDefault="00000000">
            <w:pPr>
              <w:spacing w:line="259" w:lineRule="auto"/>
              <w:ind w:left="0" w:right="53"/>
              <w:jc w:val="center"/>
            </w:pPr>
            <w:r>
              <w:t xml:space="preserve">0.57 </w:t>
            </w:r>
          </w:p>
        </w:tc>
        <w:tc>
          <w:tcPr>
            <w:tcW w:w="731" w:type="dxa"/>
            <w:tcBorders>
              <w:top w:val="single" w:sz="4" w:space="0" w:color="000000"/>
              <w:left w:val="single" w:sz="4" w:space="0" w:color="000000"/>
              <w:bottom w:val="single" w:sz="4" w:space="0" w:color="000000"/>
              <w:right w:val="single" w:sz="4" w:space="0" w:color="000000"/>
            </w:tcBorders>
          </w:tcPr>
          <w:p w14:paraId="4BD778B7" w14:textId="77777777" w:rsidR="005F0DAB" w:rsidRDefault="00000000">
            <w:pPr>
              <w:spacing w:line="259" w:lineRule="auto"/>
              <w:ind w:left="0" w:right="49"/>
              <w:jc w:val="center"/>
            </w:pPr>
            <w:r>
              <w:t>0.87</w:t>
            </w:r>
          </w:p>
        </w:tc>
        <w:tc>
          <w:tcPr>
            <w:tcW w:w="564" w:type="dxa"/>
            <w:tcBorders>
              <w:top w:val="single" w:sz="4" w:space="0" w:color="000000"/>
              <w:left w:val="single" w:sz="4" w:space="0" w:color="000000"/>
              <w:bottom w:val="single" w:sz="4" w:space="0" w:color="000000"/>
              <w:right w:val="single" w:sz="4" w:space="0" w:color="000000"/>
            </w:tcBorders>
          </w:tcPr>
          <w:p w14:paraId="243ED82D" w14:textId="77777777" w:rsidR="005F0DAB" w:rsidRDefault="00000000">
            <w:pPr>
              <w:spacing w:line="259" w:lineRule="auto"/>
              <w:ind w:left="1" w:right="0" w:firstLine="0"/>
              <w:jc w:val="left"/>
            </w:pPr>
            <w:r>
              <w:t xml:space="preserve">0.69 </w:t>
            </w:r>
          </w:p>
        </w:tc>
        <w:tc>
          <w:tcPr>
            <w:tcW w:w="869" w:type="dxa"/>
            <w:tcBorders>
              <w:top w:val="single" w:sz="4" w:space="0" w:color="000000"/>
              <w:left w:val="single" w:sz="4" w:space="0" w:color="000000"/>
              <w:bottom w:val="single" w:sz="4" w:space="0" w:color="000000"/>
              <w:right w:val="single" w:sz="4" w:space="0" w:color="000000"/>
            </w:tcBorders>
          </w:tcPr>
          <w:p w14:paraId="19F80C11" w14:textId="77777777" w:rsidR="005F0DAB" w:rsidRDefault="00000000">
            <w:pPr>
              <w:spacing w:line="259" w:lineRule="auto"/>
              <w:ind w:left="0" w:right="52"/>
              <w:jc w:val="center"/>
            </w:pPr>
            <w:r>
              <w:t xml:space="preserve">31 </w:t>
            </w:r>
          </w:p>
        </w:tc>
      </w:tr>
      <w:tr w:rsidR="005F0DAB" w14:paraId="2FEA2A93" w14:textId="77777777">
        <w:trPr>
          <w:trHeight w:val="245"/>
        </w:trPr>
        <w:tc>
          <w:tcPr>
            <w:tcW w:w="1260" w:type="dxa"/>
            <w:tcBorders>
              <w:top w:val="single" w:sz="4" w:space="0" w:color="000000"/>
              <w:left w:val="single" w:sz="4" w:space="0" w:color="000000"/>
              <w:bottom w:val="single" w:sz="4" w:space="0" w:color="000000"/>
              <w:right w:val="single" w:sz="4" w:space="0" w:color="000000"/>
            </w:tcBorders>
          </w:tcPr>
          <w:p w14:paraId="303BF293" w14:textId="77777777" w:rsidR="005F0DAB" w:rsidRDefault="00000000">
            <w:pPr>
              <w:spacing w:line="259" w:lineRule="auto"/>
              <w:ind w:left="0" w:right="45"/>
              <w:jc w:val="center"/>
            </w:pPr>
            <w:r>
              <w:t xml:space="preserve">Accuracy </w:t>
            </w:r>
          </w:p>
        </w:tc>
        <w:tc>
          <w:tcPr>
            <w:tcW w:w="974" w:type="dxa"/>
            <w:tcBorders>
              <w:top w:val="single" w:sz="4" w:space="0" w:color="000000"/>
              <w:left w:val="single" w:sz="4" w:space="0" w:color="000000"/>
              <w:bottom w:val="single" w:sz="4" w:space="0" w:color="000000"/>
              <w:right w:val="single" w:sz="4" w:space="0" w:color="000000"/>
            </w:tcBorders>
          </w:tcPr>
          <w:p w14:paraId="06D5D164" w14:textId="77777777" w:rsidR="005F0DAB" w:rsidRDefault="00000000">
            <w:pPr>
              <w:spacing w:line="259" w:lineRule="auto"/>
              <w:ind w:left="0" w:right="4"/>
              <w:jc w:val="center"/>
            </w:pPr>
            <w:r>
              <w:t xml:space="preserve"> </w:t>
            </w:r>
          </w:p>
        </w:tc>
        <w:tc>
          <w:tcPr>
            <w:tcW w:w="731" w:type="dxa"/>
            <w:tcBorders>
              <w:top w:val="single" w:sz="4" w:space="0" w:color="000000"/>
              <w:left w:val="single" w:sz="4" w:space="0" w:color="000000"/>
              <w:bottom w:val="single" w:sz="4" w:space="0" w:color="000000"/>
              <w:right w:val="single" w:sz="4" w:space="0" w:color="000000"/>
            </w:tcBorders>
          </w:tcPr>
          <w:p w14:paraId="53CE9097" w14:textId="77777777" w:rsidR="005F0DAB" w:rsidRDefault="00000000">
            <w:pPr>
              <w:spacing w:line="259" w:lineRule="auto"/>
              <w:ind w:left="0" w:right="0"/>
              <w:jc w:val="center"/>
            </w:pPr>
            <w:r>
              <w:t xml:space="preserve"> </w:t>
            </w:r>
          </w:p>
        </w:tc>
        <w:tc>
          <w:tcPr>
            <w:tcW w:w="564" w:type="dxa"/>
            <w:tcBorders>
              <w:top w:val="single" w:sz="4" w:space="0" w:color="000000"/>
              <w:left w:val="single" w:sz="4" w:space="0" w:color="000000"/>
              <w:bottom w:val="single" w:sz="4" w:space="0" w:color="000000"/>
              <w:right w:val="single" w:sz="4" w:space="0" w:color="000000"/>
            </w:tcBorders>
          </w:tcPr>
          <w:p w14:paraId="368DD197" w14:textId="77777777" w:rsidR="005F0DAB" w:rsidRDefault="00000000">
            <w:pPr>
              <w:spacing w:line="259" w:lineRule="auto"/>
              <w:ind w:left="1" w:right="0" w:firstLine="0"/>
              <w:jc w:val="left"/>
            </w:pPr>
            <w:r>
              <w:t xml:space="preserve">0.70 </w:t>
            </w:r>
          </w:p>
        </w:tc>
        <w:tc>
          <w:tcPr>
            <w:tcW w:w="869" w:type="dxa"/>
            <w:tcBorders>
              <w:top w:val="single" w:sz="4" w:space="0" w:color="000000"/>
              <w:left w:val="single" w:sz="4" w:space="0" w:color="000000"/>
              <w:bottom w:val="single" w:sz="4" w:space="0" w:color="000000"/>
              <w:right w:val="single" w:sz="4" w:space="0" w:color="000000"/>
            </w:tcBorders>
          </w:tcPr>
          <w:p w14:paraId="79AE546F" w14:textId="77777777" w:rsidR="005F0DAB" w:rsidRDefault="00000000">
            <w:pPr>
              <w:spacing w:line="259" w:lineRule="auto"/>
              <w:ind w:left="0" w:right="52"/>
              <w:jc w:val="center"/>
            </w:pPr>
            <w:r>
              <w:t xml:space="preserve">81 </w:t>
            </w:r>
          </w:p>
        </w:tc>
      </w:tr>
      <w:tr w:rsidR="005F0DAB" w14:paraId="5E2EB091" w14:textId="77777777">
        <w:trPr>
          <w:trHeight w:val="250"/>
        </w:trPr>
        <w:tc>
          <w:tcPr>
            <w:tcW w:w="1260" w:type="dxa"/>
            <w:tcBorders>
              <w:top w:val="single" w:sz="4" w:space="0" w:color="000000"/>
              <w:left w:val="single" w:sz="4" w:space="0" w:color="000000"/>
              <w:bottom w:val="single" w:sz="4" w:space="0" w:color="000000"/>
              <w:right w:val="single" w:sz="4" w:space="0" w:color="000000"/>
            </w:tcBorders>
          </w:tcPr>
          <w:p w14:paraId="457013CE" w14:textId="77777777" w:rsidR="005F0DAB" w:rsidRDefault="00000000">
            <w:pPr>
              <w:spacing w:line="259" w:lineRule="auto"/>
              <w:ind w:left="70" w:right="0" w:firstLine="0"/>
              <w:jc w:val="left"/>
            </w:pPr>
            <w:r>
              <w:t xml:space="preserve">Macro </w:t>
            </w:r>
            <w:proofErr w:type="spellStart"/>
            <w:r>
              <w:t>Avg</w:t>
            </w:r>
            <w:proofErr w:type="spellEnd"/>
            <w:r>
              <w:t xml:space="preserve"> </w:t>
            </w:r>
          </w:p>
        </w:tc>
        <w:tc>
          <w:tcPr>
            <w:tcW w:w="974" w:type="dxa"/>
            <w:tcBorders>
              <w:top w:val="single" w:sz="4" w:space="0" w:color="000000"/>
              <w:left w:val="single" w:sz="4" w:space="0" w:color="000000"/>
              <w:bottom w:val="single" w:sz="4" w:space="0" w:color="000000"/>
              <w:right w:val="single" w:sz="4" w:space="0" w:color="000000"/>
            </w:tcBorders>
          </w:tcPr>
          <w:p w14:paraId="77B4ADD5" w14:textId="77777777" w:rsidR="005F0DAB" w:rsidRDefault="00000000">
            <w:pPr>
              <w:spacing w:line="259" w:lineRule="auto"/>
              <w:ind w:left="0" w:right="53"/>
              <w:jc w:val="center"/>
            </w:pPr>
            <w:r>
              <w:t>0.73</w:t>
            </w:r>
          </w:p>
        </w:tc>
        <w:tc>
          <w:tcPr>
            <w:tcW w:w="731" w:type="dxa"/>
            <w:tcBorders>
              <w:top w:val="single" w:sz="4" w:space="0" w:color="000000"/>
              <w:left w:val="single" w:sz="4" w:space="0" w:color="000000"/>
              <w:bottom w:val="single" w:sz="4" w:space="0" w:color="000000"/>
              <w:right w:val="single" w:sz="4" w:space="0" w:color="000000"/>
            </w:tcBorders>
          </w:tcPr>
          <w:p w14:paraId="697DC913" w14:textId="77777777" w:rsidR="005F0DAB" w:rsidRDefault="00000000">
            <w:pPr>
              <w:spacing w:line="259" w:lineRule="auto"/>
              <w:ind w:left="0" w:right="49"/>
              <w:jc w:val="center"/>
            </w:pPr>
            <w:r>
              <w:t xml:space="preserve">0.74 </w:t>
            </w:r>
          </w:p>
        </w:tc>
        <w:tc>
          <w:tcPr>
            <w:tcW w:w="564" w:type="dxa"/>
            <w:tcBorders>
              <w:top w:val="single" w:sz="4" w:space="0" w:color="000000"/>
              <w:left w:val="single" w:sz="4" w:space="0" w:color="000000"/>
              <w:bottom w:val="single" w:sz="4" w:space="0" w:color="000000"/>
              <w:right w:val="single" w:sz="4" w:space="0" w:color="000000"/>
            </w:tcBorders>
          </w:tcPr>
          <w:p w14:paraId="1997D21E" w14:textId="77777777" w:rsidR="005F0DAB" w:rsidRDefault="00000000">
            <w:pPr>
              <w:spacing w:line="259" w:lineRule="auto"/>
              <w:ind w:left="1" w:right="0" w:firstLine="0"/>
              <w:jc w:val="left"/>
            </w:pPr>
            <w:r>
              <w:t xml:space="preserve">0.70 </w:t>
            </w:r>
          </w:p>
        </w:tc>
        <w:tc>
          <w:tcPr>
            <w:tcW w:w="869" w:type="dxa"/>
            <w:tcBorders>
              <w:top w:val="single" w:sz="4" w:space="0" w:color="000000"/>
              <w:left w:val="single" w:sz="4" w:space="0" w:color="000000"/>
              <w:bottom w:val="single" w:sz="4" w:space="0" w:color="000000"/>
              <w:right w:val="single" w:sz="4" w:space="0" w:color="000000"/>
            </w:tcBorders>
          </w:tcPr>
          <w:p w14:paraId="7064982C" w14:textId="77777777" w:rsidR="005F0DAB" w:rsidRDefault="00000000">
            <w:pPr>
              <w:spacing w:line="259" w:lineRule="auto"/>
              <w:ind w:left="0" w:right="52"/>
              <w:jc w:val="center"/>
            </w:pPr>
            <w:r>
              <w:t xml:space="preserve">81 </w:t>
            </w:r>
          </w:p>
        </w:tc>
      </w:tr>
      <w:tr w:rsidR="005F0DAB" w14:paraId="34ADDEA9" w14:textId="77777777">
        <w:trPr>
          <w:trHeight w:val="485"/>
        </w:trPr>
        <w:tc>
          <w:tcPr>
            <w:tcW w:w="1260" w:type="dxa"/>
            <w:tcBorders>
              <w:top w:val="single" w:sz="4" w:space="0" w:color="000000"/>
              <w:left w:val="single" w:sz="4" w:space="0" w:color="000000"/>
              <w:bottom w:val="single" w:sz="4" w:space="0" w:color="000000"/>
              <w:right w:val="single" w:sz="4" w:space="0" w:color="000000"/>
            </w:tcBorders>
          </w:tcPr>
          <w:p w14:paraId="403889C3" w14:textId="77777777" w:rsidR="005F0DAB" w:rsidRDefault="00000000">
            <w:pPr>
              <w:spacing w:line="259" w:lineRule="auto"/>
              <w:ind w:left="0" w:right="0"/>
              <w:jc w:val="center"/>
            </w:pPr>
            <w:r>
              <w:t xml:space="preserve">Weighted </w:t>
            </w:r>
            <w:proofErr w:type="spellStart"/>
            <w:r>
              <w:t>Avg</w:t>
            </w:r>
            <w:proofErr w:type="spellEnd"/>
            <w:r>
              <w:t xml:space="preserve"> </w:t>
            </w:r>
          </w:p>
        </w:tc>
        <w:tc>
          <w:tcPr>
            <w:tcW w:w="974" w:type="dxa"/>
            <w:tcBorders>
              <w:top w:val="single" w:sz="4" w:space="0" w:color="000000"/>
              <w:left w:val="single" w:sz="4" w:space="0" w:color="000000"/>
              <w:bottom w:val="single" w:sz="4" w:space="0" w:color="000000"/>
              <w:right w:val="single" w:sz="4" w:space="0" w:color="000000"/>
            </w:tcBorders>
          </w:tcPr>
          <w:p w14:paraId="5409C492" w14:textId="77777777" w:rsidR="005F0DAB" w:rsidRDefault="00000000">
            <w:pPr>
              <w:spacing w:line="259" w:lineRule="auto"/>
              <w:ind w:left="0" w:right="53"/>
              <w:jc w:val="center"/>
            </w:pPr>
            <w:r>
              <w:t xml:space="preserve">0.76 </w:t>
            </w:r>
          </w:p>
        </w:tc>
        <w:tc>
          <w:tcPr>
            <w:tcW w:w="731" w:type="dxa"/>
            <w:tcBorders>
              <w:top w:val="single" w:sz="4" w:space="0" w:color="000000"/>
              <w:left w:val="single" w:sz="4" w:space="0" w:color="000000"/>
              <w:bottom w:val="single" w:sz="4" w:space="0" w:color="000000"/>
              <w:right w:val="single" w:sz="4" w:space="0" w:color="000000"/>
            </w:tcBorders>
          </w:tcPr>
          <w:p w14:paraId="15C700DD" w14:textId="77777777" w:rsidR="005F0DAB" w:rsidRDefault="00000000">
            <w:pPr>
              <w:spacing w:line="259" w:lineRule="auto"/>
              <w:ind w:left="0" w:right="49"/>
              <w:jc w:val="center"/>
            </w:pPr>
            <w:r>
              <w:t xml:space="preserve">0.70 </w:t>
            </w:r>
          </w:p>
        </w:tc>
        <w:tc>
          <w:tcPr>
            <w:tcW w:w="564" w:type="dxa"/>
            <w:tcBorders>
              <w:top w:val="single" w:sz="4" w:space="0" w:color="000000"/>
              <w:left w:val="single" w:sz="4" w:space="0" w:color="000000"/>
              <w:bottom w:val="single" w:sz="4" w:space="0" w:color="000000"/>
              <w:right w:val="single" w:sz="4" w:space="0" w:color="000000"/>
            </w:tcBorders>
          </w:tcPr>
          <w:p w14:paraId="0E78E060" w14:textId="77777777" w:rsidR="005F0DAB" w:rsidRDefault="00000000">
            <w:pPr>
              <w:spacing w:line="259" w:lineRule="auto"/>
              <w:ind w:left="1" w:right="0" w:firstLine="0"/>
              <w:jc w:val="left"/>
            </w:pPr>
            <w:r>
              <w:t xml:space="preserve">0.71 </w:t>
            </w:r>
          </w:p>
        </w:tc>
        <w:tc>
          <w:tcPr>
            <w:tcW w:w="869" w:type="dxa"/>
            <w:tcBorders>
              <w:top w:val="single" w:sz="4" w:space="0" w:color="000000"/>
              <w:left w:val="single" w:sz="4" w:space="0" w:color="000000"/>
              <w:bottom w:val="single" w:sz="4" w:space="0" w:color="000000"/>
              <w:right w:val="single" w:sz="4" w:space="0" w:color="000000"/>
            </w:tcBorders>
          </w:tcPr>
          <w:p w14:paraId="4E447E4B" w14:textId="77777777" w:rsidR="005F0DAB" w:rsidRDefault="00000000">
            <w:pPr>
              <w:spacing w:line="259" w:lineRule="auto"/>
              <w:ind w:left="0" w:right="52"/>
              <w:jc w:val="center"/>
            </w:pPr>
            <w:r>
              <w:t xml:space="preserve">81 </w:t>
            </w:r>
          </w:p>
        </w:tc>
      </w:tr>
    </w:tbl>
    <w:p w14:paraId="0D43C3F4" w14:textId="77777777" w:rsidR="005F0DAB" w:rsidRDefault="00000000">
      <w:pPr>
        <w:spacing w:after="0" w:line="259" w:lineRule="auto"/>
        <w:ind w:left="0" w:right="0"/>
        <w:jc w:val="left"/>
      </w:pPr>
      <w:r>
        <w:t xml:space="preserve"> </w:t>
      </w:r>
    </w:p>
    <w:p w14:paraId="7BC110D9" w14:textId="77777777" w:rsidR="005F0DAB" w:rsidRDefault="00000000">
      <w:pPr>
        <w:ind w:left="21" w:right="46" w:firstLine="0"/>
      </w:pPr>
      <w:r>
        <w:t xml:space="preserve">Table 3 shows the classification models precision, recall and F1 score were 0.71 and </w:t>
      </w:r>
    </w:p>
    <w:p w14:paraId="38B0514A" w14:textId="77777777" w:rsidR="005F0DAB" w:rsidRDefault="00000000">
      <w:pPr>
        <w:ind w:left="21" w:right="46" w:firstLine="0"/>
      </w:pPr>
      <w:r>
        <w:t xml:space="preserve">0.69 for both classes, and its ac was 70% </w:t>
      </w:r>
    </w:p>
    <w:p w14:paraId="5F2B527B" w14:textId="77777777" w:rsidR="005F0DAB" w:rsidRDefault="005F0DAB">
      <w:pPr>
        <w:ind w:left="21" w:right="46" w:firstLine="0"/>
      </w:pPr>
    </w:p>
    <w:p w14:paraId="1C082748" w14:textId="77777777" w:rsidR="005F0DAB" w:rsidRDefault="005F0DAB">
      <w:pPr>
        <w:ind w:left="21" w:right="46" w:firstLine="0"/>
      </w:pPr>
    </w:p>
    <w:p w14:paraId="7FD7AC86" w14:textId="77777777" w:rsidR="005F0DAB" w:rsidRDefault="00000000">
      <w:pPr>
        <w:spacing w:after="0" w:line="259" w:lineRule="auto"/>
        <w:ind w:left="-2" w:right="0" w:firstLine="0"/>
        <w:jc w:val="right"/>
      </w:pPr>
      <w:r>
        <w:rPr>
          <w:noProof/>
        </w:rPr>
        <w:drawing>
          <wp:inline distT="114300" distB="114300" distL="114300" distR="114300" wp14:anchorId="363283E4" wp14:editId="4AFA86E9">
            <wp:extent cx="2543175" cy="2184400"/>
            <wp:effectExtent l="0" t="0" r="0" b="0"/>
            <wp:docPr id="19841393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543175" cy="2184400"/>
                    </a:xfrm>
                    <a:prstGeom prst="rect">
                      <a:avLst/>
                    </a:prstGeom>
                    <a:ln/>
                  </pic:spPr>
                </pic:pic>
              </a:graphicData>
            </a:graphic>
          </wp:inline>
        </w:drawing>
      </w:r>
      <w:r>
        <w:t xml:space="preserve"> </w:t>
      </w:r>
    </w:p>
    <w:p w14:paraId="100299CD" w14:textId="77777777" w:rsidR="005F0DAB" w:rsidRDefault="00000000">
      <w:pPr>
        <w:spacing w:after="12" w:line="259" w:lineRule="auto"/>
        <w:ind w:right="59"/>
        <w:jc w:val="center"/>
      </w:pPr>
      <w:r>
        <w:t xml:space="preserve">Fig 5: Confusion matrix for </w:t>
      </w:r>
      <w:proofErr w:type="spellStart"/>
      <w:r>
        <w:t>MobileNet</w:t>
      </w:r>
      <w:proofErr w:type="spellEnd"/>
    </w:p>
    <w:p w14:paraId="4ED31088" w14:textId="77777777" w:rsidR="005F0DAB" w:rsidRDefault="00000000">
      <w:pPr>
        <w:spacing w:after="0" w:line="259" w:lineRule="auto"/>
        <w:ind w:left="0" w:right="0" w:firstLine="0"/>
        <w:jc w:val="left"/>
      </w:pPr>
      <w:r>
        <w:t xml:space="preserve"> </w:t>
      </w:r>
    </w:p>
    <w:p w14:paraId="122E210D" w14:textId="77777777" w:rsidR="005F0DAB" w:rsidRDefault="00000000">
      <w:pPr>
        <w:ind w:left="21" w:right="46" w:firstLine="0"/>
      </w:pPr>
      <w:r>
        <w:t xml:space="preserve">Fig 5 shows the confusion matrix for </w:t>
      </w:r>
      <w:proofErr w:type="gramStart"/>
      <w:r>
        <w:t xml:space="preserve">the  </w:t>
      </w:r>
      <w:proofErr w:type="spellStart"/>
      <w:r>
        <w:t>MobileNet</w:t>
      </w:r>
      <w:proofErr w:type="spellEnd"/>
      <w:proofErr w:type="gramEnd"/>
      <w:r>
        <w:t xml:space="preserve"> model. It demonstrates good performance in differentiating between Tumor (disease) and Normal (healthy) with 18 true positive (TP) for Tumar, 41 true negative (TN) for Normal cases, 9 for false positives (FP), and 13 for false negative (FN). </w:t>
      </w:r>
    </w:p>
    <w:p w14:paraId="0EB6BBEE" w14:textId="77777777" w:rsidR="005F0DAB" w:rsidRDefault="00000000">
      <w:pPr>
        <w:spacing w:after="0" w:line="259" w:lineRule="auto"/>
        <w:ind w:left="0" w:right="0" w:firstLine="0"/>
        <w:jc w:val="left"/>
      </w:pPr>
      <w:r>
        <w:t xml:space="preserve"> </w:t>
      </w:r>
    </w:p>
    <w:p w14:paraId="13544286" w14:textId="77777777" w:rsidR="005F0DAB" w:rsidRDefault="00000000">
      <w:pPr>
        <w:spacing w:after="50" w:line="259" w:lineRule="auto"/>
        <w:ind w:left="-5" w:right="72" w:firstLine="0"/>
        <w:jc w:val="right"/>
      </w:pPr>
      <w:r>
        <w:rPr>
          <w:noProof/>
        </w:rPr>
        <w:lastRenderedPageBreak/>
        <w:drawing>
          <wp:inline distT="114300" distB="114300" distL="114300" distR="114300" wp14:anchorId="0816849F" wp14:editId="62EA716C">
            <wp:extent cx="2543175" cy="2184400"/>
            <wp:effectExtent l="0" t="0" r="0" b="0"/>
            <wp:docPr id="19841393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543175" cy="2184400"/>
                    </a:xfrm>
                    <a:prstGeom prst="rect">
                      <a:avLst/>
                    </a:prstGeom>
                    <a:ln/>
                  </pic:spPr>
                </pic:pic>
              </a:graphicData>
            </a:graphic>
          </wp:inline>
        </w:drawing>
      </w:r>
      <w:r>
        <w:t xml:space="preserve">  </w:t>
      </w:r>
    </w:p>
    <w:p w14:paraId="2288D6D6" w14:textId="77777777" w:rsidR="005F0DAB" w:rsidRDefault="00000000">
      <w:pPr>
        <w:spacing w:after="96" w:line="259" w:lineRule="auto"/>
        <w:ind w:right="136"/>
        <w:jc w:val="center"/>
      </w:pPr>
      <w:r>
        <w:t xml:space="preserve">Fig 6: Confusion matrix for </w:t>
      </w:r>
      <w:proofErr w:type="spellStart"/>
      <w:r>
        <w:t>MobileNet</w:t>
      </w:r>
      <w:proofErr w:type="spellEnd"/>
      <w:r>
        <w:t xml:space="preserve"> </w:t>
      </w:r>
    </w:p>
    <w:p w14:paraId="76A6A682" w14:textId="77777777" w:rsidR="005F0DAB" w:rsidRDefault="00000000">
      <w:pPr>
        <w:ind w:left="21" w:right="133" w:firstLine="0"/>
      </w:pPr>
      <w:r>
        <w:t xml:space="preserve">Fig 6 shows the confusion matrix for the EfficientNetB7 model. It demonstrates good performance in differentiating between Tumar (disease) and Normal (healthy) with 30 true positive (TP) for AMD, 6 true negative (TN) for Normal cases, 44 for false positives (FP), and 1 for false negative (FN). </w:t>
      </w:r>
    </w:p>
    <w:p w14:paraId="724EB01A" w14:textId="77777777" w:rsidR="005F0DAB" w:rsidRDefault="005F0DAB">
      <w:pPr>
        <w:ind w:left="21" w:right="133" w:firstLine="0"/>
      </w:pPr>
    </w:p>
    <w:p w14:paraId="4FC6BE6B" w14:textId="77777777" w:rsidR="005F0DAB" w:rsidRDefault="005F0DAB">
      <w:pPr>
        <w:ind w:left="21" w:right="133" w:firstLine="0"/>
      </w:pPr>
    </w:p>
    <w:p w14:paraId="1683FB25" w14:textId="77777777" w:rsidR="005F0DAB" w:rsidRDefault="00000000">
      <w:pPr>
        <w:ind w:left="21" w:right="133" w:firstLine="0"/>
      </w:pPr>
      <w:r>
        <w:rPr>
          <w:noProof/>
        </w:rPr>
        <w:drawing>
          <wp:inline distT="114300" distB="114300" distL="114300" distR="114300" wp14:anchorId="570E15C6" wp14:editId="52662917">
            <wp:extent cx="2543175" cy="2184400"/>
            <wp:effectExtent l="0" t="0" r="0" b="0"/>
            <wp:docPr id="198413936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543175" cy="2184400"/>
                    </a:xfrm>
                    <a:prstGeom prst="rect">
                      <a:avLst/>
                    </a:prstGeom>
                    <a:ln/>
                  </pic:spPr>
                </pic:pic>
              </a:graphicData>
            </a:graphic>
          </wp:inline>
        </w:drawing>
      </w:r>
    </w:p>
    <w:p w14:paraId="60467FF9" w14:textId="77777777" w:rsidR="005F0DAB" w:rsidRDefault="005F0DAB">
      <w:pPr>
        <w:ind w:left="21" w:right="133" w:firstLine="0"/>
      </w:pPr>
    </w:p>
    <w:p w14:paraId="0BA862E1" w14:textId="77777777" w:rsidR="005F0DAB" w:rsidRDefault="00000000">
      <w:pPr>
        <w:spacing w:after="0" w:line="259" w:lineRule="auto"/>
        <w:ind w:left="0" w:right="0" w:firstLine="0"/>
        <w:jc w:val="center"/>
      </w:pPr>
      <w:r>
        <w:t xml:space="preserve"> Fig 7: Confusion matrix for </w:t>
      </w:r>
      <w:proofErr w:type="spellStart"/>
      <w:r>
        <w:t>MobileNet</w:t>
      </w:r>
      <w:proofErr w:type="spellEnd"/>
      <w:r>
        <w:t xml:space="preserve"> </w:t>
      </w:r>
    </w:p>
    <w:p w14:paraId="55E60909" w14:textId="77777777" w:rsidR="005F0DAB" w:rsidRDefault="005F0DAB">
      <w:pPr>
        <w:spacing w:after="0" w:line="259" w:lineRule="auto"/>
        <w:ind w:left="0" w:right="0" w:firstLine="0"/>
        <w:jc w:val="center"/>
      </w:pPr>
    </w:p>
    <w:p w14:paraId="74F57A0E" w14:textId="77777777" w:rsidR="005F0DAB" w:rsidRDefault="00000000">
      <w:pPr>
        <w:ind w:left="21" w:right="133" w:firstLine="0"/>
      </w:pPr>
      <w:proofErr w:type="gramStart"/>
      <w:r>
        <w:t>Fig  shows</w:t>
      </w:r>
      <w:proofErr w:type="gramEnd"/>
      <w:r>
        <w:t xml:space="preserve"> the confusion matrix for the EfficientNetB7 model. It demonstrates good performance in differentiating between Tumar (disease) and Normal (healthy) with 27 true positive (TP) for AMD, 30 true negative (TN) for Normal cases, 20 for false positives (FP), and 4 for false negative (FN). </w:t>
      </w:r>
    </w:p>
    <w:p w14:paraId="0858587C" w14:textId="77777777" w:rsidR="005F0DAB" w:rsidRDefault="00000000">
      <w:pPr>
        <w:spacing w:after="0" w:line="259" w:lineRule="auto"/>
        <w:ind w:left="0" w:right="0" w:firstLine="0"/>
        <w:jc w:val="left"/>
      </w:pPr>
      <w:r>
        <w:t xml:space="preserve"> </w:t>
      </w:r>
    </w:p>
    <w:p w14:paraId="40474804" w14:textId="77777777" w:rsidR="005F0DAB" w:rsidRDefault="00000000">
      <w:pPr>
        <w:spacing w:after="58" w:line="259" w:lineRule="auto"/>
        <w:ind w:left="-5" w:right="72" w:firstLine="0"/>
        <w:jc w:val="right"/>
      </w:pPr>
      <w:r>
        <w:rPr>
          <w:noProof/>
        </w:rPr>
        <w:drawing>
          <wp:inline distT="114300" distB="114300" distL="114300" distR="114300" wp14:anchorId="3443413B" wp14:editId="132A412A">
            <wp:extent cx="2543175" cy="2032000"/>
            <wp:effectExtent l="0" t="0" r="0" b="0"/>
            <wp:docPr id="19841393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2543175" cy="2032000"/>
                    </a:xfrm>
                    <a:prstGeom prst="rect">
                      <a:avLst/>
                    </a:prstGeom>
                    <a:ln/>
                  </pic:spPr>
                </pic:pic>
              </a:graphicData>
            </a:graphic>
          </wp:inline>
        </w:drawing>
      </w:r>
      <w:r>
        <w:t xml:space="preserve"> </w:t>
      </w:r>
    </w:p>
    <w:p w14:paraId="09A2996C" w14:textId="77777777" w:rsidR="005F0DAB" w:rsidRDefault="00000000">
      <w:pPr>
        <w:spacing w:after="111"/>
        <w:ind w:left="21" w:right="46" w:firstLine="0"/>
        <w:jc w:val="center"/>
      </w:pPr>
      <w:r>
        <w:t>Fig 8: Accuracy comparison of Mobile net, EfficientNetB</w:t>
      </w:r>
      <w:proofErr w:type="gramStart"/>
      <w:r>
        <w:t>7,NasNetMobile</w:t>
      </w:r>
      <w:proofErr w:type="gramEnd"/>
    </w:p>
    <w:p w14:paraId="3DE48127" w14:textId="77777777" w:rsidR="005F0DAB" w:rsidRDefault="00000000">
      <w:pPr>
        <w:spacing w:after="0" w:line="259" w:lineRule="auto"/>
        <w:ind w:left="0" w:right="84" w:firstLine="0"/>
        <w:jc w:val="center"/>
      </w:pPr>
      <w:r>
        <w:t xml:space="preserve"> </w:t>
      </w:r>
    </w:p>
    <w:p w14:paraId="023B8280" w14:textId="77777777" w:rsidR="005F0DAB" w:rsidRDefault="00000000">
      <w:pPr>
        <w:ind w:left="21" w:firstLine="0"/>
      </w:pPr>
      <w:r>
        <w:t xml:space="preserve">Fig 8 shows the accuracy comparison of ResNet101 and ResNet101V2 models, with the first model achieving 47.69% of accuracy and second model achieving 98.46% of accuracy   </w:t>
      </w:r>
    </w:p>
    <w:p w14:paraId="400A06FF" w14:textId="77777777" w:rsidR="005F0DAB" w:rsidRDefault="00000000">
      <w:pPr>
        <w:spacing w:after="0" w:line="259" w:lineRule="auto"/>
        <w:ind w:left="0" w:right="0" w:firstLine="0"/>
        <w:jc w:val="left"/>
      </w:pPr>
      <w:r>
        <w:t xml:space="preserve">  </w:t>
      </w:r>
    </w:p>
    <w:p w14:paraId="5BBB3BB4" w14:textId="77777777" w:rsidR="005F0DAB" w:rsidRDefault="00000000">
      <w:pPr>
        <w:spacing w:after="0" w:line="259" w:lineRule="auto"/>
        <w:ind w:left="0" w:right="0" w:firstLine="0"/>
        <w:jc w:val="left"/>
      </w:pPr>
      <w:r>
        <w:t xml:space="preserve"> </w:t>
      </w:r>
    </w:p>
    <w:p w14:paraId="38EE5BC8" w14:textId="77777777" w:rsidR="005F0DAB" w:rsidRDefault="00000000">
      <w:pPr>
        <w:spacing w:after="55" w:line="259" w:lineRule="auto"/>
        <w:ind w:left="-2" w:right="0" w:firstLine="0"/>
        <w:jc w:val="right"/>
      </w:pPr>
      <w:r>
        <w:rPr>
          <w:noProof/>
        </w:rPr>
        <w:drawing>
          <wp:inline distT="114300" distB="114300" distL="114300" distR="114300" wp14:anchorId="57129BBC" wp14:editId="7FED4CF7">
            <wp:extent cx="2543175" cy="1905000"/>
            <wp:effectExtent l="0" t="0" r="0" b="0"/>
            <wp:docPr id="19841393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543175" cy="1905000"/>
                    </a:xfrm>
                    <a:prstGeom prst="rect">
                      <a:avLst/>
                    </a:prstGeom>
                    <a:ln/>
                  </pic:spPr>
                </pic:pic>
              </a:graphicData>
            </a:graphic>
          </wp:inline>
        </w:drawing>
      </w:r>
      <w:r>
        <w:t xml:space="preserve">  </w:t>
      </w:r>
    </w:p>
    <w:p w14:paraId="2B43D702" w14:textId="77777777" w:rsidR="005F0DAB" w:rsidRDefault="00000000">
      <w:pPr>
        <w:spacing w:after="106"/>
        <w:ind w:left="21" w:right="46" w:firstLine="0"/>
        <w:jc w:val="center"/>
      </w:pPr>
      <w:r>
        <w:t xml:space="preserve">Fig 9: ROC curve for </w:t>
      </w:r>
      <w:proofErr w:type="spellStart"/>
      <w:r>
        <w:t>MobileNet</w:t>
      </w:r>
      <w:proofErr w:type="spellEnd"/>
    </w:p>
    <w:p w14:paraId="649C28EA" w14:textId="77777777" w:rsidR="005F0DAB" w:rsidRDefault="00000000">
      <w:pPr>
        <w:spacing w:after="96" w:line="259" w:lineRule="auto"/>
        <w:ind w:left="0" w:right="12" w:firstLine="0"/>
        <w:jc w:val="center"/>
      </w:pPr>
      <w:r>
        <w:t xml:space="preserve"> </w:t>
      </w:r>
    </w:p>
    <w:p w14:paraId="55DA73E5" w14:textId="77777777" w:rsidR="005F0DAB" w:rsidRDefault="00000000">
      <w:pPr>
        <w:ind w:left="21" w:right="46" w:firstLine="0"/>
      </w:pPr>
      <w:r>
        <w:t xml:space="preserve">Fig 9 shows the ROC curve for the </w:t>
      </w:r>
      <w:proofErr w:type="spellStart"/>
      <w:r>
        <w:t>MobileNet</w:t>
      </w:r>
      <w:proofErr w:type="spellEnd"/>
      <w:r>
        <w:t xml:space="preserve"> model for the </w:t>
      </w:r>
      <w:proofErr w:type="spellStart"/>
      <w:r>
        <w:t>tumor</w:t>
      </w:r>
      <w:proofErr w:type="spellEnd"/>
      <w:r>
        <w:t xml:space="preserve"> detection; the red line indicates that the receiver operating characteristics (ROC) are 0.76. It plots the true positive and false positive rates to demonstrate the model’s performance </w:t>
      </w:r>
    </w:p>
    <w:p w14:paraId="389CFEB2" w14:textId="77777777" w:rsidR="005F0DAB" w:rsidRDefault="00000000">
      <w:pPr>
        <w:spacing w:after="0" w:line="259" w:lineRule="auto"/>
        <w:ind w:left="0" w:right="0" w:firstLine="0"/>
        <w:jc w:val="left"/>
      </w:pPr>
      <w:r>
        <w:t xml:space="preserve"> </w:t>
      </w:r>
    </w:p>
    <w:p w14:paraId="79E3B8B8" w14:textId="77777777" w:rsidR="005F0DAB" w:rsidRDefault="00000000">
      <w:pPr>
        <w:spacing w:after="0" w:line="259" w:lineRule="auto"/>
        <w:ind w:left="-2" w:right="0" w:firstLine="0"/>
        <w:jc w:val="right"/>
      </w:pPr>
      <w:r>
        <w:rPr>
          <w:noProof/>
        </w:rPr>
        <w:lastRenderedPageBreak/>
        <w:drawing>
          <wp:inline distT="114300" distB="114300" distL="114300" distR="114300" wp14:anchorId="4DAE9F7C" wp14:editId="3F292659">
            <wp:extent cx="2543175" cy="1905000"/>
            <wp:effectExtent l="0" t="0" r="0" b="0"/>
            <wp:docPr id="198413938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543175" cy="1905000"/>
                    </a:xfrm>
                    <a:prstGeom prst="rect">
                      <a:avLst/>
                    </a:prstGeom>
                    <a:ln/>
                  </pic:spPr>
                </pic:pic>
              </a:graphicData>
            </a:graphic>
          </wp:inline>
        </w:drawing>
      </w:r>
      <w:r>
        <w:t xml:space="preserve">  </w:t>
      </w:r>
    </w:p>
    <w:p w14:paraId="303264AE" w14:textId="77777777" w:rsidR="005F0DAB" w:rsidRDefault="00000000">
      <w:pPr>
        <w:spacing w:after="96" w:line="259" w:lineRule="auto"/>
        <w:ind w:right="65"/>
        <w:jc w:val="center"/>
      </w:pPr>
      <w:r>
        <w:t xml:space="preserve">Fig 10: ROC curve for EfficientNetB7 </w:t>
      </w:r>
    </w:p>
    <w:p w14:paraId="184D282D" w14:textId="77777777" w:rsidR="005F0DAB" w:rsidRDefault="00000000">
      <w:pPr>
        <w:ind w:left="21" w:right="46" w:firstLine="0"/>
      </w:pPr>
      <w:r>
        <w:t xml:space="preserve">Fig 10 shows the ROC curve for the EfficientNetB7 model for the Tumor detection; the red line indicates that the receiver operating characteristics (ROC) are 1.00. It plots the true positive and false positive rates to demonstrate the model’s performance </w:t>
      </w:r>
    </w:p>
    <w:p w14:paraId="630B0C54" w14:textId="77777777" w:rsidR="005F0DAB" w:rsidRDefault="00000000">
      <w:pPr>
        <w:ind w:left="21" w:right="46" w:firstLine="0"/>
      </w:pPr>
      <w:r>
        <w:rPr>
          <w:noProof/>
        </w:rPr>
        <w:drawing>
          <wp:inline distT="114300" distB="114300" distL="114300" distR="114300" wp14:anchorId="28B0F70E" wp14:editId="28029BF2">
            <wp:extent cx="2543175" cy="1905000"/>
            <wp:effectExtent l="0" t="0" r="0" b="0"/>
            <wp:docPr id="198413937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543175" cy="1905000"/>
                    </a:xfrm>
                    <a:prstGeom prst="rect">
                      <a:avLst/>
                    </a:prstGeom>
                    <a:ln/>
                  </pic:spPr>
                </pic:pic>
              </a:graphicData>
            </a:graphic>
          </wp:inline>
        </w:drawing>
      </w:r>
    </w:p>
    <w:p w14:paraId="39E4E562" w14:textId="77777777" w:rsidR="005F0DAB" w:rsidRDefault="00000000">
      <w:pPr>
        <w:spacing w:after="0" w:line="259" w:lineRule="auto"/>
        <w:ind w:left="0" w:right="0" w:firstLine="0"/>
        <w:jc w:val="center"/>
      </w:pPr>
      <w:r>
        <w:t xml:space="preserve"> Fig 11: ROC curve </w:t>
      </w:r>
      <w:proofErr w:type="spellStart"/>
      <w:r>
        <w:t>forNasNetMobile</w:t>
      </w:r>
      <w:proofErr w:type="spellEnd"/>
    </w:p>
    <w:p w14:paraId="1D40A58A" w14:textId="77777777" w:rsidR="005F0DAB" w:rsidRDefault="00000000">
      <w:pPr>
        <w:spacing w:after="0" w:line="259" w:lineRule="auto"/>
        <w:ind w:left="0" w:right="0" w:firstLine="0"/>
        <w:jc w:val="left"/>
      </w:pPr>
      <w:r>
        <w:t xml:space="preserve"> </w:t>
      </w:r>
    </w:p>
    <w:p w14:paraId="541B56CE" w14:textId="77777777" w:rsidR="005F0DAB" w:rsidRDefault="00000000">
      <w:pPr>
        <w:ind w:left="21" w:right="46" w:firstLine="0"/>
      </w:pPr>
      <w:r>
        <w:t>Fig 11 shows the ROC curve for the EfficientNetB7 model for the Tumor detection; the red line indicates that the receiver operating characteristics (ROC) are 0.79 It plots the true positive and false positive rates to demonstrate the model’s performance</w:t>
      </w:r>
    </w:p>
    <w:p w14:paraId="37DDF51A" w14:textId="77777777" w:rsidR="005F0DAB" w:rsidRDefault="00000000">
      <w:pPr>
        <w:spacing w:after="53" w:line="259" w:lineRule="auto"/>
        <w:ind w:left="-5" w:right="72" w:firstLine="0"/>
        <w:jc w:val="right"/>
      </w:pPr>
      <w:r>
        <w:rPr>
          <w:noProof/>
        </w:rPr>
        <w:drawing>
          <wp:inline distT="114300" distB="114300" distL="114300" distR="114300" wp14:anchorId="07254DD0" wp14:editId="3D26CF32">
            <wp:extent cx="2543175" cy="1955800"/>
            <wp:effectExtent l="0" t="0" r="0" b="0"/>
            <wp:docPr id="19841393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2543175" cy="1955800"/>
                    </a:xfrm>
                    <a:prstGeom prst="rect">
                      <a:avLst/>
                    </a:prstGeom>
                    <a:ln/>
                  </pic:spPr>
                </pic:pic>
              </a:graphicData>
            </a:graphic>
          </wp:inline>
        </w:drawing>
      </w:r>
      <w:r>
        <w:t xml:space="preserve">  </w:t>
      </w:r>
    </w:p>
    <w:p w14:paraId="5910BF3C" w14:textId="77777777" w:rsidR="005F0DAB" w:rsidRDefault="00000000">
      <w:pPr>
        <w:spacing w:after="96" w:line="259" w:lineRule="auto"/>
        <w:ind w:right="138"/>
        <w:jc w:val="center"/>
      </w:pPr>
      <w:r>
        <w:t xml:space="preserve">Fig 12: Accuracy curve for </w:t>
      </w:r>
      <w:proofErr w:type="spellStart"/>
      <w:r>
        <w:t>MobileNet</w:t>
      </w:r>
      <w:proofErr w:type="spellEnd"/>
      <w:r>
        <w:t xml:space="preserve"> </w:t>
      </w:r>
    </w:p>
    <w:p w14:paraId="72854400" w14:textId="77777777" w:rsidR="005F0DAB" w:rsidRDefault="00000000">
      <w:pPr>
        <w:spacing w:after="0" w:line="259" w:lineRule="auto"/>
        <w:ind w:left="0" w:right="0" w:firstLine="0"/>
        <w:jc w:val="left"/>
      </w:pPr>
      <w:r>
        <w:t xml:space="preserve"> </w:t>
      </w:r>
    </w:p>
    <w:p w14:paraId="7D8EA0B8" w14:textId="77777777" w:rsidR="005F0DAB" w:rsidRDefault="00000000">
      <w:pPr>
        <w:ind w:left="21" w:firstLine="0"/>
      </w:pPr>
      <w:r>
        <w:t xml:space="preserve">Fig 12 shows the accuracy curve for AMD Disease Detection </w:t>
      </w:r>
      <w:proofErr w:type="gramStart"/>
      <w:r>
        <w:t xml:space="preserve">using  </w:t>
      </w:r>
      <w:proofErr w:type="spellStart"/>
      <w:r>
        <w:t>MobileNet</w:t>
      </w:r>
      <w:proofErr w:type="spellEnd"/>
      <w:proofErr w:type="gramEnd"/>
      <w:r>
        <w:t xml:space="preserve"> across 50 epochs. The blue line indicates an accuracy of 72% on the validation data, while the red line shows an accuracy of 72.69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14:paraId="63B8A243" w14:textId="77777777" w:rsidR="005F0DAB" w:rsidRDefault="00000000">
      <w:pPr>
        <w:spacing w:after="0" w:line="259" w:lineRule="auto"/>
        <w:ind w:left="0" w:right="0" w:firstLine="0"/>
        <w:jc w:val="left"/>
      </w:pPr>
      <w:r>
        <w:t xml:space="preserve"> </w:t>
      </w:r>
    </w:p>
    <w:p w14:paraId="3D35C213" w14:textId="77777777" w:rsidR="005F0DAB" w:rsidRDefault="00000000">
      <w:pPr>
        <w:spacing w:after="50" w:line="259" w:lineRule="auto"/>
        <w:ind w:left="-5" w:right="72" w:firstLine="0"/>
        <w:jc w:val="right"/>
      </w:pPr>
      <w:r>
        <w:rPr>
          <w:noProof/>
        </w:rPr>
        <w:drawing>
          <wp:inline distT="114300" distB="114300" distL="114300" distR="114300" wp14:anchorId="14E79891" wp14:editId="13D4BFA1">
            <wp:extent cx="2543175" cy="1993900"/>
            <wp:effectExtent l="0" t="0" r="0" b="0"/>
            <wp:docPr id="19841393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2543175" cy="1993900"/>
                    </a:xfrm>
                    <a:prstGeom prst="rect">
                      <a:avLst/>
                    </a:prstGeom>
                    <a:ln/>
                  </pic:spPr>
                </pic:pic>
              </a:graphicData>
            </a:graphic>
          </wp:inline>
        </w:drawing>
      </w:r>
      <w:r>
        <w:t xml:space="preserve">  </w:t>
      </w:r>
    </w:p>
    <w:p w14:paraId="526335A8" w14:textId="77777777" w:rsidR="005F0DAB" w:rsidRDefault="00000000">
      <w:pPr>
        <w:spacing w:after="106"/>
        <w:ind w:left="21" w:right="46" w:firstLine="0"/>
      </w:pPr>
      <w:r>
        <w:t xml:space="preserve">Fig 13: Accuracy curve for EfficientNetB7 </w:t>
      </w:r>
    </w:p>
    <w:p w14:paraId="430E574E" w14:textId="77777777" w:rsidR="005F0DAB" w:rsidRDefault="00000000">
      <w:pPr>
        <w:spacing w:after="0" w:line="259" w:lineRule="auto"/>
        <w:ind w:left="0" w:right="0" w:firstLine="0"/>
        <w:jc w:val="left"/>
      </w:pPr>
      <w:r>
        <w:t xml:space="preserve"> </w:t>
      </w:r>
    </w:p>
    <w:p w14:paraId="18382D0C" w14:textId="77777777" w:rsidR="005F0DAB" w:rsidRDefault="00000000">
      <w:pPr>
        <w:ind w:left="21" w:right="132" w:firstLine="0"/>
      </w:pPr>
      <w:r>
        <w:t xml:space="preserve">Fig 13 shows the accuracy curve for Tumar Disease Detection using EfficientNetB7 across 50 epochs. The blue line indicates an accuracy of 44% on the validation data, while the red line shows an accuracy of 44.69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14:paraId="3E24D371" w14:textId="77777777" w:rsidR="005F0DAB" w:rsidRDefault="00000000">
      <w:pPr>
        <w:spacing w:after="0" w:line="259" w:lineRule="auto"/>
        <w:ind w:left="0" w:right="0" w:firstLine="0"/>
        <w:jc w:val="left"/>
      </w:pPr>
      <w:r>
        <w:t xml:space="preserve"> </w:t>
      </w:r>
    </w:p>
    <w:p w14:paraId="25D064BA" w14:textId="77777777" w:rsidR="005F0DAB" w:rsidRDefault="00000000">
      <w:pPr>
        <w:spacing w:after="0" w:line="259" w:lineRule="auto"/>
        <w:ind w:left="0" w:right="0" w:firstLine="0"/>
        <w:jc w:val="left"/>
      </w:pPr>
      <w:r>
        <w:rPr>
          <w:noProof/>
        </w:rPr>
        <w:lastRenderedPageBreak/>
        <w:drawing>
          <wp:inline distT="114300" distB="114300" distL="114300" distR="114300" wp14:anchorId="63C84BDE" wp14:editId="16136F53">
            <wp:extent cx="2543175" cy="1955800"/>
            <wp:effectExtent l="0" t="0" r="0" b="0"/>
            <wp:docPr id="198413937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2543175" cy="1955800"/>
                    </a:xfrm>
                    <a:prstGeom prst="rect">
                      <a:avLst/>
                    </a:prstGeom>
                    <a:ln/>
                  </pic:spPr>
                </pic:pic>
              </a:graphicData>
            </a:graphic>
          </wp:inline>
        </w:drawing>
      </w:r>
    </w:p>
    <w:p w14:paraId="46B502C5" w14:textId="77777777" w:rsidR="005F0DAB" w:rsidRDefault="00000000">
      <w:pPr>
        <w:spacing w:after="96" w:line="259" w:lineRule="auto"/>
        <w:ind w:right="138"/>
        <w:jc w:val="center"/>
      </w:pPr>
      <w:r>
        <w:t>Fig 14: Accuracy curve for NasNet Mobile</w:t>
      </w:r>
    </w:p>
    <w:p w14:paraId="2938192F" w14:textId="77777777" w:rsidR="005F0DAB" w:rsidRDefault="00000000">
      <w:pPr>
        <w:spacing w:after="0" w:line="259" w:lineRule="auto"/>
        <w:ind w:left="0" w:right="0"/>
        <w:jc w:val="left"/>
      </w:pPr>
      <w:r>
        <w:t xml:space="preserve"> </w:t>
      </w:r>
    </w:p>
    <w:p w14:paraId="682ADCD7" w14:textId="77777777" w:rsidR="005F0DAB" w:rsidRDefault="00000000">
      <w:pPr>
        <w:ind w:left="21" w:firstLine="0"/>
      </w:pPr>
      <w:r>
        <w:t xml:space="preserve">Fig 14 shows the accuracy curve for AMD Disease Detection using   NasNet Mobile across 50 epochs. The blue line indicates an accuracy of 70% on the validation data, while the red line shows an accuracy of 70.69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14:paraId="4F6709DC" w14:textId="77777777" w:rsidR="005F0DAB" w:rsidRDefault="00000000">
      <w:pPr>
        <w:spacing w:after="55" w:line="259" w:lineRule="auto"/>
        <w:ind w:left="-2" w:right="0" w:firstLine="0"/>
        <w:jc w:val="right"/>
      </w:pPr>
      <w:r>
        <w:rPr>
          <w:noProof/>
        </w:rPr>
        <w:drawing>
          <wp:inline distT="114300" distB="114300" distL="114300" distR="114300" wp14:anchorId="02A2774E" wp14:editId="2DC7AEFF">
            <wp:extent cx="2543175" cy="2019300"/>
            <wp:effectExtent l="0" t="0" r="0" b="0"/>
            <wp:docPr id="19841393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2543175" cy="2019300"/>
                    </a:xfrm>
                    <a:prstGeom prst="rect">
                      <a:avLst/>
                    </a:prstGeom>
                    <a:ln/>
                  </pic:spPr>
                </pic:pic>
              </a:graphicData>
            </a:graphic>
          </wp:inline>
        </w:drawing>
      </w:r>
      <w:r>
        <w:t xml:space="preserve">  </w:t>
      </w:r>
    </w:p>
    <w:p w14:paraId="3EF20A06" w14:textId="77777777" w:rsidR="005F0DAB" w:rsidRDefault="00000000">
      <w:pPr>
        <w:spacing w:after="96" w:line="259" w:lineRule="auto"/>
        <w:ind w:right="58"/>
        <w:jc w:val="center"/>
      </w:pPr>
      <w:r>
        <w:t xml:space="preserve">Fig 15: Loss curve for ResNet50 </w:t>
      </w:r>
    </w:p>
    <w:p w14:paraId="66775E7F" w14:textId="77777777" w:rsidR="005F0DAB" w:rsidRDefault="00000000">
      <w:pPr>
        <w:ind w:left="21" w:right="46" w:firstLine="0"/>
      </w:pPr>
      <w:r>
        <w:t xml:space="preserve">Fig 15 shows the loss curve for AMD detection using </w:t>
      </w:r>
      <w:proofErr w:type="spellStart"/>
      <w:r>
        <w:t>MobileNet</w:t>
      </w:r>
      <w:proofErr w:type="spellEnd"/>
      <w:r>
        <w:t xml:space="preserve">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w:t>
      </w:r>
      <w:r>
        <w:t xml:space="preserve">capturing the important data features without overfitting.  </w:t>
      </w:r>
    </w:p>
    <w:p w14:paraId="0C711192" w14:textId="77777777" w:rsidR="005F0DAB" w:rsidRDefault="00000000">
      <w:pPr>
        <w:spacing w:after="0" w:line="259" w:lineRule="auto"/>
        <w:ind w:left="0" w:right="0" w:firstLine="0"/>
        <w:jc w:val="left"/>
      </w:pPr>
      <w:r>
        <w:t xml:space="preserve"> </w:t>
      </w:r>
    </w:p>
    <w:p w14:paraId="68BBC2F0" w14:textId="77777777" w:rsidR="005F0DAB" w:rsidRDefault="00000000">
      <w:pPr>
        <w:spacing w:after="0" w:line="259" w:lineRule="auto"/>
        <w:ind w:left="-2" w:right="0" w:firstLine="0"/>
        <w:jc w:val="right"/>
      </w:pPr>
      <w:r>
        <w:rPr>
          <w:noProof/>
        </w:rPr>
        <w:drawing>
          <wp:inline distT="114300" distB="114300" distL="114300" distR="114300" wp14:anchorId="6091474D" wp14:editId="40693D93">
            <wp:extent cx="2543175" cy="1993900"/>
            <wp:effectExtent l="0" t="0" r="0" b="0"/>
            <wp:docPr id="19841393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543175" cy="1993900"/>
                    </a:xfrm>
                    <a:prstGeom prst="rect">
                      <a:avLst/>
                    </a:prstGeom>
                    <a:ln/>
                  </pic:spPr>
                </pic:pic>
              </a:graphicData>
            </a:graphic>
          </wp:inline>
        </w:drawing>
      </w:r>
      <w:r>
        <w:t xml:space="preserve">  </w:t>
      </w:r>
    </w:p>
    <w:p w14:paraId="0632542C" w14:textId="77777777" w:rsidR="005F0DAB" w:rsidRDefault="00000000">
      <w:pPr>
        <w:spacing w:after="96" w:line="259" w:lineRule="auto"/>
        <w:ind w:right="62"/>
        <w:jc w:val="center"/>
      </w:pPr>
      <w:r>
        <w:t>Fig 16: Loss curve for EfficientNetB7</w:t>
      </w:r>
    </w:p>
    <w:p w14:paraId="53D3CD70" w14:textId="77777777" w:rsidR="005F0DAB" w:rsidRDefault="00000000">
      <w:pPr>
        <w:ind w:left="21" w:right="46" w:firstLine="0"/>
      </w:pPr>
      <w:r>
        <w:t xml:space="preserve">Fig 16 shows the loss curve for AMD detection using EfficientNetB7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capturing the important data features without overfitting.  </w:t>
      </w:r>
    </w:p>
    <w:p w14:paraId="7F7D1707" w14:textId="77777777" w:rsidR="005F0DAB" w:rsidRDefault="00000000">
      <w:pPr>
        <w:spacing w:after="0" w:line="259" w:lineRule="auto"/>
        <w:ind w:left="0" w:right="84" w:firstLine="0"/>
        <w:jc w:val="center"/>
      </w:pPr>
      <w:r>
        <w:t xml:space="preserve"> </w:t>
      </w:r>
      <w:r>
        <w:rPr>
          <w:noProof/>
        </w:rPr>
        <w:drawing>
          <wp:inline distT="114300" distB="114300" distL="114300" distR="114300" wp14:anchorId="206BF9C2" wp14:editId="69595AA5">
            <wp:extent cx="2543175" cy="1993900"/>
            <wp:effectExtent l="0" t="0" r="0" b="0"/>
            <wp:docPr id="198413937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543175" cy="1993900"/>
                    </a:xfrm>
                    <a:prstGeom prst="rect">
                      <a:avLst/>
                    </a:prstGeom>
                    <a:ln/>
                  </pic:spPr>
                </pic:pic>
              </a:graphicData>
            </a:graphic>
          </wp:inline>
        </w:drawing>
      </w:r>
    </w:p>
    <w:p w14:paraId="7CE96379" w14:textId="77777777" w:rsidR="005F0DAB" w:rsidRDefault="00000000">
      <w:pPr>
        <w:spacing w:after="96" w:line="259" w:lineRule="auto"/>
        <w:ind w:right="62"/>
        <w:jc w:val="center"/>
      </w:pPr>
      <w:r>
        <w:t xml:space="preserve">Fig 17: Loss curve for </w:t>
      </w:r>
      <w:proofErr w:type="spellStart"/>
      <w:r>
        <w:t>NasNetMobile</w:t>
      </w:r>
      <w:proofErr w:type="spellEnd"/>
    </w:p>
    <w:p w14:paraId="209A0395" w14:textId="77777777" w:rsidR="005F0DAB" w:rsidRDefault="00000000">
      <w:pPr>
        <w:spacing w:after="67" w:line="259" w:lineRule="auto"/>
        <w:ind w:left="0" w:right="84" w:firstLine="0"/>
      </w:pPr>
      <w:r>
        <w:t xml:space="preserve">Fig 17 shows the loss curve for AMD detection using </w:t>
      </w:r>
      <w:proofErr w:type="spellStart"/>
      <w:r>
        <w:t>NasNetMobile</w:t>
      </w:r>
      <w:proofErr w:type="spellEnd"/>
      <w:r>
        <w:t xml:space="preserve">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w:t>
      </w:r>
      <w:r>
        <w:lastRenderedPageBreak/>
        <w:t xml:space="preserve">capturing the important data features without overfitting.   </w:t>
      </w:r>
    </w:p>
    <w:p w14:paraId="4F8830E3" w14:textId="77777777" w:rsidR="005F0DAB" w:rsidRDefault="00000000">
      <w:pPr>
        <w:pStyle w:val="Heading1"/>
        <w:ind w:left="10" w:right="135" w:firstLine="1015"/>
        <w:jc w:val="center"/>
      </w:pPr>
      <w:r>
        <w:t xml:space="preserve">V. Conclusion </w:t>
      </w:r>
    </w:p>
    <w:p w14:paraId="36C8526D" w14:textId="77777777" w:rsidR="005F0DAB" w:rsidRDefault="00000000">
      <w:pPr>
        <w:spacing w:after="0" w:line="259" w:lineRule="auto"/>
        <w:ind w:left="0" w:right="61" w:firstLine="0"/>
        <w:jc w:val="center"/>
      </w:pPr>
      <w:r>
        <w:rPr>
          <w:sz w:val="30"/>
          <w:szCs w:val="30"/>
        </w:rPr>
        <w:t xml:space="preserve"> </w:t>
      </w:r>
    </w:p>
    <w:p w14:paraId="3E0EF0E5" w14:textId="77777777" w:rsidR="005F0DAB" w:rsidRDefault="00000000">
      <w:pPr>
        <w:ind w:left="21" w:right="133" w:firstLine="0"/>
      </w:pPr>
      <w:proofErr w:type="spellStart"/>
      <w:r>
        <w:t>MobileNet</w:t>
      </w:r>
      <w:proofErr w:type="spellEnd"/>
      <w:r>
        <w:t xml:space="preserve"> exhibits an impressive 72.69% accuracy rate.</w:t>
      </w:r>
      <w:hyperlink r:id="rId37">
        <w:r>
          <w:rPr>
            <w:color w:val="1155CC"/>
            <w:u w:val="single"/>
          </w:rPr>
          <w:t>(Estimation of Prediction for Heart Fa...)</w:t>
        </w:r>
      </w:hyperlink>
      <w:r>
        <w:t xml:space="preserve"> Its architecture, which effectively balances processing economy and accuracy, makes it ideal for applications requiring exact classification.</w:t>
      </w:r>
      <w:hyperlink r:id="rId38">
        <w:r>
          <w:rPr>
            <w:color w:val="1155CC"/>
            <w:u w:val="single"/>
          </w:rPr>
          <w:t>(</w:t>
        </w:r>
        <w:proofErr w:type="spellStart"/>
        <w:r>
          <w:rPr>
            <w:color w:val="1155CC"/>
            <w:u w:val="single"/>
          </w:rPr>
          <w:t>Zarkogianni</w:t>
        </w:r>
        <w:proofErr w:type="spellEnd"/>
        <w:r>
          <w:rPr>
            <w:color w:val="1155CC"/>
            <w:u w:val="single"/>
          </w:rPr>
          <w:t xml:space="preserve"> et al. 2018)</w:t>
        </w:r>
      </w:hyperlink>
      <w:r>
        <w:t xml:space="preserve"> EfficientNetB7, which attains a lower accuracy of 44.92%, and the </w:t>
      </w:r>
      <w:proofErr w:type="spellStart"/>
      <w:r>
        <w:t>NasNetMobile</w:t>
      </w:r>
      <w:proofErr w:type="spellEnd"/>
      <w:r>
        <w:t xml:space="preserve"> stands in second with accuracy of 70% despite being designed for lightweight applications. </w:t>
      </w:r>
      <w:hyperlink r:id="rId39">
        <w:r>
          <w:rPr>
            <w:color w:val="1155CC"/>
            <w:u w:val="single"/>
          </w:rPr>
          <w:t>(Pawar et al. 2024)</w:t>
        </w:r>
      </w:hyperlink>
    </w:p>
    <w:p w14:paraId="5E3C5E1A" w14:textId="77777777" w:rsidR="005F0DAB" w:rsidRDefault="00000000">
      <w:pPr>
        <w:spacing w:after="67" w:line="259" w:lineRule="auto"/>
        <w:ind w:left="0" w:right="0" w:firstLine="0"/>
        <w:jc w:val="left"/>
      </w:pPr>
      <w:r>
        <w:t xml:space="preserve"> </w:t>
      </w:r>
    </w:p>
    <w:p w14:paraId="4CF2EE46" w14:textId="77777777" w:rsidR="005F0DAB" w:rsidRDefault="00000000">
      <w:pPr>
        <w:pStyle w:val="Heading1"/>
        <w:ind w:left="10" w:right="138" w:firstLine="1015"/>
        <w:jc w:val="left"/>
      </w:pPr>
      <w:r>
        <w:t xml:space="preserve">References </w:t>
      </w:r>
    </w:p>
    <w:p w14:paraId="1EABE3AD" w14:textId="77777777" w:rsidR="005F0DAB" w:rsidRDefault="00000000">
      <w:pPr>
        <w:numPr>
          <w:ilvl w:val="0"/>
          <w:numId w:val="1"/>
        </w:numPr>
        <w:spacing w:after="0"/>
      </w:pPr>
      <w:hyperlink r:id="rId40">
        <w:r>
          <w:rPr>
            <w:color w:val="1155CC"/>
            <w:u w:val="single"/>
          </w:rPr>
          <w:t>https://www.mdpi.com/2076-3417/13/8/5191</w:t>
        </w:r>
      </w:hyperlink>
    </w:p>
    <w:p w14:paraId="434A1B12" w14:textId="77777777" w:rsidR="005F0DAB" w:rsidRDefault="00000000">
      <w:pPr>
        <w:numPr>
          <w:ilvl w:val="0"/>
          <w:numId w:val="1"/>
        </w:numPr>
        <w:spacing w:after="0"/>
      </w:pPr>
      <w:hyperlink r:id="rId41">
        <w:r>
          <w:rPr>
            <w:color w:val="1155CC"/>
            <w:u w:val="single"/>
          </w:rPr>
          <w:t>https://ieeexplore.ieee.org/abstract/document/10593402?casa_token=CeUFDpSN920AAAAA:dDY35_ov612pnkGotNOyP2TO75I76rQa5yYbUEMZdeekjfVWM5r0yfrtvjW8tBKpNN3NZsYDi8s</w:t>
        </w:r>
      </w:hyperlink>
    </w:p>
    <w:p w14:paraId="0CFD565D" w14:textId="77777777" w:rsidR="005F0DAB" w:rsidRDefault="00000000">
      <w:pPr>
        <w:numPr>
          <w:ilvl w:val="0"/>
          <w:numId w:val="1"/>
        </w:numPr>
        <w:spacing w:after="0"/>
      </w:pPr>
      <w:hyperlink r:id="rId42">
        <w:r>
          <w:rPr>
            <w:color w:val="1155CC"/>
            <w:u w:val="single"/>
          </w:rPr>
          <w:t>https://ieeexplore.ieee.org/abstract/document/8080219?casa_token=_MDEwxAcyIYAAAAA:LlWuYeJGiJE8coIU6Xv2a_OI4ZzzpB4Jkv3YWBHTNQkEH22-t4V3SxAMjxxChOhzhm75YoG1ubs</w:t>
        </w:r>
      </w:hyperlink>
    </w:p>
    <w:p w14:paraId="6DE6D293" w14:textId="77777777" w:rsidR="005F0DAB" w:rsidRDefault="00000000">
      <w:pPr>
        <w:numPr>
          <w:ilvl w:val="0"/>
          <w:numId w:val="1"/>
        </w:numPr>
        <w:spacing w:after="0"/>
      </w:pPr>
      <w:hyperlink r:id="rId43">
        <w:r>
          <w:rPr>
            <w:color w:val="1155CC"/>
            <w:u w:val="single"/>
          </w:rPr>
          <w:t>https://ieeexplore.ieee.org/abstract/document/10173517</w:t>
        </w:r>
      </w:hyperlink>
    </w:p>
    <w:p w14:paraId="4B29325C" w14:textId="77777777" w:rsidR="005F0DAB" w:rsidRDefault="00000000">
      <w:pPr>
        <w:numPr>
          <w:ilvl w:val="0"/>
          <w:numId w:val="1"/>
        </w:numPr>
        <w:spacing w:after="0"/>
      </w:pPr>
      <w:hyperlink r:id="rId44">
        <w:r>
          <w:rPr>
            <w:color w:val="1155CC"/>
            <w:u w:val="single"/>
          </w:rPr>
          <w:t>https://www.nature.com/articles/s43856-022-00220-6</w:t>
        </w:r>
      </w:hyperlink>
    </w:p>
    <w:p w14:paraId="067DCF10" w14:textId="77777777" w:rsidR="005F0DAB" w:rsidRDefault="00000000">
      <w:pPr>
        <w:numPr>
          <w:ilvl w:val="0"/>
          <w:numId w:val="1"/>
        </w:numPr>
        <w:spacing w:after="0"/>
      </w:pPr>
      <w:hyperlink r:id="rId45">
        <w:r>
          <w:rPr>
            <w:color w:val="1155CC"/>
            <w:u w:val="single"/>
          </w:rPr>
          <w:t>https://ieeexplore.ieee.org/abstract/document/8734713?casa_token=ZPkqThETAXYAAAAA:SLFMqt9ThD1jv6zOVeJjrfILQUaKgb5PYe96iJQLIvPfPNmzAMsoZH5oVLKhcMeciLIi_20jEB0</w:t>
        </w:r>
      </w:hyperlink>
    </w:p>
    <w:p w14:paraId="237D51E9" w14:textId="77777777" w:rsidR="005F0DAB" w:rsidRDefault="00000000">
      <w:pPr>
        <w:numPr>
          <w:ilvl w:val="0"/>
          <w:numId w:val="1"/>
        </w:numPr>
        <w:spacing w:after="0"/>
      </w:pPr>
      <w:hyperlink r:id="rId46">
        <w:r>
          <w:rPr>
            <w:color w:val="1155CC"/>
            <w:u w:val="single"/>
          </w:rPr>
          <w:t>https://link.springer.com/article/10.1007/s10554-020-02124-9</w:t>
        </w:r>
      </w:hyperlink>
    </w:p>
    <w:p w14:paraId="19BC1ADC" w14:textId="77777777" w:rsidR="005F0DAB" w:rsidRDefault="00000000">
      <w:pPr>
        <w:numPr>
          <w:ilvl w:val="0"/>
          <w:numId w:val="1"/>
        </w:numPr>
        <w:spacing w:after="0"/>
      </w:pPr>
      <w:hyperlink r:id="rId47">
        <w:r>
          <w:rPr>
            <w:color w:val="1155CC"/>
            <w:u w:val="single"/>
          </w:rPr>
          <w:t>https://ieeexplore.ieee.org/abstract/document/8675927</w:t>
        </w:r>
      </w:hyperlink>
    </w:p>
    <w:p w14:paraId="605F1AC6" w14:textId="77777777" w:rsidR="005F0DAB" w:rsidRDefault="00000000">
      <w:pPr>
        <w:numPr>
          <w:ilvl w:val="0"/>
          <w:numId w:val="1"/>
        </w:numPr>
        <w:spacing w:after="0"/>
      </w:pPr>
      <w:hyperlink r:id="rId48">
        <w:r>
          <w:rPr>
            <w:color w:val="1155CC"/>
            <w:u w:val="single"/>
          </w:rPr>
          <w:t>https://www.sciencedirect.com/science/article/pii/S0010482521009987?casa_token=YaPaCpkoAssAAAAA:IJbdrmfC2CDqLuIQjLPh66XFXWrr</w:t>
        </w:r>
        <w:r>
          <w:rPr>
            <w:color w:val="1155CC"/>
            <w:u w:val="single"/>
          </w:rPr>
          <w:t>w1O19zNDkTCRVvdNlt9xiNdKvi3motwDi9Fbm2eBZel9B8rd</w:t>
        </w:r>
      </w:hyperlink>
    </w:p>
    <w:p w14:paraId="3B930841" w14:textId="77777777" w:rsidR="005F0DAB" w:rsidRDefault="00000000">
      <w:pPr>
        <w:numPr>
          <w:ilvl w:val="0"/>
          <w:numId w:val="1"/>
        </w:numPr>
        <w:spacing w:after="0"/>
      </w:pPr>
      <w:hyperlink r:id="rId49">
        <w:r>
          <w:rPr>
            <w:color w:val="1155CC"/>
            <w:u w:val="single"/>
          </w:rPr>
          <w:t>https://www.nature.com/articles/s41551-020-00626-4</w:t>
        </w:r>
      </w:hyperlink>
    </w:p>
    <w:p w14:paraId="12B075CA" w14:textId="77777777" w:rsidR="005F0DAB" w:rsidRDefault="00000000">
      <w:pPr>
        <w:numPr>
          <w:ilvl w:val="0"/>
          <w:numId w:val="1"/>
        </w:numPr>
        <w:spacing w:after="0"/>
      </w:pPr>
      <w:hyperlink r:id="rId50">
        <w:r>
          <w:rPr>
            <w:color w:val="1155CC"/>
            <w:u w:val="single"/>
          </w:rPr>
          <w:t>https://ieeexplore.ieee.org/abstract/document/10559790?casa_token=fNtRlxzZTz0AAAAA:61DsdiMnfJBUnWaFdPpA8hQpZUHKOZhF-DL4hr4b2saJp8uYQ3RZPHfo4IYGXg39ENQA1uqA1_U</w:t>
        </w:r>
      </w:hyperlink>
    </w:p>
    <w:p w14:paraId="16A38780" w14:textId="77777777" w:rsidR="005F0DAB" w:rsidRDefault="00000000">
      <w:pPr>
        <w:numPr>
          <w:ilvl w:val="0"/>
          <w:numId w:val="1"/>
        </w:numPr>
        <w:spacing w:after="0"/>
      </w:pPr>
      <w:hyperlink r:id="rId51">
        <w:r>
          <w:rPr>
            <w:color w:val="1155CC"/>
            <w:u w:val="single"/>
          </w:rPr>
          <w:t>https://www.sciencedirect.com/science/article/pii/S187705092032161X</w:t>
        </w:r>
      </w:hyperlink>
    </w:p>
    <w:p w14:paraId="1A91E70F" w14:textId="77777777" w:rsidR="005F0DAB" w:rsidRDefault="00000000">
      <w:pPr>
        <w:numPr>
          <w:ilvl w:val="0"/>
          <w:numId w:val="1"/>
        </w:numPr>
        <w:spacing w:after="0"/>
      </w:pPr>
      <w:hyperlink r:id="rId52">
        <w:r>
          <w:rPr>
            <w:color w:val="1155CC"/>
            <w:u w:val="single"/>
          </w:rPr>
          <w:t>https://d1wqtxts1xzle7.cloudfront.net/103705969/IRJET_V10I4256-libre.pdf?1687605323=&amp;response-content-disposition=inline%3B+filename%3DEstimation_of_Prediction_for_Heart_Failu.pdf&amp;Expires=1738921750&amp;Signature=UUqg5Z9lb16bDH4OkVtELHGm9k0WKP9FJfDtk3VfHIwhMZTJIZWM4aR02YjHmXT0gc3fnIKmLz0PctM~kQ4Ne3trj5VXVl4PmKaf9rOEMJkuk7U4ZGSzGcJExKkPZGF3koF1vzZP4yels46hd~FzcnGV~MKAxaoyqgLhsEhE5MS8zUAqvTgu~cQr8ufpr-p3Jbye-oIi5QWU5KhvBvB8Vdq1cW5wiVkWLgyddn1mtwIz~WeavDQEe0LR5UwOTDYmX~aO6a5IMJXFYeoXNCuiMxduMtiKCkNhqTOA1-PGA93UO0OWJ5En-a4teNHvSaYxgvntHwgbpyosMxL7qOrJlw__&amp;Key-Pair-Id=APKAJLOHF5GGSLRBV4ZA</w:t>
        </w:r>
      </w:hyperlink>
    </w:p>
    <w:p w14:paraId="6A59EEB5" w14:textId="77777777" w:rsidR="005F0DAB" w:rsidRDefault="00000000">
      <w:pPr>
        <w:numPr>
          <w:ilvl w:val="0"/>
          <w:numId w:val="1"/>
        </w:numPr>
        <w:spacing w:after="0"/>
      </w:pPr>
      <w:hyperlink r:id="rId53">
        <w:r>
          <w:rPr>
            <w:color w:val="1155CC"/>
            <w:u w:val="single"/>
          </w:rPr>
          <w:t>https://link.springer.com/article/10.1007/s00354-021-00124-4</w:t>
        </w:r>
      </w:hyperlink>
    </w:p>
    <w:p w14:paraId="172781CE" w14:textId="77777777" w:rsidR="005F0DAB" w:rsidRDefault="005F0DAB">
      <w:pPr>
        <w:numPr>
          <w:ilvl w:val="0"/>
          <w:numId w:val="1"/>
        </w:numPr>
        <w:rPr>
          <w:color w:val="FFFFFF"/>
        </w:rPr>
      </w:pPr>
    </w:p>
    <w:p w14:paraId="61AB6C76" w14:textId="77777777" w:rsidR="005F0DAB" w:rsidRDefault="00000000">
      <w:pPr>
        <w:spacing w:after="0" w:line="259" w:lineRule="auto"/>
        <w:ind w:left="432" w:right="0" w:firstLine="0"/>
        <w:jc w:val="left"/>
      </w:pPr>
      <w:r>
        <w:t xml:space="preserve"> </w:t>
      </w:r>
    </w:p>
    <w:p w14:paraId="086CE6A7" w14:textId="77777777" w:rsidR="005F0DAB" w:rsidRDefault="00000000">
      <w:pPr>
        <w:spacing w:after="0" w:line="259" w:lineRule="auto"/>
        <w:ind w:left="432" w:right="0" w:firstLine="0"/>
        <w:jc w:val="left"/>
      </w:pPr>
      <w:r>
        <w:t xml:space="preserve"> </w:t>
      </w:r>
    </w:p>
    <w:p w14:paraId="54D94AD7" w14:textId="77777777" w:rsidR="005F0DAB" w:rsidRDefault="00000000">
      <w:pPr>
        <w:spacing w:after="0" w:line="259" w:lineRule="auto"/>
        <w:ind w:left="432" w:right="0" w:firstLine="0"/>
        <w:jc w:val="left"/>
      </w:pPr>
      <w:r>
        <w:t xml:space="preserve"> </w:t>
      </w:r>
    </w:p>
    <w:p w14:paraId="2F190075" w14:textId="77777777" w:rsidR="005F0DAB" w:rsidRDefault="00000000">
      <w:pPr>
        <w:spacing w:after="0" w:line="259" w:lineRule="auto"/>
        <w:ind w:left="432" w:right="0" w:firstLine="0"/>
        <w:jc w:val="left"/>
      </w:pPr>
      <w:r>
        <w:t xml:space="preserve"> </w:t>
      </w:r>
    </w:p>
    <w:p w14:paraId="6D3366FC" w14:textId="77777777" w:rsidR="005F0DAB" w:rsidRDefault="00000000">
      <w:pPr>
        <w:spacing w:after="67" w:line="259" w:lineRule="auto"/>
        <w:ind w:left="432" w:right="0" w:firstLine="0"/>
        <w:jc w:val="left"/>
      </w:pPr>
      <w:r>
        <w:t xml:space="preserve"> </w:t>
      </w:r>
    </w:p>
    <w:p w14:paraId="6802D39F" w14:textId="77777777" w:rsidR="005F0DAB" w:rsidRDefault="00000000">
      <w:pPr>
        <w:spacing w:after="0" w:line="259" w:lineRule="auto"/>
        <w:ind w:left="432" w:right="0" w:firstLine="0"/>
        <w:jc w:val="left"/>
      </w:pPr>
      <w:r>
        <w:rPr>
          <w:color w:val="FF0000"/>
          <w:sz w:val="30"/>
          <w:szCs w:val="30"/>
        </w:rPr>
        <w:t xml:space="preserve"> </w:t>
      </w:r>
    </w:p>
    <w:p w14:paraId="4F7D6130" w14:textId="77777777" w:rsidR="005F0DAB" w:rsidRDefault="00000000">
      <w:pPr>
        <w:spacing w:after="0" w:line="259" w:lineRule="auto"/>
        <w:ind w:left="432" w:right="0" w:firstLine="0"/>
        <w:jc w:val="left"/>
      </w:pPr>
      <w:r>
        <w:t xml:space="preserve"> </w:t>
      </w:r>
    </w:p>
    <w:p w14:paraId="180653E5" w14:textId="77777777" w:rsidR="005F0DAB" w:rsidRDefault="00000000">
      <w:pPr>
        <w:spacing w:after="0" w:line="259" w:lineRule="auto"/>
        <w:ind w:left="432" w:right="0" w:firstLine="0"/>
        <w:jc w:val="left"/>
      </w:pPr>
      <w:r>
        <w:t xml:space="preserve"> </w:t>
      </w:r>
    </w:p>
    <w:p w14:paraId="45CD296B" w14:textId="77777777" w:rsidR="005F0DAB" w:rsidRDefault="00000000">
      <w:pPr>
        <w:spacing w:after="0" w:line="259" w:lineRule="auto"/>
        <w:ind w:left="432" w:right="0" w:firstLine="0"/>
        <w:jc w:val="left"/>
      </w:pPr>
      <w:r>
        <w:t xml:space="preserve"> </w:t>
      </w:r>
    </w:p>
    <w:p w14:paraId="6ABAD4AC" w14:textId="77777777" w:rsidR="005F0DAB" w:rsidRDefault="00000000">
      <w:pPr>
        <w:spacing w:after="82" w:line="259" w:lineRule="auto"/>
        <w:ind w:left="432" w:right="0" w:firstLine="0"/>
        <w:jc w:val="left"/>
      </w:pPr>
      <w:r>
        <w:t xml:space="preserve"> </w:t>
      </w:r>
    </w:p>
    <w:p w14:paraId="1C7DAC6B" w14:textId="77777777" w:rsidR="005F0DAB" w:rsidRDefault="00000000">
      <w:pPr>
        <w:spacing w:after="0" w:line="259" w:lineRule="auto"/>
        <w:ind w:left="0" w:right="6900" w:firstLine="0"/>
        <w:jc w:val="right"/>
      </w:pPr>
      <w:r>
        <w:rPr>
          <w:sz w:val="30"/>
          <w:szCs w:val="30"/>
        </w:rPr>
        <w:t xml:space="preserve"> </w:t>
      </w:r>
    </w:p>
    <w:p w14:paraId="1C4C47DC" w14:textId="77777777" w:rsidR="005F0DAB" w:rsidRDefault="00000000">
      <w:pPr>
        <w:spacing w:after="0" w:line="259" w:lineRule="auto"/>
        <w:ind w:left="0" w:right="6923" w:firstLine="0"/>
        <w:jc w:val="right"/>
      </w:pPr>
      <w:r>
        <w:t xml:space="preserve"> </w:t>
      </w:r>
    </w:p>
    <w:p w14:paraId="356D853C" w14:textId="77777777" w:rsidR="005F0DAB" w:rsidRDefault="00000000">
      <w:pPr>
        <w:spacing w:after="0" w:line="259" w:lineRule="auto"/>
        <w:ind w:left="432" w:right="0" w:firstLine="0"/>
        <w:jc w:val="left"/>
      </w:pPr>
      <w:r>
        <w:t xml:space="preserve"> </w:t>
      </w:r>
    </w:p>
    <w:p w14:paraId="459D1F1F" w14:textId="77777777" w:rsidR="005F0DAB" w:rsidRDefault="005F0DAB"/>
    <w:sectPr w:rsidR="005F0DAB">
      <w:type w:val="continuous"/>
      <w:pgSz w:w="12240" w:h="15840"/>
      <w:pgMar w:top="1351" w:right="1748" w:bottom="1426" w:left="1872" w:header="720" w:footer="720" w:gutter="0"/>
      <w:cols w:num="2" w:space="720" w:equalWidth="0">
        <w:col w:w="4000" w:space="620"/>
        <w:col w:w="40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F4ADB"/>
    <w:multiLevelType w:val="multilevel"/>
    <w:tmpl w:val="08306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40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AB"/>
    <w:rsid w:val="0033265C"/>
    <w:rsid w:val="005F0DAB"/>
    <w:rsid w:val="0063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8824"/>
  <w15:docId w15:val="{78314845-3655-48F5-A89E-354D196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1"/>
        <w:szCs w:val="21"/>
        <w:lang w:val="en-IN" w:eastAsia="en-IN" w:bidi="ar-SA"/>
      </w:rPr>
    </w:rPrDefault>
    <w:pPrDefault>
      <w:pPr>
        <w:spacing w:after="5" w:line="248" w:lineRule="auto"/>
        <w:ind w:left="10" w:right="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74"/>
    <w:pPr>
      <w:ind w:hanging="10"/>
    </w:pPr>
    <w:rPr>
      <w:color w:val="000000"/>
    </w:rPr>
  </w:style>
  <w:style w:type="paragraph" w:styleId="Heading1">
    <w:name w:val="heading 1"/>
    <w:next w:val="Normal"/>
    <w:link w:val="Heading1Char"/>
    <w:uiPriority w:val="9"/>
    <w:qFormat/>
    <w:rsid w:val="00D60274"/>
    <w:pPr>
      <w:keepNext/>
      <w:keepLines/>
      <w:spacing w:after="0"/>
      <w:ind w:left="1025" w:hanging="10"/>
      <w:outlineLvl w:val="0"/>
    </w:pPr>
    <w:rPr>
      <w:color w:val="000000"/>
      <w:sz w:val="30"/>
    </w:rPr>
  </w:style>
  <w:style w:type="paragraph" w:styleId="Heading2">
    <w:name w:val="heading 2"/>
    <w:next w:val="Normal"/>
    <w:link w:val="Heading2Char"/>
    <w:uiPriority w:val="9"/>
    <w:unhideWhenUsed/>
    <w:qFormat/>
    <w:rsid w:val="00D60274"/>
    <w:pPr>
      <w:keepNext/>
      <w:keepLines/>
      <w:spacing w:after="0"/>
      <w:ind w:right="142"/>
      <w:jc w:val="center"/>
      <w:outlineLvl w:val="1"/>
    </w:pPr>
    <w:rPr>
      <w:color w:val="000000"/>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60274"/>
    <w:rPr>
      <w:rFonts w:ascii="Times New Roman" w:eastAsia="Times New Roman" w:hAnsi="Times New Roman" w:cs="Times New Roman"/>
      <w:color w:val="000000"/>
      <w:sz w:val="30"/>
      <w:lang w:eastAsia="en-IN"/>
    </w:rPr>
  </w:style>
  <w:style w:type="character" w:customStyle="1" w:styleId="Heading2Char">
    <w:name w:val="Heading 2 Char"/>
    <w:basedOn w:val="DefaultParagraphFont"/>
    <w:link w:val="Heading2"/>
    <w:uiPriority w:val="9"/>
    <w:rsid w:val="00D60274"/>
    <w:rPr>
      <w:rFonts w:ascii="Times New Roman" w:eastAsia="Times New Roman" w:hAnsi="Times New Roman" w:cs="Times New Roman"/>
      <w:color w:val="000000"/>
      <w:sz w:val="28"/>
      <w:lang w:eastAsia="en-IN"/>
    </w:rPr>
  </w:style>
  <w:style w:type="table" w:customStyle="1" w:styleId="TableGrid">
    <w:name w:val="TableGrid"/>
    <w:rsid w:val="00D6027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8533B"/>
    <w:rPr>
      <w:color w:val="0563C1" w:themeColor="hyperlink"/>
      <w:u w:val="single"/>
    </w:rPr>
  </w:style>
  <w:style w:type="character" w:styleId="UnresolvedMention">
    <w:name w:val="Unresolved Mention"/>
    <w:basedOn w:val="DefaultParagraphFont"/>
    <w:uiPriority w:val="99"/>
    <w:semiHidden/>
    <w:unhideWhenUsed/>
    <w:rsid w:val="00A8533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2" w:type="dxa"/>
        <w:left w:w="101" w:type="dxa"/>
        <w:right w:w="49" w:type="dxa"/>
      </w:tblCellMar>
    </w:tblPr>
  </w:style>
  <w:style w:type="table" w:customStyle="1" w:styleId="a0">
    <w:basedOn w:val="TableNormal"/>
    <w:pPr>
      <w:spacing w:after="0" w:line="240" w:lineRule="auto"/>
    </w:pPr>
    <w:tblPr>
      <w:tblStyleRowBandSize w:val="1"/>
      <w:tblStyleColBandSize w:val="1"/>
      <w:tblCellMar>
        <w:top w:w="52" w:type="dxa"/>
        <w:left w:w="101" w:type="dxa"/>
        <w:right w:w="50" w:type="dxa"/>
      </w:tblCellMar>
    </w:tblPr>
  </w:style>
  <w:style w:type="table" w:customStyle="1" w:styleId="a1">
    <w:basedOn w:val="TableNormal"/>
    <w:pPr>
      <w:spacing w:after="0" w:line="240" w:lineRule="auto"/>
    </w:pPr>
    <w:tblPr>
      <w:tblStyleRowBandSize w:val="1"/>
      <w:tblStyleColBandSize w:val="1"/>
      <w:tblCellMar>
        <w:top w:w="52" w:type="dxa"/>
        <w:left w:w="101" w:type="dxa"/>
        <w:right w:w="49" w:type="dxa"/>
      </w:tblCellMar>
    </w:tblPr>
  </w:style>
  <w:style w:type="table" w:customStyle="1" w:styleId="a2">
    <w:basedOn w:val="TableNormal"/>
    <w:pPr>
      <w:spacing w:after="0" w:line="240" w:lineRule="auto"/>
    </w:pPr>
    <w:tblPr>
      <w:tblStyleRowBandSize w:val="1"/>
      <w:tblStyleColBandSize w:val="1"/>
      <w:tblCellMar>
        <w:top w:w="52" w:type="dxa"/>
        <w:left w:w="101" w:type="dxa"/>
        <w:right w:w="50" w:type="dxa"/>
      </w:tblCellMar>
    </w:tblPr>
  </w:style>
  <w:style w:type="table" w:customStyle="1" w:styleId="a3">
    <w:basedOn w:val="TableNormal"/>
    <w:pPr>
      <w:spacing w:after="0" w:line="240" w:lineRule="auto"/>
    </w:pPr>
    <w:tblPr>
      <w:tblStyleRowBandSize w:val="1"/>
      <w:tblStyleColBandSize w:val="1"/>
      <w:tblCellMar>
        <w:top w:w="52" w:type="dxa"/>
        <w:left w:w="101" w:type="dxa"/>
        <w:right w:w="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767848">
      <w:bodyDiv w:val="1"/>
      <w:marLeft w:val="0"/>
      <w:marRight w:val="0"/>
      <w:marTop w:val="0"/>
      <w:marBottom w:val="0"/>
      <w:divBdr>
        <w:top w:val="none" w:sz="0" w:space="0" w:color="auto"/>
        <w:left w:val="none" w:sz="0" w:space="0" w:color="auto"/>
        <w:bottom w:val="none" w:sz="0" w:space="0" w:color="auto"/>
        <w:right w:val="none" w:sz="0" w:space="0" w:color="auto"/>
      </w:divBdr>
    </w:div>
    <w:div w:id="1567884647">
      <w:bodyDiv w:val="1"/>
      <w:marLeft w:val="0"/>
      <w:marRight w:val="0"/>
      <w:marTop w:val="0"/>
      <w:marBottom w:val="0"/>
      <w:divBdr>
        <w:top w:val="none" w:sz="0" w:space="0" w:color="auto"/>
        <w:left w:val="none" w:sz="0" w:space="0" w:color="auto"/>
        <w:bottom w:val="none" w:sz="0" w:space="0" w:color="auto"/>
        <w:right w:val="none" w:sz="0" w:space="0" w:color="auto"/>
      </w:divBdr>
    </w:div>
    <w:div w:id="1677919829">
      <w:bodyDiv w:val="1"/>
      <w:marLeft w:val="0"/>
      <w:marRight w:val="0"/>
      <w:marTop w:val="0"/>
      <w:marBottom w:val="0"/>
      <w:divBdr>
        <w:top w:val="none" w:sz="0" w:space="0" w:color="auto"/>
        <w:left w:val="none" w:sz="0" w:space="0" w:color="auto"/>
        <w:bottom w:val="none" w:sz="0" w:space="0" w:color="auto"/>
        <w:right w:val="none" w:sz="0" w:space="0" w:color="auto"/>
      </w:divBdr>
    </w:div>
    <w:div w:id="169577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8HuBlK/VjmO"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paperpile.com/c/8HuBlK/RYzY" TargetMode="External"/><Relationship Id="rId21" Type="http://schemas.openxmlformats.org/officeDocument/2006/relationships/hyperlink" Target="https://paperpile.com/c/8HuBlK/TLsW" TargetMode="External"/><Relationship Id="rId34" Type="http://schemas.openxmlformats.org/officeDocument/2006/relationships/image" Target="media/image14.png"/><Relationship Id="rId42" Type="http://schemas.openxmlformats.org/officeDocument/2006/relationships/hyperlink" Target="https://ieeexplore.ieee.org/abstract/document/8080219?casa_token=_MDEwxAcyIYAAAAA:LlWuYeJGiJE8coIU6Xv2a_OI4ZzzpB4Jkv3YWBHTNQkEH22-t4V3SxAMjxxChOhzhm75YoG1ubs" TargetMode="External"/><Relationship Id="rId47" Type="http://schemas.openxmlformats.org/officeDocument/2006/relationships/hyperlink" Target="https://ieeexplore.ieee.org/abstract/document/8675927" TargetMode="External"/><Relationship Id="rId50" Type="http://schemas.openxmlformats.org/officeDocument/2006/relationships/hyperlink" Target="https://ieeexplore.ieee.org/abstract/document/10559790?casa_token=fNtRlxzZTz0AAAAA:61DsdiMnfJBUnWaFdPpA8hQpZUHKOZhF-DL4hr4b2saJp8uYQ3RZPHfo4IYGXg39ENQA1uqA1_U" TargetMode="External"/><Relationship Id="rId55" Type="http://schemas.openxmlformats.org/officeDocument/2006/relationships/theme" Target="theme/theme1.xml"/><Relationship Id="rId7" Type="http://schemas.openxmlformats.org/officeDocument/2006/relationships/hyperlink" Target="https://paperpile.com/c/8HuBlK/jYkJ" TargetMode="External"/><Relationship Id="rId2" Type="http://schemas.openxmlformats.org/officeDocument/2006/relationships/numbering" Target="numbering.xml"/><Relationship Id="rId16" Type="http://schemas.openxmlformats.org/officeDocument/2006/relationships/hyperlink" Target="https://paperpile.com/c/8HuBlK/cqnI" TargetMode="External"/><Relationship Id="rId29" Type="http://schemas.openxmlformats.org/officeDocument/2006/relationships/image" Target="media/image9.png"/><Relationship Id="rId11" Type="http://schemas.openxmlformats.org/officeDocument/2006/relationships/hyperlink" Target="https://paperpile.com/c/8HuBlK/RuF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paperpile.com/c/8HuBlK/5saU" TargetMode="External"/><Relationship Id="rId40" Type="http://schemas.openxmlformats.org/officeDocument/2006/relationships/hyperlink" Target="https://www.mdpi.com/2076-3417/13/8/5191" TargetMode="External"/><Relationship Id="rId45" Type="http://schemas.openxmlformats.org/officeDocument/2006/relationships/hyperlink" Target="https://ieeexplore.ieee.org/abstract/document/8734713?casa_token=ZPkqThETAXYAAAAA:SLFMqt9ThD1jv6zOVeJjrfILQUaKgb5PYe96iJQLIvPfPNmzAMsoZH5oVLKhcMeciLIi_20jEB0" TargetMode="External"/><Relationship Id="rId53" Type="http://schemas.openxmlformats.org/officeDocument/2006/relationships/hyperlink" Target="https://link.springer.com/article/10.1007/s00354-021-00124-4" TargetMode="External"/><Relationship Id="rId5" Type="http://schemas.openxmlformats.org/officeDocument/2006/relationships/webSettings" Target="webSettings.xml"/><Relationship Id="rId10" Type="http://schemas.openxmlformats.org/officeDocument/2006/relationships/hyperlink" Target="https://paperpile.com/c/8HuBlK/ww4n" TargetMode="Externa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s://www.nature.com/articles/s43856-022-00220-6" TargetMode="External"/><Relationship Id="rId52" Type="http://schemas.openxmlformats.org/officeDocument/2006/relationships/hyperlink" Target="https://d1wqtxts1xzle7.cloudfront.net/103705969/IRJET_V10I4256-libre.pdf?1687605323=&amp;response-content-disposition=inline%3B+filename%3DEstimation_of_Prediction_for_Heart_Failu.pdf&amp;Expires=1738921750&amp;Signature=UUqg5Z9lb16bDH4OkVtELHGm9k0WKP9FJfDtk3VfHIwhMZTJIZWM4aR02YjHmXT0gc3fnIKmLz0PctM~kQ4Ne3trj5VXVl4PmKaf9rOEMJkuk7U4ZGSzGcJExKkPZGF3koF1vzZP4yels46hd~FzcnGV~MKAxaoyqgLhsEhE5MS8zUAqvTgu~cQr8ufpr-p3Jbye-oIi5QWU5KhvBvB8Vdq1cW5wiVkWLgyddn1mtwIz~WeavDQEe0LR5UwOTDYmX~aO6a5IMJXFYeoXNCuiMxduMtiKCkNhqTOA1-PGA93UO0OWJ5En-a4teNHvSaYxgvntHwgbpyosMxL7qOrJlw__&amp;Key-Pair-Id=APKAJLOHF5GGSLRBV4ZA" TargetMode="External"/><Relationship Id="rId4" Type="http://schemas.openxmlformats.org/officeDocument/2006/relationships/settings" Target="settings.xml"/><Relationship Id="rId9" Type="http://schemas.openxmlformats.org/officeDocument/2006/relationships/hyperlink" Target="https://paperpile.com/c/8HuBlK/damy" TargetMode="External"/><Relationship Id="rId14" Type="http://schemas.openxmlformats.org/officeDocument/2006/relationships/hyperlink" Target="https://paperpile.com/c/8HuBlK/S6Go" TargetMode="External"/><Relationship Id="rId22" Type="http://schemas.openxmlformats.org/officeDocument/2006/relationships/hyperlink" Target="https://paperpile.com/c/8HuBlK/R7E5"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ieeexplore.ieee.org/abstract/document/10173517" TargetMode="External"/><Relationship Id="rId48" Type="http://schemas.openxmlformats.org/officeDocument/2006/relationships/hyperlink" Target="https://www.sciencedirect.com/science/article/pii/S0010482521009987?casa_token=YaPaCpkoAssAAAAA:IJbdrmfC2CDqLuIQjLPh66XFXWrrw1O19zNDkTCRVvdNlt9xiNdKvi3motwDi9Fbm2eBZel9B8rd" TargetMode="External"/><Relationship Id="rId8" Type="http://schemas.openxmlformats.org/officeDocument/2006/relationships/hyperlink" Target="https://paperpile.com/c/8HuBlK/Lc1D" TargetMode="External"/><Relationship Id="rId51" Type="http://schemas.openxmlformats.org/officeDocument/2006/relationships/hyperlink" Target="https://www.sciencedirect.com/science/article/pii/S187705092032161X" TargetMode="External"/><Relationship Id="rId3" Type="http://schemas.openxmlformats.org/officeDocument/2006/relationships/styles" Target="styles.xml"/><Relationship Id="rId12" Type="http://schemas.openxmlformats.org/officeDocument/2006/relationships/hyperlink" Target="https://paperpile.com/c/8HuBlK/9H7w" TargetMode="External"/><Relationship Id="rId17" Type="http://schemas.openxmlformats.org/officeDocument/2006/relationships/hyperlink" Target="https://paperpile.com/c/8HuBlK/9DnV"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paperpile.com/c/8HuBlK/DdWG" TargetMode="External"/><Relationship Id="rId46" Type="http://schemas.openxmlformats.org/officeDocument/2006/relationships/hyperlink" Target="https://link.springer.com/article/10.1007/s10554-020-02124-9" TargetMode="External"/><Relationship Id="rId20" Type="http://schemas.openxmlformats.org/officeDocument/2006/relationships/image" Target="media/image3.png"/><Relationship Id="rId41" Type="http://schemas.openxmlformats.org/officeDocument/2006/relationships/hyperlink" Target="https://ieeexplore.ieee.org/abstract/document/10593402?casa_token=CeUFDpSN920AAAAA:dDY35_ov612pnkGotNOyP2TO75I76rQa5yYbUEMZdeekjfVWM5r0yfrtvjW8tBKpNN3NZsYDi8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bbasali9abz@gmail.com" TargetMode="External"/><Relationship Id="rId15" Type="http://schemas.openxmlformats.org/officeDocument/2006/relationships/hyperlink" Target="https://paperpile.com/c/8HuBlK/tw1T" TargetMode="External"/><Relationship Id="rId23" Type="http://schemas.openxmlformats.org/officeDocument/2006/relationships/hyperlink" Target="https://paperpile.com/c/8HuBlK/damy"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www.nature.com/articles/s41551-020-006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F5T3vu9PQcXlPUZfew4ENqMmg==">CgMxLjAyDmguYjY2aWs3ZGhrOHAzOAByITFDRmk1YWNwSFdwWGdfeTNLUmtfNUUzeklhY1hiQ010aw==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3136</Words>
  <Characters>17878</Characters>
  <Application>Microsoft Office Word</Application>
  <DocSecurity>0</DocSecurity>
  <Lines>148</Lines>
  <Paragraphs>41</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krishna</dc:creator>
  <cp:lastModifiedBy>Archana krishna</cp:lastModifiedBy>
  <cp:revision>2</cp:revision>
  <dcterms:created xsi:type="dcterms:W3CDTF">2024-12-31T17:10:00Z</dcterms:created>
  <dcterms:modified xsi:type="dcterms:W3CDTF">2025-03-24T05:50:00Z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86205812-212e-41f5-9d20-37bed8f4b679</vt:lpwstr>
  </property>
</Properties>
</file>