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59" w:lineRule="auto"/>
        <w:ind w:left="52" w:right="0" w:firstLine="0"/>
        <w:jc w:val="center"/>
        <w:rPr>
          <w:sz w:val="44"/>
          <w:szCs w:val="44"/>
        </w:rPr>
      </w:pPr>
      <w:r w:rsidDel="00000000" w:rsidR="00000000" w:rsidRPr="00000000">
        <w:rPr>
          <w:sz w:val="44"/>
          <w:szCs w:val="44"/>
          <w:rtl w:val="0"/>
        </w:rPr>
        <w:t xml:space="preserve">Deep Learning Approaches for Cardiac MRI and Heart Disease Estimation using ResNet101, DenseNet169,NASNET Large</w:t>
      </w:r>
    </w:p>
    <w:p w:rsidR="00000000" w:rsidDel="00000000" w:rsidP="00000000" w:rsidRDefault="00000000" w:rsidRPr="00000000" w14:paraId="00000002">
      <w:pPr>
        <w:spacing w:after="25" w:line="259" w:lineRule="auto"/>
        <w:ind w:left="0" w:right="0" w:firstLine="0"/>
        <w:jc w:val="left"/>
        <w:rPr/>
      </w:pPr>
      <w:r w:rsidDel="00000000" w:rsidR="00000000" w:rsidRPr="00000000">
        <w:rPr>
          <w:sz w:val="17"/>
          <w:szCs w:val="17"/>
          <w:rtl w:val="0"/>
        </w:rPr>
        <w:t xml:space="preserve"> </w:t>
        <w:tab/>
        <w:t xml:space="preserve"> </w:t>
      </w:r>
      <w:r w:rsidDel="00000000" w:rsidR="00000000" w:rsidRPr="00000000">
        <w:rPr>
          <w:rtl w:val="0"/>
        </w:rPr>
      </w:r>
    </w:p>
    <w:p w:rsidR="00000000" w:rsidDel="00000000" w:rsidP="00000000" w:rsidRDefault="00000000" w:rsidRPr="00000000" w14:paraId="00000003">
      <w:pPr>
        <w:spacing w:after="2" w:line="259" w:lineRule="auto"/>
        <w:ind w:left="0" w:right="0" w:firstLine="0"/>
        <w:jc w:val="left"/>
        <w:rPr/>
      </w:pPr>
      <w:r w:rsidDel="00000000" w:rsidR="00000000" w:rsidRPr="00000000">
        <w:rPr>
          <w:sz w:val="17"/>
          <w:szCs w:val="17"/>
          <w:rtl w:val="0"/>
        </w:rPr>
        <w:t xml:space="preserve"> </w:t>
        <w:tab/>
        <w:t xml:space="preserve"> </w:t>
      </w:r>
      <w:r w:rsidDel="00000000" w:rsidR="00000000" w:rsidRPr="00000000">
        <w:rPr>
          <w:rtl w:val="0"/>
        </w:rPr>
      </w:r>
    </w:p>
    <w:p w:rsidR="00000000" w:rsidDel="00000000" w:rsidP="00000000" w:rsidRDefault="00000000" w:rsidRPr="00000000" w14:paraId="00000004">
      <w:pPr>
        <w:spacing w:after="0" w:line="259" w:lineRule="auto"/>
        <w:ind w:left="1954" w:right="0" w:firstLine="0"/>
        <w:jc w:val="left"/>
        <w:rPr/>
        <w:sectPr>
          <w:pgSz w:h="15840" w:w="12240" w:orient="portrait"/>
          <w:pgMar w:bottom="1426" w:top="1464" w:left="1872" w:right="1929" w:header="720" w:footer="720"/>
          <w:pgNumType w:start="1"/>
        </w:sectPr>
      </w:pPr>
      <w:r w:rsidDel="00000000" w:rsidR="00000000" w:rsidRPr="00000000">
        <w:rPr>
          <w:sz w:val="17"/>
          <w:szCs w:val="17"/>
          <w:rtl w:val="0"/>
        </w:rPr>
        <w:t xml:space="preserve"> </w:t>
      </w:r>
      <w:r w:rsidDel="00000000" w:rsidR="00000000" w:rsidRPr="00000000">
        <w:rPr>
          <w:rtl w:val="0"/>
        </w:rPr>
      </w:r>
    </w:p>
    <w:p w:rsidR="00000000" w:rsidDel="00000000" w:rsidP="00000000" w:rsidRDefault="00000000" w:rsidRPr="00000000" w14:paraId="00000005">
      <w:pPr>
        <w:spacing w:after="0" w:line="259" w:lineRule="auto"/>
        <w:ind w:left="13" w:right="45" w:firstLine="0"/>
        <w:jc w:val="center"/>
        <w:rPr>
          <w:sz w:val="22"/>
          <w:szCs w:val="22"/>
        </w:rPr>
      </w:pPr>
      <w:r w:rsidDel="00000000" w:rsidR="00000000" w:rsidRPr="00000000">
        <w:rPr>
          <w:sz w:val="22"/>
          <w:szCs w:val="22"/>
          <w:rtl w:val="0"/>
        </w:rPr>
        <w:t xml:space="preserve">Abbas. Shaik </w:t>
      </w:r>
    </w:p>
    <w:p w:rsidR="00000000" w:rsidDel="00000000" w:rsidP="00000000" w:rsidRDefault="00000000" w:rsidRPr="00000000" w14:paraId="00000006">
      <w:pPr>
        <w:spacing w:after="0" w:line="259" w:lineRule="auto"/>
        <w:ind w:left="13" w:right="44" w:firstLine="0"/>
        <w:jc w:val="center"/>
        <w:rPr>
          <w:i w:val="1"/>
        </w:rPr>
      </w:pPr>
      <w:r w:rsidDel="00000000" w:rsidR="00000000" w:rsidRPr="00000000">
        <w:rPr>
          <w:i w:val="1"/>
          <w:sz w:val="17"/>
          <w:szCs w:val="17"/>
          <w:rtl w:val="0"/>
        </w:rPr>
        <w:t xml:space="preserve">Research Scholar, Dept of AIML </w:t>
      </w:r>
      <w:r w:rsidDel="00000000" w:rsidR="00000000" w:rsidRPr="00000000">
        <w:rPr>
          <w:rtl w:val="0"/>
        </w:rPr>
      </w:r>
    </w:p>
    <w:p w:rsidR="00000000" w:rsidDel="00000000" w:rsidP="00000000" w:rsidRDefault="00000000" w:rsidRPr="00000000" w14:paraId="00000007">
      <w:pPr>
        <w:spacing w:after="0" w:line="259" w:lineRule="auto"/>
        <w:ind w:left="9" w:right="0" w:firstLine="0"/>
        <w:jc w:val="left"/>
        <w:rPr>
          <w:i w:val="1"/>
        </w:rPr>
      </w:pPr>
      <w:r w:rsidDel="00000000" w:rsidR="00000000" w:rsidRPr="00000000">
        <w:rPr>
          <w:i w:val="1"/>
          <w:sz w:val="17"/>
          <w:szCs w:val="17"/>
          <w:rtl w:val="0"/>
        </w:rPr>
        <w:t xml:space="preserve">Saveetha School of Engineering, Saveetha Institute of </w:t>
      </w:r>
      <w:r w:rsidDel="00000000" w:rsidR="00000000" w:rsidRPr="00000000">
        <w:rPr>
          <w:rtl w:val="0"/>
        </w:rPr>
      </w:r>
    </w:p>
    <w:p w:rsidR="00000000" w:rsidDel="00000000" w:rsidP="00000000" w:rsidRDefault="00000000" w:rsidRPr="00000000" w14:paraId="00000008">
      <w:pPr>
        <w:spacing w:after="0" w:line="259" w:lineRule="auto"/>
        <w:ind w:left="9" w:right="0" w:firstLine="0"/>
        <w:jc w:val="left"/>
        <w:rPr>
          <w:i w:val="1"/>
          <w:sz w:val="17"/>
          <w:szCs w:val="17"/>
        </w:rPr>
      </w:pPr>
      <w:r w:rsidDel="00000000" w:rsidR="00000000" w:rsidRPr="00000000">
        <w:rPr>
          <w:i w:val="1"/>
          <w:sz w:val="17"/>
          <w:szCs w:val="17"/>
          <w:rtl w:val="0"/>
        </w:rPr>
        <w:t xml:space="preserve">Medical and Technical Sciences (SIMATS), Saveetha </w:t>
      </w:r>
    </w:p>
    <w:p w:rsidR="00000000" w:rsidDel="00000000" w:rsidP="00000000" w:rsidRDefault="00000000" w:rsidRPr="00000000" w14:paraId="00000009">
      <w:pPr>
        <w:spacing w:after="0" w:line="259" w:lineRule="auto"/>
        <w:ind w:left="13" w:right="40" w:firstLine="0"/>
        <w:jc w:val="center"/>
        <w:rPr>
          <w:i w:val="1"/>
          <w:sz w:val="17"/>
          <w:szCs w:val="17"/>
        </w:rPr>
      </w:pPr>
      <w:r w:rsidDel="00000000" w:rsidR="00000000" w:rsidRPr="00000000">
        <w:rPr>
          <w:i w:val="1"/>
          <w:sz w:val="17"/>
          <w:szCs w:val="17"/>
          <w:rtl w:val="0"/>
        </w:rPr>
        <w:t xml:space="preserve">University, Chennai, India </w:t>
      </w:r>
    </w:p>
    <w:p w:rsidR="00000000" w:rsidDel="00000000" w:rsidP="00000000" w:rsidRDefault="00000000" w:rsidRPr="00000000" w14:paraId="0000000A">
      <w:pPr>
        <w:spacing w:after="0" w:line="259" w:lineRule="auto"/>
        <w:ind w:left="13" w:right="45" w:firstLine="0"/>
        <w:jc w:val="center"/>
        <w:rPr>
          <w:sz w:val="17"/>
          <w:szCs w:val="17"/>
        </w:rPr>
      </w:pPr>
      <w:r w:rsidDel="00000000" w:rsidR="00000000" w:rsidRPr="00000000">
        <w:rPr>
          <w:sz w:val="18"/>
          <w:szCs w:val="18"/>
          <w:rtl w:val="0"/>
        </w:rPr>
        <w:t xml:space="preserve">Email id: </w:t>
      </w:r>
      <w:hyperlink r:id="rId6">
        <w:r w:rsidDel="00000000" w:rsidR="00000000" w:rsidRPr="00000000">
          <w:rPr>
            <w:color w:val="1155cc"/>
            <w:sz w:val="18"/>
            <w:szCs w:val="18"/>
            <w:u w:val="single"/>
            <w:rtl w:val="0"/>
          </w:rPr>
          <w:t xml:space="preserve">abbasali9abz@gmail.com</w:t>
        </w:r>
      </w:hyperlink>
      <w:r w:rsidDel="00000000" w:rsidR="00000000" w:rsidRPr="00000000">
        <w:rPr>
          <w:rtl w:val="0"/>
        </w:rPr>
      </w:r>
    </w:p>
    <w:p w:rsidR="00000000" w:rsidDel="00000000" w:rsidP="00000000" w:rsidRDefault="00000000" w:rsidRPr="00000000" w14:paraId="0000000B">
      <w:pPr>
        <w:spacing w:after="0" w:line="259" w:lineRule="auto"/>
        <w:ind w:left="13" w:right="45" w:firstLine="0"/>
        <w:jc w:val="center"/>
        <w:rPr>
          <w:sz w:val="17"/>
          <w:szCs w:val="17"/>
        </w:rPr>
      </w:pPr>
      <w:r w:rsidDel="00000000" w:rsidR="00000000" w:rsidRPr="00000000">
        <w:rPr>
          <w:sz w:val="17"/>
          <w:szCs w:val="17"/>
          <w:rtl w:val="0"/>
        </w:rPr>
        <w:t xml:space="preserve">ORCID ID: 0009-0004-8876-4861</w:t>
      </w:r>
    </w:p>
    <w:p w:rsidR="00000000" w:rsidDel="00000000" w:rsidP="00000000" w:rsidRDefault="00000000" w:rsidRPr="00000000" w14:paraId="0000000C">
      <w:pPr>
        <w:spacing w:after="0" w:line="259" w:lineRule="auto"/>
        <w:ind w:left="762" w:right="712" w:firstLine="0"/>
        <w:jc w:val="center"/>
        <w:rPr>
          <w:sz w:val="22"/>
          <w:szCs w:val="22"/>
        </w:rPr>
      </w:pPr>
      <w:r w:rsidDel="00000000" w:rsidR="00000000" w:rsidRPr="00000000">
        <w:rPr>
          <w:sz w:val="22"/>
          <w:szCs w:val="22"/>
          <w:rtl w:val="0"/>
        </w:rPr>
        <w:t xml:space="preserve"> Aswathy R H </w:t>
      </w:r>
    </w:p>
    <w:p w:rsidR="00000000" w:rsidDel="00000000" w:rsidP="00000000" w:rsidRDefault="00000000" w:rsidRPr="00000000" w14:paraId="0000000D">
      <w:pPr>
        <w:spacing w:after="0" w:line="259" w:lineRule="auto"/>
        <w:ind w:left="762" w:right="712" w:firstLine="0"/>
        <w:jc w:val="center"/>
        <w:rPr>
          <w:i w:val="1"/>
        </w:rPr>
      </w:pPr>
      <w:r w:rsidDel="00000000" w:rsidR="00000000" w:rsidRPr="00000000">
        <w:rPr>
          <w:i w:val="1"/>
          <w:sz w:val="17"/>
          <w:szCs w:val="17"/>
          <w:rtl w:val="0"/>
        </w:rPr>
        <w:t xml:space="preserve">Professor, Department of CSE </w:t>
      </w:r>
      <w:r w:rsidDel="00000000" w:rsidR="00000000" w:rsidRPr="00000000">
        <w:rPr>
          <w:rtl w:val="0"/>
        </w:rPr>
      </w:r>
    </w:p>
    <w:p w:rsidR="00000000" w:rsidDel="00000000" w:rsidP="00000000" w:rsidRDefault="00000000" w:rsidRPr="00000000" w14:paraId="0000000E">
      <w:pPr>
        <w:spacing w:after="0" w:line="259" w:lineRule="auto"/>
        <w:ind w:left="9" w:right="0" w:firstLine="0"/>
        <w:jc w:val="left"/>
        <w:rPr>
          <w:i w:val="1"/>
        </w:rPr>
      </w:pPr>
      <w:r w:rsidDel="00000000" w:rsidR="00000000" w:rsidRPr="00000000">
        <w:rPr>
          <w:i w:val="1"/>
          <w:sz w:val="17"/>
          <w:szCs w:val="17"/>
          <w:rtl w:val="0"/>
        </w:rPr>
        <w:t xml:space="preserve">Saveetha School of Engineering, Saveetha Institute of </w:t>
      </w:r>
      <w:r w:rsidDel="00000000" w:rsidR="00000000" w:rsidRPr="00000000">
        <w:rPr>
          <w:rtl w:val="0"/>
        </w:rPr>
      </w:r>
    </w:p>
    <w:p w:rsidR="00000000" w:rsidDel="00000000" w:rsidP="00000000" w:rsidRDefault="00000000" w:rsidRPr="00000000" w14:paraId="0000000F">
      <w:pPr>
        <w:spacing w:after="0" w:line="259" w:lineRule="auto"/>
        <w:ind w:left="9" w:right="0" w:firstLine="0"/>
        <w:jc w:val="left"/>
        <w:rPr>
          <w:i w:val="1"/>
        </w:rPr>
      </w:pPr>
      <w:r w:rsidDel="00000000" w:rsidR="00000000" w:rsidRPr="00000000">
        <w:rPr>
          <w:i w:val="1"/>
          <w:sz w:val="17"/>
          <w:szCs w:val="17"/>
          <w:rtl w:val="0"/>
        </w:rPr>
        <w:t xml:space="preserve">Medical and Technical Sciences (SIMATS), Saveetha </w:t>
      </w:r>
      <w:r w:rsidDel="00000000" w:rsidR="00000000" w:rsidRPr="00000000">
        <w:rPr>
          <w:rtl w:val="0"/>
        </w:rPr>
      </w:r>
    </w:p>
    <w:p w:rsidR="00000000" w:rsidDel="00000000" w:rsidP="00000000" w:rsidRDefault="00000000" w:rsidRPr="00000000" w14:paraId="00000010">
      <w:pPr>
        <w:spacing w:after="0" w:line="259" w:lineRule="auto"/>
        <w:ind w:left="13" w:right="0" w:firstLine="0"/>
        <w:jc w:val="center"/>
        <w:rPr>
          <w:i w:val="1"/>
        </w:rPr>
      </w:pPr>
      <w:r w:rsidDel="00000000" w:rsidR="00000000" w:rsidRPr="00000000">
        <w:rPr>
          <w:i w:val="1"/>
          <w:sz w:val="17"/>
          <w:szCs w:val="17"/>
          <w:rtl w:val="0"/>
        </w:rPr>
        <w:t xml:space="preserve">University, Chennai, India </w:t>
      </w:r>
      <w:r w:rsidDel="00000000" w:rsidR="00000000" w:rsidRPr="00000000">
        <w:rPr>
          <w:rtl w:val="0"/>
        </w:rPr>
      </w:r>
    </w:p>
    <w:p w:rsidR="00000000" w:rsidDel="00000000" w:rsidP="00000000" w:rsidRDefault="00000000" w:rsidRPr="00000000" w14:paraId="00000011">
      <w:pPr>
        <w:spacing w:after="0" w:line="259" w:lineRule="auto"/>
        <w:ind w:left="13" w:right="7" w:firstLine="0"/>
        <w:jc w:val="center"/>
        <w:rPr/>
        <w:sectPr>
          <w:type w:val="continuous"/>
          <w:pgSz w:h="15840" w:w="12240" w:orient="portrait"/>
          <w:pgMar w:bottom="1440" w:top="1440" w:left="2002" w:right="2013" w:header="720" w:footer="720"/>
          <w:cols w:equalWidth="0" w:num="2">
            <w:col w:space="880" w:w="3672.5"/>
            <w:col w:space="0" w:w="3672.5"/>
          </w:cols>
        </w:sectPr>
      </w:pPr>
      <w:r w:rsidDel="00000000" w:rsidR="00000000" w:rsidRPr="00000000">
        <w:rPr>
          <w:sz w:val="18"/>
          <w:szCs w:val="18"/>
          <w:rtl w:val="0"/>
        </w:rPr>
        <w:t xml:space="preserve">Email id: rhaswathy@gmail.com</w:t>
      </w:r>
      <w:r w:rsidDel="00000000" w:rsidR="00000000" w:rsidRPr="00000000">
        <w:rPr>
          <w:rtl w:val="0"/>
        </w:rPr>
      </w:r>
    </w:p>
    <w:p w:rsidR="00000000" w:rsidDel="00000000" w:rsidP="00000000" w:rsidRDefault="00000000" w:rsidRPr="00000000" w14:paraId="00000012">
      <w:pPr>
        <w:spacing w:after="203" w:line="259" w:lineRule="auto"/>
        <w:ind w:left="0" w:right="0" w:firstLine="0"/>
        <w:jc w:val="left"/>
        <w:rPr/>
      </w:pPr>
      <w:r w:rsidDel="00000000" w:rsidR="00000000" w:rsidRPr="00000000">
        <w:rPr>
          <w:sz w:val="26"/>
          <w:szCs w:val="26"/>
          <w:rtl w:val="0"/>
        </w:rPr>
        <w:t xml:space="preserve"> </w:t>
      </w:r>
      <w:r w:rsidDel="00000000" w:rsidR="00000000" w:rsidRPr="00000000">
        <w:rPr>
          <w:rtl w:val="0"/>
        </w:rPr>
      </w:r>
    </w:p>
    <w:p w:rsidR="00000000" w:rsidDel="00000000" w:rsidP="00000000" w:rsidRDefault="00000000" w:rsidRPr="00000000" w14:paraId="00000013">
      <w:pPr>
        <w:spacing w:after="90" w:line="259" w:lineRule="auto"/>
        <w:ind w:left="0" w:right="0" w:firstLine="0"/>
        <w:jc w:val="left"/>
        <w:rPr/>
      </w:pPr>
      <w:r w:rsidDel="00000000" w:rsidR="00000000" w:rsidRPr="00000000">
        <w:rPr>
          <w:sz w:val="30"/>
          <w:szCs w:val="30"/>
          <w:rtl w:val="0"/>
        </w:rPr>
        <w:t xml:space="preserve">Abstract</w:t>
      </w:r>
      <w:r w:rsidDel="00000000" w:rsidR="00000000" w:rsidRPr="00000000">
        <w:rPr>
          <w:sz w:val="26"/>
          <w:szCs w:val="26"/>
          <w:rtl w:val="0"/>
        </w:rPr>
        <w:t xml:space="preserve">:  </w:t>
      </w:r>
      <w:r w:rsidDel="00000000" w:rsidR="00000000" w:rsidRPr="00000000">
        <w:rPr>
          <w:rtl w:val="0"/>
        </w:rPr>
      </w:r>
    </w:p>
    <w:p w:rsidR="00000000" w:rsidDel="00000000" w:rsidP="00000000" w:rsidRDefault="00000000" w:rsidRPr="00000000" w14:paraId="00000014">
      <w:pPr>
        <w:spacing w:after="69" w:line="259" w:lineRule="auto"/>
        <w:ind w:left="0" w:right="0" w:firstLine="0"/>
        <w:jc w:val="left"/>
        <w:rPr/>
      </w:pPr>
      <w:r w:rsidDel="00000000" w:rsidR="00000000" w:rsidRPr="00000000">
        <w:rPr>
          <w:sz w:val="26"/>
          <w:szCs w:val="26"/>
          <w:rtl w:val="0"/>
        </w:rPr>
        <w:t xml:space="preserve"> </w:t>
      </w:r>
      <w:r w:rsidDel="00000000" w:rsidR="00000000" w:rsidRPr="00000000">
        <w:rPr>
          <w:rtl w:val="0"/>
        </w:rPr>
      </w:r>
    </w:p>
    <w:p w:rsidR="00000000" w:rsidDel="00000000" w:rsidP="00000000" w:rsidRDefault="00000000" w:rsidRPr="00000000" w14:paraId="00000015">
      <w:pPr>
        <w:spacing w:after="142" w:lineRule="auto"/>
        <w:ind w:left="-15" w:right="33" w:firstLine="677"/>
        <w:rPr>
          <w:b w:val="1"/>
        </w:rPr>
      </w:pPr>
      <w:r w:rsidDel="00000000" w:rsidR="00000000" w:rsidRPr="00000000">
        <w:rPr>
          <w:b w:val="1"/>
          <w:rtl w:val="0"/>
        </w:rPr>
        <w:t xml:space="preserve">Heart disease is the most common cause and also the leading cause of mortality in the general population of death in patients with cardiac problems. Advances in noninvasive cardiovascular conditions imaging have improved early detection of subclinical disease. The goals of medical management of cardiac disease are to modify the natural detection of disease . Traditional diagnostic techniques, however, can be laborious and may need to be interpreted by a specialist. In this case, the deep algorithm plays a crucial part in identifying cardiac illness from MRI images. which uses the ResNet101, DenseNet169, and NASNET Large algorithms to enable each person with cardiac illness to understand the risk factors for their condition. We offer an automated and effective method of estimating cardiac illness by combining these cutting-edge approaches, which eventually aids in improved clinical decision-making.</w:t>
      </w:r>
    </w:p>
    <w:p w:rsidR="00000000" w:rsidDel="00000000" w:rsidP="00000000" w:rsidRDefault="00000000" w:rsidRPr="00000000" w14:paraId="00000016">
      <w:pPr>
        <w:spacing w:after="130" w:line="259" w:lineRule="auto"/>
        <w:ind w:left="0" w:right="0" w:firstLine="0"/>
        <w:jc w:val="left"/>
        <w:rPr/>
      </w:pPr>
      <w:r w:rsidDel="00000000" w:rsidR="00000000" w:rsidRPr="00000000">
        <w:rPr>
          <w:b w:val="1"/>
          <w:rtl w:val="0"/>
        </w:rPr>
        <w:t xml:space="preserve">Keywords:</w:t>
      </w:r>
      <w:r w:rsidDel="00000000" w:rsidR="00000000" w:rsidRPr="00000000">
        <w:rPr>
          <w:rtl w:val="0"/>
        </w:rPr>
        <w:t xml:space="preserve">  </w:t>
      </w:r>
    </w:p>
    <w:p w:rsidR="00000000" w:rsidDel="00000000" w:rsidP="00000000" w:rsidRDefault="00000000" w:rsidRPr="00000000" w14:paraId="00000017">
      <w:pPr>
        <w:spacing w:after="9" w:lineRule="auto"/>
        <w:ind w:left="-5" w:right="33" w:firstLine="0"/>
        <w:rPr>
          <w:i w:val="1"/>
        </w:rPr>
      </w:pPr>
      <w:r w:rsidDel="00000000" w:rsidR="00000000" w:rsidRPr="00000000">
        <w:rPr>
          <w:i w:val="1"/>
          <w:rtl w:val="0"/>
        </w:rPr>
        <w:t xml:space="preserve">ResNet101,DenseNet169,NASNET Large,MRI images,cardiovascular conditions imaging</w:t>
      </w:r>
      <w:r w:rsidDel="00000000" w:rsidR="00000000" w:rsidRPr="00000000">
        <w:rPr>
          <w:b w:val="1"/>
          <w:i w:val="1"/>
          <w:rtl w:val="0"/>
        </w:rPr>
        <w:t xml:space="preserve"> </w:t>
      </w:r>
      <w:r w:rsidDel="00000000" w:rsidR="00000000" w:rsidRPr="00000000">
        <w:rPr>
          <w:rtl w:val="0"/>
        </w:rPr>
      </w:r>
    </w:p>
    <w:p w:rsidR="00000000" w:rsidDel="00000000" w:rsidP="00000000" w:rsidRDefault="00000000" w:rsidRPr="00000000" w14:paraId="00000018">
      <w:pPr>
        <w:spacing w:after="67"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019">
      <w:pPr>
        <w:spacing w:after="0" w:line="259" w:lineRule="auto"/>
        <w:ind w:left="22" w:right="0" w:firstLine="0"/>
        <w:jc w:val="center"/>
        <w:rPr/>
      </w:pPr>
      <w:r w:rsidDel="00000000" w:rsidR="00000000" w:rsidRPr="00000000">
        <w:rPr>
          <w:sz w:val="30"/>
          <w:szCs w:val="30"/>
          <w:rtl w:val="0"/>
        </w:rPr>
        <w:t xml:space="preserve"> </w:t>
      </w:r>
      <w:r w:rsidDel="00000000" w:rsidR="00000000" w:rsidRPr="00000000">
        <w:rPr>
          <w:rtl w:val="0"/>
        </w:rPr>
      </w:r>
    </w:p>
    <w:p w:rsidR="00000000" w:rsidDel="00000000" w:rsidP="00000000" w:rsidRDefault="00000000" w:rsidRPr="00000000" w14:paraId="0000001A">
      <w:pPr>
        <w:pStyle w:val="Heading1"/>
        <w:tabs>
          <w:tab w:val="center" w:leader="none" w:pos="1104"/>
          <w:tab w:val="center" w:leader="none" w:pos="2436"/>
        </w:tabs>
        <w:ind w:left="0" w:firstLine="0"/>
        <w:rPr/>
      </w:pPr>
      <w:bookmarkStart w:colFirst="0" w:colLast="0" w:name="_b66ik7dhk8p3" w:id="0"/>
      <w:bookmarkEnd w:id="0"/>
      <w:r w:rsidDel="00000000" w:rsidR="00000000" w:rsidRPr="00000000">
        <w:rPr>
          <w:rFonts w:ascii="Calibri" w:cs="Calibri" w:eastAsia="Calibri" w:hAnsi="Calibri"/>
          <w:sz w:val="22"/>
          <w:szCs w:val="22"/>
          <w:rtl w:val="0"/>
        </w:rPr>
        <w:tab/>
      </w:r>
      <w:r w:rsidDel="00000000" w:rsidR="00000000" w:rsidRPr="00000000">
        <w:rPr>
          <w:rtl w:val="0"/>
        </w:rPr>
        <w:t xml:space="preserve">I. </w:t>
        <w:tab/>
        <w:t xml:space="preserve">Introduction </w:t>
      </w:r>
    </w:p>
    <w:p w:rsidR="00000000" w:rsidDel="00000000" w:rsidP="00000000" w:rsidRDefault="00000000" w:rsidRPr="00000000" w14:paraId="0000001B">
      <w:pPr>
        <w:spacing w:after="0" w:line="259" w:lineRule="auto"/>
        <w:ind w:left="0" w:right="0" w:firstLine="0"/>
        <w:jc w:val="left"/>
        <w:rPr/>
      </w:pPr>
      <w:r w:rsidDel="00000000" w:rsidR="00000000" w:rsidRPr="00000000">
        <w:rPr>
          <w:sz w:val="30"/>
          <w:szCs w:val="30"/>
          <w:rtl w:val="0"/>
        </w:rPr>
        <w:t xml:space="preserve"> </w:t>
      </w:r>
      <w:r w:rsidDel="00000000" w:rsidR="00000000" w:rsidRPr="00000000">
        <w:rPr>
          <w:rtl w:val="0"/>
        </w:rPr>
      </w:r>
    </w:p>
    <w:p w:rsidR="00000000" w:rsidDel="00000000" w:rsidP="00000000" w:rsidRDefault="00000000" w:rsidRPr="00000000" w14:paraId="0000001C">
      <w:pPr>
        <w:spacing w:after="0" w:line="259" w:lineRule="auto"/>
        <w:ind w:left="0" w:right="0" w:firstLine="0"/>
        <w:jc w:val="left"/>
        <w:rPr/>
      </w:pPr>
      <w:r w:rsidDel="00000000" w:rsidR="00000000" w:rsidRPr="00000000">
        <w:rPr>
          <w:rtl w:val="0"/>
        </w:rPr>
      </w:r>
    </w:p>
    <w:p w:rsidR="00000000" w:rsidDel="00000000" w:rsidP="00000000" w:rsidRDefault="00000000" w:rsidRPr="00000000" w14:paraId="0000001D">
      <w:pPr>
        <w:spacing w:after="54" w:lineRule="auto"/>
        <w:ind w:left="11" w:firstLine="677"/>
        <w:rPr/>
      </w:pPr>
      <w:r w:rsidDel="00000000" w:rsidR="00000000" w:rsidRPr="00000000">
        <w:rPr>
          <w:rtl w:val="0"/>
        </w:rPr>
        <w:t xml:space="preserve">Heart disease, or cardiovascular disease, is the world's largest cause of mortality, according to the World Health Organization. An estimated 17.9 million people are killed by them annually, making up 32% of all fatalities globally. Heart attacks, sometimes referred to as myocardial infarctions (MI), account for over 85% of all heart disease-related deaths. Early detection and effective diagnosis of cardiovascular disease can save many lives. The healthcare system uses a variety of methods, including computed tomography, cardiac magnetic resonance imaging, echocardiogram (echo), blood testing, and more, to identify heart conditions.</w:t>
      </w:r>
      <w:hyperlink r:id="rId7">
        <w:r w:rsidDel="00000000" w:rsidR="00000000" w:rsidRPr="00000000">
          <w:rPr>
            <w:color w:val="1155cc"/>
            <w:u w:val="single"/>
            <w:rtl w:val="0"/>
          </w:rPr>
          <w:t xml:space="preserve">(Awan et al. 2018)</w:t>
        </w:r>
      </w:hyperlink>
      <w:r w:rsidDel="00000000" w:rsidR="00000000" w:rsidRPr="00000000">
        <w:rPr>
          <w:rtl w:val="0"/>
        </w:rPr>
      </w:r>
    </w:p>
    <w:p w:rsidR="00000000" w:rsidDel="00000000" w:rsidP="00000000" w:rsidRDefault="00000000" w:rsidRPr="00000000" w14:paraId="0000001E">
      <w:pPr>
        <w:spacing w:after="54" w:lineRule="auto"/>
        <w:ind w:left="11" w:firstLine="677"/>
        <w:rPr/>
      </w:pPr>
      <w:r w:rsidDel="00000000" w:rsidR="00000000" w:rsidRPr="00000000">
        <w:rPr>
          <w:rtl w:val="0"/>
        </w:rPr>
      </w:r>
    </w:p>
    <w:p w:rsidR="00000000" w:rsidDel="00000000" w:rsidP="00000000" w:rsidRDefault="00000000" w:rsidRPr="00000000" w14:paraId="0000001F">
      <w:pPr>
        <w:spacing w:after="54" w:lineRule="auto"/>
        <w:ind w:left="11" w:firstLine="677"/>
        <w:rPr>
          <w:color w:val="000000"/>
        </w:rPr>
      </w:pPr>
      <w:r w:rsidDel="00000000" w:rsidR="00000000" w:rsidRPr="00000000">
        <w:rPr>
          <w:rtl w:val="0"/>
        </w:rPr>
        <w:t xml:space="preserve">Advances in artificial intelligence have enormous promise to improve healthcare and lower medical errors. Specifically, the automatic prediction of heart illnesses by the use of machine learning and deep learning techniques. </w:t>
      </w:r>
      <w:hyperlink r:id="rId8">
        <w:r w:rsidDel="00000000" w:rsidR="00000000" w:rsidRPr="00000000">
          <w:rPr>
            <w:color w:val="1155cc"/>
            <w:u w:val="single"/>
            <w:rtl w:val="0"/>
          </w:rPr>
          <w:t xml:space="preserve">(Pawar et al. 2024)</w:t>
        </w:r>
      </w:hyperlink>
      <w:r w:rsidDel="00000000" w:rsidR="00000000" w:rsidRPr="00000000">
        <w:rPr>
          <w:rtl w:val="0"/>
        </w:rPr>
        <w:t xml:space="preserve">Before implementing the classification phase, the machine learning techniques need an expert entity for feature extraction and selection in order to find the right features. By converting or projecting the data into a new, lower-dimensional feature space while maintaining the pertinent information of the input data, feature extraction reduces the amount of features in a data collection.</w:t>
      </w:r>
      <w:hyperlink r:id="rId9">
        <w:r w:rsidDel="00000000" w:rsidR="00000000" w:rsidRPr="00000000">
          <w:rPr>
            <w:color w:val="1155cc"/>
            <w:u w:val="single"/>
            <w:rtl w:val="0"/>
          </w:rPr>
          <w:t xml:space="preserve">(Al'Aref et al. 2019)</w:t>
        </w:r>
      </w:hyperlink>
      <w:r w:rsidDel="00000000" w:rsidR="00000000" w:rsidRPr="00000000">
        <w:rPr>
          <w:rtl w:val="0"/>
        </w:rPr>
        <w:t xml:space="preserve"> </w:t>
      </w:r>
      <w:r w:rsidDel="00000000" w:rsidR="00000000" w:rsidRPr="00000000">
        <w:rPr>
          <w:color w:val="333333"/>
          <w:highlight w:val="white"/>
          <w:rtl w:val="0"/>
        </w:rPr>
        <w:t xml:space="preserve">On the other hand, deep learning, which is subfield of machine learning, automatically extracts important features and patterns from the training datasets for the classification phase without the intervention of separate entities for features extraction and selection</w:t>
      </w:r>
      <w:r w:rsidDel="00000000" w:rsidR="00000000" w:rsidRPr="00000000">
        <w:rPr>
          <w:rtl w:val="0"/>
        </w:rPr>
      </w:r>
    </w:p>
    <w:p w:rsidR="00000000" w:rsidDel="00000000" w:rsidP="00000000" w:rsidRDefault="00000000" w:rsidRPr="00000000" w14:paraId="00000020">
      <w:pPr>
        <w:spacing w:after="106" w:line="259" w:lineRule="auto"/>
        <w:ind w:left="0" w:right="1" w:firstLine="0"/>
        <w:jc w:val="center"/>
        <w:rPr/>
      </w:pPr>
      <w:r w:rsidDel="00000000" w:rsidR="00000000" w:rsidRPr="00000000">
        <w:rPr>
          <w:rtl w:val="0"/>
        </w:rPr>
        <w:t xml:space="preserve"> </w:t>
      </w:r>
    </w:p>
    <w:p w:rsidR="00000000" w:rsidDel="00000000" w:rsidP="00000000" w:rsidRDefault="00000000" w:rsidRPr="00000000" w14:paraId="00000021">
      <w:pPr>
        <w:pStyle w:val="Heading1"/>
        <w:tabs>
          <w:tab w:val="center" w:leader="none" w:pos="1153"/>
          <w:tab w:val="center" w:leader="none" w:pos="2516"/>
        </w:tabs>
        <w:ind w:left="0" w:firstLine="0"/>
        <w:rPr/>
      </w:pPr>
      <w:r w:rsidDel="00000000" w:rsidR="00000000" w:rsidRPr="00000000">
        <w:rPr>
          <w:rFonts w:ascii="Calibri" w:cs="Calibri" w:eastAsia="Calibri" w:hAnsi="Calibri"/>
          <w:sz w:val="22"/>
          <w:szCs w:val="22"/>
          <w:rtl w:val="0"/>
        </w:rPr>
        <w:tab/>
      </w:r>
      <w:r w:rsidDel="00000000" w:rsidR="00000000" w:rsidRPr="00000000">
        <w:rPr>
          <w:rtl w:val="0"/>
        </w:rPr>
        <w:t xml:space="preserve">II. </w:t>
        <w:tab/>
        <w:t xml:space="preserve">Related Work </w:t>
      </w:r>
    </w:p>
    <w:p w:rsidR="00000000" w:rsidDel="00000000" w:rsidP="00000000" w:rsidRDefault="00000000" w:rsidRPr="00000000" w14:paraId="00000022">
      <w:pPr>
        <w:spacing w:after="0" w:line="259" w:lineRule="auto"/>
        <w:ind w:left="1015" w:right="0" w:firstLine="0"/>
        <w:jc w:val="left"/>
        <w:rPr/>
      </w:pPr>
      <w:r w:rsidDel="00000000" w:rsidR="00000000" w:rsidRPr="00000000">
        <w:rPr>
          <w:sz w:val="30"/>
          <w:szCs w:val="30"/>
          <w:rtl w:val="0"/>
        </w:rPr>
        <w:t xml:space="preserve"> </w:t>
      </w:r>
      <w:r w:rsidDel="00000000" w:rsidR="00000000" w:rsidRPr="00000000">
        <w:rPr>
          <w:rtl w:val="0"/>
        </w:rPr>
      </w:r>
    </w:p>
    <w:p w:rsidR="00000000" w:rsidDel="00000000" w:rsidP="00000000" w:rsidRDefault="00000000" w:rsidRPr="00000000" w14:paraId="00000023">
      <w:pPr>
        <w:ind w:left="11" w:right="46" w:firstLine="677"/>
        <w:rPr/>
      </w:pPr>
      <w:r w:rsidDel="00000000" w:rsidR="00000000" w:rsidRPr="00000000">
        <w:rPr>
          <w:color w:val="2a2a2a"/>
          <w:highlight w:val="white"/>
          <w:rtl w:val="0"/>
        </w:rPr>
        <w:t xml:space="preserve">T</w:t>
      </w:r>
      <w:r w:rsidDel="00000000" w:rsidR="00000000" w:rsidRPr="00000000">
        <w:rPr>
          <w:highlight w:val="white"/>
          <w:rtl w:val="0"/>
        </w:rPr>
        <w:t xml:space="preserve">he rapid digitalization of healthcare presents itself with the opportunity to tackle important medical questions using ML. While traditional statistical methods remain the </w:t>
      </w:r>
      <w:r w:rsidDel="00000000" w:rsidR="00000000" w:rsidRPr="00000000">
        <w:rPr>
          <w:i w:val="1"/>
          <w:highlight w:val="white"/>
          <w:rtl w:val="0"/>
        </w:rPr>
        <w:t xml:space="preserve">lingua</w:t>
      </w:r>
      <w:r w:rsidDel="00000000" w:rsidR="00000000" w:rsidRPr="00000000">
        <w:rPr>
          <w:highlight w:val="white"/>
          <w:rtl w:val="0"/>
        </w:rPr>
        <w:t xml:space="preserve"> franca of medical research, ML proposes a novel toolset for navigating a rapidly shifting landscape. Additionally, ML could provide a powerful platform for integration of clinical and imaging data, which would be useful for multifactorial and complex cardiovascular diseases such as heart failure. In this review, we highlight the recent applications of ML within cardiovascular medicine, with emphasis on cardiac imaging. ML promises to transform medical research which could lead to optimization of day-to-day clinical workflow while improving risk assessment and potentially outcomes.</w:t>
      </w:r>
      <w:hyperlink r:id="rId10">
        <w:r w:rsidDel="00000000" w:rsidR="00000000" w:rsidRPr="00000000">
          <w:rPr>
            <w:color w:val="1155cc"/>
            <w:highlight w:val="white"/>
            <w:u w:val="single"/>
            <w:rtl w:val="0"/>
          </w:rPr>
          <w:t xml:space="preserve">(Al'Aref et al. 2019)</w:t>
        </w:r>
      </w:hyperlink>
      <w:r w:rsidDel="00000000" w:rsidR="00000000" w:rsidRPr="00000000">
        <w:rPr>
          <w:rtl w:val="0"/>
        </w:rPr>
      </w:r>
    </w:p>
    <w:p w:rsidR="00000000" w:rsidDel="00000000" w:rsidP="00000000" w:rsidRDefault="00000000" w:rsidRPr="00000000" w14:paraId="00000024">
      <w:pPr>
        <w:spacing w:after="0" w:line="259" w:lineRule="auto"/>
        <w:ind w:left="677" w:right="0" w:firstLine="0"/>
        <w:jc w:val="left"/>
        <w:rPr/>
      </w:pPr>
      <w:r w:rsidDel="00000000" w:rsidR="00000000" w:rsidRPr="00000000">
        <w:rPr>
          <w:rtl w:val="0"/>
        </w:rPr>
        <w:t xml:space="preserve"> </w:t>
      </w:r>
    </w:p>
    <w:p w:rsidR="00000000" w:rsidDel="00000000" w:rsidP="00000000" w:rsidRDefault="00000000" w:rsidRPr="00000000" w14:paraId="00000025">
      <w:pPr>
        <w:spacing w:after="48" w:lineRule="auto"/>
        <w:ind w:left="21" w:right="46" w:firstLine="0"/>
        <w:rPr/>
      </w:pPr>
      <w:r w:rsidDel="00000000" w:rsidR="00000000" w:rsidRPr="00000000">
        <w:rPr>
          <w:color w:val="333333"/>
          <w:highlight w:val="white"/>
          <w:rtl w:val="0"/>
        </w:rPr>
        <w:t xml:space="preserve">Identifying the processing of raw healthcare data of heart information will help in the long term saving of human lives and early detection of abnormalities in heart conditions. Machine learning techniques were used in this work to process raw data and provide a new and novel discernment towards heart disease. Heart disease prediction is challenging and very important in the medical field. However, the mortality rate can be drastically controlled if the disease is detected at the early stages and preventative measures are adopted as soon as possible. Further extension of this study is highly desirable to direct the investigations to real-world datasets instead of just theoretical approaches and simulations. The proposed hybrid HRM approach is used combining the characteristics of Random Forest (RF) and Linear Method (LM).</w:t>
      </w:r>
      <w:hyperlink r:id="rId11">
        <w:r w:rsidDel="00000000" w:rsidR="00000000" w:rsidRPr="00000000">
          <w:rPr>
            <w:color w:val="1155cc"/>
            <w:highlight w:val="white"/>
            <w:u w:val="single"/>
            <w:rtl w:val="0"/>
          </w:rPr>
          <w:t xml:space="preserve">(Gonsalves et al. 2019)</w:t>
        </w:r>
      </w:hyperlink>
      <w:r w:rsidDel="00000000" w:rsidR="00000000" w:rsidRPr="00000000">
        <w:rPr>
          <w:color w:val="333333"/>
          <w:highlight w:val="white"/>
          <w:rtl w:val="0"/>
        </w:rPr>
        <w:t xml:space="preserve"> HR FILM proved to be quite accurate in the prediction of heart disease. The future course of this research can be performed with diverse mixtures of machine learning techniques to better prediction techniques. Furthermore, new feature-selection methods can be developed to get a broader perception of the significant features to increase the performance of heart disease prediction.</w:t>
      </w:r>
      <w:hyperlink r:id="rId12">
        <w:r w:rsidDel="00000000" w:rsidR="00000000" w:rsidRPr="00000000">
          <w:rPr>
            <w:color w:val="1155cc"/>
            <w:highlight w:val="white"/>
            <w:u w:val="single"/>
            <w:rtl w:val="0"/>
          </w:rPr>
          <w:t xml:space="preserve">(Mohan et al. 2019)</w:t>
        </w:r>
      </w:hyperlink>
      <w:r w:rsidDel="00000000" w:rsidR="00000000" w:rsidRPr="00000000">
        <w:rPr>
          <w:rtl w:val="0"/>
        </w:rPr>
      </w:r>
    </w:p>
    <w:p w:rsidR="00000000" w:rsidDel="00000000" w:rsidP="00000000" w:rsidRDefault="00000000" w:rsidRPr="00000000" w14:paraId="00000026">
      <w:pPr>
        <w:spacing w:after="0"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027">
      <w:pPr>
        <w:spacing w:after="51" w:line="240" w:lineRule="auto"/>
        <w:ind w:left="21" w:firstLine="0"/>
        <w:rPr/>
      </w:pPr>
      <w:r w:rsidDel="00000000" w:rsidR="00000000" w:rsidRPr="00000000">
        <w:rPr>
          <w:color w:val="111111"/>
          <w:highlight w:val="white"/>
          <w:rtl w:val="0"/>
        </w:rPr>
        <w:t xml:space="preserve">The accurate classification rates of Coronary Heart disease, the RF model outperformed the SVM and LR models. Also, the RF model had the highest sensitivity value. We think that this result, which has a high sensitivity criterion in order to minimize overlooked heart patients, is clinically very important.</w:t>
      </w:r>
      <w:hyperlink r:id="rId13">
        <w:r w:rsidDel="00000000" w:rsidR="00000000" w:rsidRPr="00000000">
          <w:rPr>
            <w:color w:val="1155cc"/>
            <w:highlight w:val="white"/>
            <w:u w:val="single"/>
            <w:rtl w:val="0"/>
          </w:rPr>
          <w:t xml:space="preserve">(Yilmaz and Yağin 2021)</w:t>
        </w:r>
      </w:hyperlink>
      <w:r w:rsidDel="00000000" w:rsidR="00000000" w:rsidRPr="00000000">
        <w:rPr>
          <w:rtl w:val="0"/>
        </w:rPr>
      </w:r>
    </w:p>
    <w:p w:rsidR="00000000" w:rsidDel="00000000" w:rsidP="00000000" w:rsidRDefault="00000000" w:rsidRPr="00000000" w14:paraId="00000028">
      <w:pPr>
        <w:spacing w:after="0"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029">
      <w:pPr>
        <w:spacing w:after="55" w:lineRule="auto"/>
        <w:ind w:left="21" w:firstLine="0"/>
        <w:rPr>
          <w:highlight w:val="white"/>
        </w:rPr>
      </w:pPr>
      <w:r w:rsidDel="00000000" w:rsidR="00000000" w:rsidRPr="00000000">
        <w:rPr>
          <w:rFonts w:ascii="Georgia" w:cs="Georgia" w:eastAsia="Georgia" w:hAnsi="Georgia"/>
          <w:color w:val="333333"/>
          <w:highlight w:val="white"/>
          <w:rtl w:val="0"/>
        </w:rPr>
        <w:t xml:space="preserve">T</w:t>
      </w:r>
      <w:r w:rsidDel="00000000" w:rsidR="00000000" w:rsidRPr="00000000">
        <w:rPr>
          <w:color w:val="333333"/>
          <w:highlight w:val="white"/>
          <w:rtl w:val="0"/>
        </w:rPr>
        <w:t xml:space="preserve">he performance of the proposed approach to human performance, we conducted a two-round reader study. In the experiments, the performance was evaluated by both FROC analysis and calcium mass quantification analysis on a set of 840 FFDM images from 210 cases. The FROC analysis shows that the proposed approach obtains FPs of 0.4762 cm2 with a TP rate of 60%, comparable to the performance of at least one of the readers. </w:t>
      </w:r>
      <w:hyperlink r:id="rId14">
        <w:r w:rsidDel="00000000" w:rsidR="00000000" w:rsidRPr="00000000">
          <w:rPr>
            <w:color w:val="1155cc"/>
            <w:highlight w:val="white"/>
            <w:u w:val="single"/>
            <w:rtl w:val="0"/>
          </w:rPr>
          <w:t xml:space="preserve">(Wang et al. 2017)</w:t>
        </w:r>
      </w:hyperlink>
      <w:r w:rsidDel="00000000" w:rsidR="00000000" w:rsidRPr="00000000">
        <w:rPr>
          <w:rtl w:val="0"/>
        </w:rPr>
      </w:r>
    </w:p>
    <w:p w:rsidR="00000000" w:rsidDel="00000000" w:rsidP="00000000" w:rsidRDefault="00000000" w:rsidRPr="00000000" w14:paraId="0000002A">
      <w:pPr>
        <w:spacing w:after="0"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02B">
      <w:pPr>
        <w:ind w:left="21" w:right="131" w:firstLine="0"/>
        <w:rPr/>
      </w:pPr>
      <w:r w:rsidDel="00000000" w:rsidR="00000000" w:rsidRPr="00000000">
        <w:rPr>
          <w:rtl w:val="0"/>
        </w:rPr>
        <w:t xml:space="preserve">According to the authors, the medical sector for deep learning applications has grown thanks to deep learning models. To select most attributes, traditional machine learning algorithms in expected fields. For learning algorithm to function well, this lowers the complexity of the data and increase the visibility of the pattern. Implementing the wide range of machine learning models has allowed for the classification and detection of diseases. Advance in particular area of machine learning known as deep learning use hierarchically constructed artificial neural networks to speed up the process of machine learning</w:t>
      </w:r>
      <w:hyperlink r:id="rId15">
        <w:r w:rsidDel="00000000" w:rsidR="00000000" w:rsidRPr="00000000">
          <w:rPr>
            <w:color w:val="1155cc"/>
            <w:u w:val="single"/>
            <w:rtl w:val="0"/>
          </w:rPr>
          <w:t xml:space="preserve">(Tripoliti et al. 2017)</w:t>
        </w:r>
      </w:hyperlink>
      <w:r w:rsidDel="00000000" w:rsidR="00000000" w:rsidRPr="00000000">
        <w:rPr>
          <w:rtl w:val="0"/>
        </w:rPr>
      </w:r>
    </w:p>
    <w:p w:rsidR="00000000" w:rsidDel="00000000" w:rsidP="00000000" w:rsidRDefault="00000000" w:rsidRPr="00000000" w14:paraId="0000002C">
      <w:pPr>
        <w:ind w:left="0" w:right="46" w:firstLine="0"/>
        <w:rPr/>
      </w:pPr>
      <w:r w:rsidDel="00000000" w:rsidR="00000000" w:rsidRPr="00000000">
        <w:rPr>
          <w:rtl w:val="0"/>
        </w:rPr>
      </w:r>
    </w:p>
    <w:p w:rsidR="00000000" w:rsidDel="00000000" w:rsidP="00000000" w:rsidRDefault="00000000" w:rsidRPr="00000000" w14:paraId="0000002D">
      <w:pPr>
        <w:ind w:left="0" w:right="46" w:firstLine="0"/>
        <w:rPr/>
      </w:pPr>
      <w:r w:rsidDel="00000000" w:rsidR="00000000" w:rsidRPr="00000000">
        <w:rPr>
          <w:rtl w:val="0"/>
        </w:rPr>
      </w:r>
    </w:p>
    <w:p w:rsidR="00000000" w:rsidDel="00000000" w:rsidP="00000000" w:rsidRDefault="00000000" w:rsidRPr="00000000" w14:paraId="0000002E">
      <w:pPr>
        <w:ind w:left="0" w:right="46" w:firstLine="0"/>
        <w:rPr/>
      </w:pPr>
      <w:r w:rsidDel="00000000" w:rsidR="00000000" w:rsidRPr="00000000">
        <w:rPr>
          <w:rtl w:val="0"/>
        </w:rPr>
      </w:r>
    </w:p>
    <w:p w:rsidR="00000000" w:rsidDel="00000000" w:rsidP="00000000" w:rsidRDefault="00000000" w:rsidRPr="00000000" w14:paraId="0000002F">
      <w:pPr>
        <w:ind w:left="0" w:right="46" w:firstLine="0"/>
        <w:rPr/>
      </w:pPr>
      <w:r w:rsidDel="00000000" w:rsidR="00000000" w:rsidRPr="00000000">
        <w:rPr>
          <w:rtl w:val="0"/>
        </w:rPr>
      </w:r>
    </w:p>
    <w:p w:rsidR="00000000" w:rsidDel="00000000" w:rsidP="00000000" w:rsidRDefault="00000000" w:rsidRPr="00000000" w14:paraId="00000030">
      <w:pPr>
        <w:ind w:left="0" w:right="46" w:firstLine="0"/>
        <w:rPr/>
      </w:pPr>
      <w:r w:rsidDel="00000000" w:rsidR="00000000" w:rsidRPr="00000000">
        <w:rPr>
          <w:rtl w:val="0"/>
        </w:rPr>
      </w:r>
    </w:p>
    <w:p w:rsidR="00000000" w:rsidDel="00000000" w:rsidP="00000000" w:rsidRDefault="00000000" w:rsidRPr="00000000" w14:paraId="00000031">
      <w:pPr>
        <w:spacing w:after="50"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032">
      <w:pPr>
        <w:pStyle w:val="Heading2"/>
        <w:ind w:firstLine="10"/>
        <w:rPr/>
      </w:pPr>
      <w:r w:rsidDel="00000000" w:rsidR="00000000" w:rsidRPr="00000000">
        <w:rPr>
          <w:rtl w:val="0"/>
        </w:rPr>
        <w:t xml:space="preserve"> III. Proposed Methodology  </w:t>
      </w:r>
    </w:p>
    <w:p w:rsidR="00000000" w:rsidDel="00000000" w:rsidP="00000000" w:rsidRDefault="00000000" w:rsidRPr="00000000" w14:paraId="00000033">
      <w:pPr>
        <w:spacing w:after="0"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034">
      <w:pPr>
        <w:spacing w:after="0" w:line="259" w:lineRule="auto"/>
        <w:ind w:left="-5" w:right="0" w:firstLine="0"/>
        <w:jc w:val="right"/>
        <w:rPr/>
      </w:pPr>
      <w:r w:rsidDel="00000000" w:rsidR="00000000" w:rsidRPr="00000000">
        <w:rPr/>
        <w:drawing>
          <wp:inline distB="114300" distT="114300" distL="114300" distR="114300">
            <wp:extent cx="2543175" cy="812800"/>
            <wp:effectExtent b="0" l="0" r="0" t="0"/>
            <wp:docPr id="1"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2543175" cy="8128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35">
      <w:pPr>
        <w:spacing w:after="0" w:line="259" w:lineRule="auto"/>
        <w:ind w:right="140"/>
        <w:jc w:val="center"/>
        <w:rPr/>
      </w:pPr>
      <w:r w:rsidDel="00000000" w:rsidR="00000000" w:rsidRPr="00000000">
        <w:rPr>
          <w:rtl w:val="0"/>
        </w:rPr>
        <w:t xml:space="preserve">Fig 1: Sample Defected  MRI of heart  </w:t>
      </w:r>
    </w:p>
    <w:p w:rsidR="00000000" w:rsidDel="00000000" w:rsidP="00000000" w:rsidRDefault="00000000" w:rsidRPr="00000000" w14:paraId="00000036">
      <w:pPr>
        <w:spacing w:after="0" w:line="259" w:lineRule="auto"/>
        <w:ind w:left="0" w:right="61" w:firstLine="0"/>
        <w:jc w:val="center"/>
        <w:rPr/>
      </w:pPr>
      <w:r w:rsidDel="00000000" w:rsidR="00000000" w:rsidRPr="00000000">
        <w:rPr>
          <w:sz w:val="30"/>
          <w:szCs w:val="30"/>
          <w:rtl w:val="0"/>
        </w:rPr>
        <w:t xml:space="preserve"> </w:t>
      </w:r>
      <w:r w:rsidDel="00000000" w:rsidR="00000000" w:rsidRPr="00000000">
        <w:rPr>
          <w:rtl w:val="0"/>
        </w:rPr>
      </w:r>
    </w:p>
    <w:p w:rsidR="00000000" w:rsidDel="00000000" w:rsidP="00000000" w:rsidRDefault="00000000" w:rsidRPr="00000000" w14:paraId="00000037">
      <w:pPr>
        <w:spacing w:after="0" w:line="259" w:lineRule="auto"/>
        <w:ind w:left="-5" w:right="49" w:firstLine="0"/>
        <w:jc w:val="right"/>
        <w:rPr/>
      </w:pPr>
      <w:r w:rsidDel="00000000" w:rsidR="00000000" w:rsidRPr="00000000">
        <w:rPr/>
        <w:drawing>
          <wp:inline distB="114300" distT="114300" distL="114300" distR="114300">
            <wp:extent cx="2543175" cy="812800"/>
            <wp:effectExtent b="0" l="0" r="0" t="0"/>
            <wp:docPr id="3"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2543175" cy="812800"/>
                    </a:xfrm>
                    <a:prstGeom prst="rect"/>
                    <a:ln/>
                  </pic:spPr>
                </pic:pic>
              </a:graphicData>
            </a:graphic>
          </wp:inline>
        </w:drawing>
      </w:r>
      <w:r w:rsidDel="00000000" w:rsidR="00000000" w:rsidRPr="00000000">
        <w:rPr>
          <w:sz w:val="30"/>
          <w:szCs w:val="30"/>
          <w:rtl w:val="0"/>
        </w:rPr>
        <w:t xml:space="preserve"> </w:t>
      </w:r>
      <w:r w:rsidDel="00000000" w:rsidR="00000000" w:rsidRPr="00000000">
        <w:rPr>
          <w:rtl w:val="0"/>
        </w:rPr>
      </w:r>
    </w:p>
    <w:p w:rsidR="00000000" w:rsidDel="00000000" w:rsidP="00000000" w:rsidRDefault="00000000" w:rsidRPr="00000000" w14:paraId="00000038">
      <w:pPr>
        <w:ind w:left="286" w:right="46" w:firstLine="0"/>
        <w:rPr/>
      </w:pPr>
      <w:r w:rsidDel="00000000" w:rsidR="00000000" w:rsidRPr="00000000">
        <w:rPr>
          <w:rtl w:val="0"/>
        </w:rPr>
        <w:t xml:space="preserve">Fig 2: Sample Normal MRI of heart  </w:t>
      </w:r>
    </w:p>
    <w:p w:rsidR="00000000" w:rsidDel="00000000" w:rsidP="00000000" w:rsidRDefault="00000000" w:rsidRPr="00000000" w14:paraId="00000039">
      <w:pPr>
        <w:spacing w:after="0"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03A">
      <w:pPr>
        <w:spacing w:after="1" w:line="256" w:lineRule="auto"/>
        <w:ind w:left="0" w:right="25" w:firstLine="0"/>
        <w:rPr/>
      </w:pPr>
      <w:r w:rsidDel="00000000" w:rsidR="00000000" w:rsidRPr="00000000">
        <w:rPr>
          <w:rtl w:val="0"/>
        </w:rPr>
        <w:t xml:space="preserve">Fig 1 and Fig 2 shows the sample images of the patient who is suffering from cardiovascular condition and other side is the normal person without any complications</w:t>
      </w:r>
    </w:p>
    <w:p w:rsidR="00000000" w:rsidDel="00000000" w:rsidP="00000000" w:rsidRDefault="00000000" w:rsidRPr="00000000" w14:paraId="0000003B">
      <w:pPr>
        <w:spacing w:after="0"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03C">
      <w:pPr>
        <w:spacing w:after="0" w:line="259" w:lineRule="auto"/>
        <w:ind w:left="-2" w:right="0" w:firstLine="0"/>
        <w:jc w:val="right"/>
        <w:rPr/>
      </w:pPr>
      <w:r w:rsidDel="00000000" w:rsidR="00000000" w:rsidRPr="00000000">
        <w:rPr/>
        <w:drawing>
          <wp:inline distB="114300" distT="114300" distL="114300" distR="114300">
            <wp:extent cx="2543175" cy="1790700"/>
            <wp:effectExtent b="0" l="0" r="0" t="0"/>
            <wp:docPr id="2"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2543175" cy="17907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3D">
      <w:pPr>
        <w:spacing w:after="0" w:line="259" w:lineRule="auto"/>
        <w:ind w:right="64"/>
        <w:jc w:val="center"/>
        <w:rPr/>
      </w:pPr>
      <w:r w:rsidDel="00000000" w:rsidR="00000000" w:rsidRPr="00000000">
        <w:rPr>
          <w:rtl w:val="0"/>
        </w:rPr>
        <w:t xml:space="preserve">Fig 3: Proposed Flow Diagram </w:t>
      </w:r>
    </w:p>
    <w:p w:rsidR="00000000" w:rsidDel="00000000" w:rsidP="00000000" w:rsidRDefault="00000000" w:rsidRPr="00000000" w14:paraId="0000003E">
      <w:pPr>
        <w:spacing w:after="0" w:line="259" w:lineRule="auto"/>
        <w:ind w:left="0" w:right="12" w:firstLine="0"/>
        <w:jc w:val="center"/>
        <w:rPr/>
      </w:pPr>
      <w:r w:rsidDel="00000000" w:rsidR="00000000" w:rsidRPr="00000000">
        <w:rPr>
          <w:rtl w:val="0"/>
        </w:rPr>
        <w:t xml:space="preserve"> </w:t>
      </w:r>
    </w:p>
    <w:p w:rsidR="00000000" w:rsidDel="00000000" w:rsidP="00000000" w:rsidRDefault="00000000" w:rsidRPr="00000000" w14:paraId="0000003F">
      <w:pPr>
        <w:ind w:left="21" w:right="46" w:firstLine="0"/>
        <w:rPr/>
      </w:pPr>
      <w:r w:rsidDel="00000000" w:rsidR="00000000" w:rsidRPr="00000000">
        <w:rPr>
          <w:rtl w:val="0"/>
        </w:rPr>
        <w:t xml:space="preserve">Fig 3 shows the flow diagram for proposed methodology </w:t>
      </w:r>
    </w:p>
    <w:p w:rsidR="00000000" w:rsidDel="00000000" w:rsidP="00000000" w:rsidRDefault="00000000" w:rsidRPr="00000000" w14:paraId="00000040">
      <w:pPr>
        <w:spacing w:after="0"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041">
      <w:pPr>
        <w:ind w:left="21" w:right="46" w:firstLine="0"/>
        <w:rPr/>
      </w:pPr>
      <w:r w:rsidDel="00000000" w:rsidR="00000000" w:rsidRPr="00000000">
        <w:rPr>
          <w:rtl w:val="0"/>
        </w:rPr>
        <w:t xml:space="preserve">The proposed methodology utilizes ResNet101, DenseNet169 and NASNET Large for classification of cardiovascular condition, specifically distinguishing between normal and those affected by cardiovascular condition.</w:t>
      </w:r>
      <w:hyperlink r:id="rId19">
        <w:r w:rsidDel="00000000" w:rsidR="00000000" w:rsidRPr="00000000">
          <w:rPr>
            <w:color w:val="1155cc"/>
            <w:u w:val="single"/>
            <w:rtl w:val="0"/>
          </w:rPr>
          <w:t xml:space="preserve">(Joo et al. 2020)</w:t>
        </w:r>
      </w:hyperlink>
      <w:r w:rsidDel="00000000" w:rsidR="00000000" w:rsidRPr="00000000">
        <w:rPr>
          <w:rtl w:val="0"/>
        </w:rPr>
        <w:t xml:space="preserve"> The dataset is pre-processed to resize to 150x150 pixels and normalize the pixel values for increasing training efficiency. It contains an equal number of photos of normal and cardiovascular condition images.</w:t>
      </w:r>
      <w:hyperlink r:id="rId20">
        <w:r w:rsidDel="00000000" w:rsidR="00000000" w:rsidRPr="00000000">
          <w:rPr>
            <w:color w:val="1155cc"/>
            <w:u w:val="single"/>
            <w:rtl w:val="0"/>
          </w:rPr>
          <w:t xml:space="preserve">(Jing et al. 2020)</w:t>
        </w:r>
      </w:hyperlink>
      <w:r w:rsidDel="00000000" w:rsidR="00000000" w:rsidRPr="00000000">
        <w:rPr>
          <w:rtl w:val="0"/>
        </w:rPr>
        <w:t xml:space="preserve"> Rotation, zooming, flipping both vertically and horizontally, and other data augmentation techniques used to improve model generalization and avoid overfitting. Pretrained on ImageNet, ResNet101, DenseNet169 and NASNET Large  is used as a feature extractor. </w:t>
      </w:r>
      <w:hyperlink r:id="rId21">
        <w:r w:rsidDel="00000000" w:rsidR="00000000" w:rsidRPr="00000000">
          <w:rPr>
            <w:color w:val="1155cc"/>
            <w:u w:val="single"/>
            <w:rtl w:val="0"/>
          </w:rPr>
          <w:t xml:space="preserve">(Mehmood et al. 2021)</w:t>
        </w:r>
      </w:hyperlink>
      <w:r w:rsidDel="00000000" w:rsidR="00000000" w:rsidRPr="00000000">
        <w:rPr>
          <w:rtl w:val="0"/>
        </w:rPr>
        <w:t xml:space="preserve">Transfer learning is used to refine the architecture, substituting bespoke layers for binary classification for fully connected levels. The  modelsResNet101, DenseNet169 and NASNET Large are  trained across 50 epochs using binary cross-entropy loss and the Adam optimizer. The model’s performance is evaluated using several metrics, such as accuracy, precision, recall, F1-score and ROC-AUC. </w:t>
      </w:r>
      <w:hyperlink r:id="rId22">
        <w:r w:rsidDel="00000000" w:rsidR="00000000" w:rsidRPr="00000000">
          <w:rPr>
            <w:color w:val="1155cc"/>
            <w:u w:val="single"/>
            <w:rtl w:val="0"/>
          </w:rPr>
          <w:t xml:space="preserve">(Saw et al. 2020)</w:t>
        </w:r>
      </w:hyperlink>
      <w:r w:rsidDel="00000000" w:rsidR="00000000" w:rsidRPr="00000000">
        <w:rPr>
          <w:rtl w:val="0"/>
        </w:rPr>
      </w:r>
    </w:p>
    <w:p w:rsidR="00000000" w:rsidDel="00000000" w:rsidP="00000000" w:rsidRDefault="00000000" w:rsidRPr="00000000" w14:paraId="00000042">
      <w:pPr>
        <w:spacing w:after="0"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043">
      <w:pPr>
        <w:ind w:left="21" w:right="46" w:firstLine="0"/>
        <w:rPr/>
      </w:pPr>
      <w:r w:rsidDel="00000000" w:rsidR="00000000" w:rsidRPr="00000000">
        <w:rPr>
          <w:rtl w:val="0"/>
        </w:rPr>
        <w:t xml:space="preserve">In Fig 3, a deep CNN based onResNet101, DenseNet169 and NASNET Large was used for classification, and transfer learning was performed using Tumor and normal images. After retraining, the last layer of the network (classification layer) was removed, and the model was regarded as an image feature extractor.</w:t>
      </w:r>
      <w:hyperlink r:id="rId23">
        <w:r w:rsidDel="00000000" w:rsidR="00000000" w:rsidRPr="00000000">
          <w:rPr>
            <w:color w:val="1155cc"/>
            <w:u w:val="single"/>
            <w:rtl w:val="0"/>
          </w:rPr>
          <w:t xml:space="preserve">(Amarbayasgalan et al. 2019)</w:t>
        </w:r>
      </w:hyperlink>
      <w:r w:rsidDel="00000000" w:rsidR="00000000" w:rsidRPr="00000000">
        <w:rPr>
          <w:rtl w:val="0"/>
        </w:rPr>
      </w:r>
    </w:p>
    <w:p w:rsidR="00000000" w:rsidDel="00000000" w:rsidP="00000000" w:rsidRDefault="00000000" w:rsidRPr="00000000" w14:paraId="00000044">
      <w:pPr>
        <w:spacing w:after="0"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045">
      <w:pPr>
        <w:ind w:left="21" w:firstLine="0"/>
        <w:rPr/>
      </w:pPr>
      <w:r w:rsidDel="00000000" w:rsidR="00000000" w:rsidRPr="00000000">
        <w:rPr>
          <w:rtl w:val="0"/>
        </w:rPr>
        <w:t xml:space="preserve">Framework of the proposed approach. Fig 3 is the process of training and Fig 4 is the process of feature extraction and classification.  diagram on the far right is a visual representation of Fig 4 </w:t>
      </w:r>
    </w:p>
    <w:p w:rsidR="00000000" w:rsidDel="00000000" w:rsidP="00000000" w:rsidRDefault="00000000" w:rsidRPr="00000000" w14:paraId="00000046">
      <w:pPr>
        <w:spacing w:after="0"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047">
      <w:pPr>
        <w:spacing w:after="53" w:line="259" w:lineRule="auto"/>
        <w:ind w:left="-5" w:right="72" w:firstLine="0"/>
        <w:jc w:val="right"/>
        <w:rPr/>
      </w:pPr>
      <w:r w:rsidDel="00000000" w:rsidR="00000000" w:rsidRPr="00000000">
        <w:rPr/>
        <w:drawing>
          <wp:inline distB="114300" distT="114300" distL="114300" distR="114300">
            <wp:extent cx="2543175" cy="2171700"/>
            <wp:effectExtent b="0" l="0" r="0" t="0"/>
            <wp:docPr id="5" name="image10.png"/>
            <a:graphic>
              <a:graphicData uri="http://schemas.openxmlformats.org/drawingml/2006/picture">
                <pic:pic>
                  <pic:nvPicPr>
                    <pic:cNvPr id="0" name="image10.png"/>
                    <pic:cNvPicPr preferRelativeResize="0"/>
                  </pic:nvPicPr>
                  <pic:blipFill>
                    <a:blip r:embed="rId24"/>
                    <a:srcRect b="0" l="0" r="0" t="0"/>
                    <a:stretch>
                      <a:fillRect/>
                    </a:stretch>
                  </pic:blipFill>
                  <pic:spPr>
                    <a:xfrm>
                      <a:off x="0" y="0"/>
                      <a:ext cx="2543175" cy="21717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48">
      <w:pPr>
        <w:spacing w:after="106" w:lineRule="auto"/>
        <w:ind w:left="21" w:right="46" w:firstLine="0"/>
        <w:rPr/>
      </w:pPr>
      <w:r w:rsidDel="00000000" w:rsidR="00000000" w:rsidRPr="00000000">
        <w:rPr>
          <w:rtl w:val="0"/>
        </w:rPr>
        <w:t xml:space="preserve">Fig 4: The feature extraction and classification </w:t>
      </w:r>
    </w:p>
    <w:p w:rsidR="00000000" w:rsidDel="00000000" w:rsidP="00000000" w:rsidRDefault="00000000" w:rsidRPr="00000000" w14:paraId="00000049">
      <w:pPr>
        <w:spacing w:after="84" w:line="259" w:lineRule="auto"/>
        <w:ind w:left="0" w:right="84" w:firstLine="0"/>
        <w:jc w:val="center"/>
        <w:rPr/>
      </w:pPr>
      <w:r w:rsidDel="00000000" w:rsidR="00000000" w:rsidRPr="00000000">
        <w:rPr>
          <w:rtl w:val="0"/>
        </w:rPr>
        <w:t xml:space="preserve"> </w:t>
      </w:r>
    </w:p>
    <w:p w:rsidR="00000000" w:rsidDel="00000000" w:rsidP="00000000" w:rsidRDefault="00000000" w:rsidRPr="00000000" w14:paraId="0000004A">
      <w:pPr>
        <w:spacing w:after="84" w:line="259" w:lineRule="auto"/>
        <w:ind w:left="0" w:right="84" w:firstLine="0"/>
        <w:jc w:val="center"/>
        <w:rPr/>
      </w:pPr>
      <w:r w:rsidDel="00000000" w:rsidR="00000000" w:rsidRPr="00000000">
        <w:rPr>
          <w:rtl w:val="0"/>
        </w:rPr>
      </w:r>
    </w:p>
    <w:p w:rsidR="00000000" w:rsidDel="00000000" w:rsidP="00000000" w:rsidRDefault="00000000" w:rsidRPr="00000000" w14:paraId="0000004B">
      <w:pPr>
        <w:spacing w:after="84" w:line="259" w:lineRule="auto"/>
        <w:ind w:left="0" w:right="84" w:firstLine="0"/>
        <w:jc w:val="center"/>
        <w:rPr/>
      </w:pPr>
      <w:r w:rsidDel="00000000" w:rsidR="00000000" w:rsidRPr="00000000">
        <w:rPr>
          <w:rtl w:val="0"/>
        </w:rPr>
      </w:r>
    </w:p>
    <w:p w:rsidR="00000000" w:rsidDel="00000000" w:rsidP="00000000" w:rsidRDefault="00000000" w:rsidRPr="00000000" w14:paraId="0000004C">
      <w:pPr>
        <w:spacing w:after="84" w:line="259" w:lineRule="auto"/>
        <w:ind w:left="0" w:right="84" w:firstLine="0"/>
        <w:jc w:val="center"/>
        <w:rPr/>
      </w:pPr>
      <w:r w:rsidDel="00000000" w:rsidR="00000000" w:rsidRPr="00000000">
        <w:rPr>
          <w:rtl w:val="0"/>
        </w:rPr>
      </w:r>
    </w:p>
    <w:p w:rsidR="00000000" w:rsidDel="00000000" w:rsidP="00000000" w:rsidRDefault="00000000" w:rsidRPr="00000000" w14:paraId="0000004D">
      <w:pPr>
        <w:spacing w:after="84" w:line="259" w:lineRule="auto"/>
        <w:ind w:left="0" w:right="84" w:firstLine="0"/>
        <w:jc w:val="center"/>
        <w:rPr/>
      </w:pPr>
      <w:r w:rsidDel="00000000" w:rsidR="00000000" w:rsidRPr="00000000">
        <w:rPr>
          <w:rtl w:val="0"/>
        </w:rPr>
      </w:r>
    </w:p>
    <w:p w:rsidR="00000000" w:rsidDel="00000000" w:rsidP="00000000" w:rsidRDefault="00000000" w:rsidRPr="00000000" w14:paraId="0000004E">
      <w:pPr>
        <w:spacing w:after="84" w:line="259" w:lineRule="auto"/>
        <w:ind w:left="0" w:right="84" w:firstLine="0"/>
        <w:jc w:val="left"/>
        <w:rPr/>
      </w:pPr>
      <w:r w:rsidDel="00000000" w:rsidR="00000000" w:rsidRPr="00000000">
        <w:rPr>
          <w:rtl w:val="0"/>
        </w:rPr>
      </w:r>
    </w:p>
    <w:p w:rsidR="00000000" w:rsidDel="00000000" w:rsidP="00000000" w:rsidRDefault="00000000" w:rsidRPr="00000000" w14:paraId="0000004F">
      <w:pPr>
        <w:spacing w:after="84" w:line="259" w:lineRule="auto"/>
        <w:ind w:left="0" w:right="84" w:firstLine="0"/>
        <w:jc w:val="center"/>
        <w:rPr/>
      </w:pPr>
      <w:r w:rsidDel="00000000" w:rsidR="00000000" w:rsidRPr="00000000">
        <w:rPr>
          <w:rtl w:val="0"/>
        </w:rPr>
      </w:r>
    </w:p>
    <w:p w:rsidR="00000000" w:rsidDel="00000000" w:rsidP="00000000" w:rsidRDefault="00000000" w:rsidRPr="00000000" w14:paraId="00000050">
      <w:pPr>
        <w:pStyle w:val="Heading1"/>
        <w:spacing w:after="60" w:lineRule="auto"/>
        <w:ind w:left="10" w:right="140" w:firstLine="0"/>
        <w:jc w:val="left"/>
        <w:rPr/>
      </w:pPr>
      <w:r w:rsidDel="00000000" w:rsidR="00000000" w:rsidRPr="00000000">
        <w:rPr>
          <w:rtl w:val="0"/>
        </w:rPr>
        <w:t xml:space="preserve">    </w:t>
        <w:tab/>
        <w:t xml:space="preserve">IV.  Result &amp; Discussion </w:t>
      </w:r>
    </w:p>
    <w:p w:rsidR="00000000" w:rsidDel="00000000" w:rsidP="00000000" w:rsidRDefault="00000000" w:rsidRPr="00000000" w14:paraId="00000051">
      <w:pPr>
        <w:spacing w:after="96" w:line="259" w:lineRule="auto"/>
        <w:ind w:right="140"/>
        <w:jc w:val="center"/>
        <w:rPr/>
      </w:pPr>
      <w:r w:rsidDel="00000000" w:rsidR="00000000" w:rsidRPr="00000000">
        <w:rPr>
          <w:rtl w:val="0"/>
        </w:rPr>
        <w:t xml:space="preserve">TABLE 1: Classification Report for </w:t>
      </w:r>
    </w:p>
    <w:p w:rsidR="00000000" w:rsidDel="00000000" w:rsidP="00000000" w:rsidRDefault="00000000" w:rsidRPr="00000000" w14:paraId="00000052">
      <w:pPr>
        <w:spacing w:after="96" w:line="259" w:lineRule="auto"/>
        <w:jc w:val="center"/>
        <w:rPr/>
      </w:pPr>
      <w:r w:rsidDel="00000000" w:rsidR="00000000" w:rsidRPr="00000000">
        <w:rPr>
          <w:rtl w:val="0"/>
        </w:rPr>
        <w:t xml:space="preserve">ResNet101 </w:t>
      </w:r>
    </w:p>
    <w:p w:rsidR="00000000" w:rsidDel="00000000" w:rsidP="00000000" w:rsidRDefault="00000000" w:rsidRPr="00000000" w14:paraId="00000053">
      <w:pPr>
        <w:spacing w:after="0" w:line="259" w:lineRule="auto"/>
        <w:ind w:left="0" w:right="0" w:firstLine="0"/>
        <w:jc w:val="left"/>
        <w:rPr/>
      </w:pPr>
      <w:r w:rsidDel="00000000" w:rsidR="00000000" w:rsidRPr="00000000">
        <w:rPr>
          <w:rtl w:val="0"/>
        </w:rPr>
        <w:t xml:space="preserve"> </w:t>
      </w:r>
    </w:p>
    <w:tbl>
      <w:tblPr>
        <w:tblStyle w:val="Table1"/>
        <w:tblW w:w="4396.999999999999" w:type="dxa"/>
        <w:jc w:val="left"/>
        <w:tblInd w:w="-266.0" w:type="dxa"/>
        <w:tblLayout w:type="fixed"/>
        <w:tblLook w:val="0400"/>
      </w:tblPr>
      <w:tblGrid>
        <w:gridCol w:w="1257"/>
        <w:gridCol w:w="976"/>
        <w:gridCol w:w="731"/>
        <w:gridCol w:w="564"/>
        <w:gridCol w:w="869"/>
        <w:tblGridChange w:id="0">
          <w:tblGrid>
            <w:gridCol w:w="1257"/>
            <w:gridCol w:w="976"/>
            <w:gridCol w:w="731"/>
            <w:gridCol w:w="564"/>
            <w:gridCol w:w="869"/>
          </w:tblGrid>
        </w:tblGridChange>
      </w:tblGrid>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4">
            <w:pPr>
              <w:spacing w:after="0" w:line="259" w:lineRule="auto"/>
              <w:ind w:left="70" w:right="0" w:firstLine="0"/>
              <w:jc w:val="left"/>
              <w:rPr/>
            </w:pPr>
            <w:r w:rsidDel="00000000" w:rsidR="00000000" w:rsidRPr="00000000">
              <w:rPr>
                <w:rtl w:val="0"/>
              </w:rPr>
              <w:t xml:space="preserve">Parameters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5">
            <w:pPr>
              <w:spacing w:after="0" w:line="259" w:lineRule="auto"/>
              <w:ind w:left="2" w:right="0" w:firstLine="0"/>
              <w:jc w:val="left"/>
              <w:rPr/>
            </w:pPr>
            <w:r w:rsidDel="00000000" w:rsidR="00000000" w:rsidRPr="00000000">
              <w:rPr>
                <w:rtl w:val="0"/>
              </w:rPr>
              <w:t xml:space="preserve">Precision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6">
            <w:pPr>
              <w:spacing w:after="0" w:line="259" w:lineRule="auto"/>
              <w:ind w:left="1" w:right="0" w:firstLine="0"/>
              <w:jc w:val="left"/>
              <w:rPr/>
            </w:pPr>
            <w:r w:rsidDel="00000000" w:rsidR="00000000" w:rsidRPr="00000000">
              <w:rPr>
                <w:rtl w:val="0"/>
              </w:rPr>
              <w:t xml:space="preserve">Recall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7">
            <w:pPr>
              <w:spacing w:after="0" w:line="259" w:lineRule="auto"/>
              <w:ind w:left="70" w:right="0" w:firstLine="0"/>
              <w:jc w:val="left"/>
              <w:rPr/>
            </w:pPr>
            <w:r w:rsidDel="00000000" w:rsidR="00000000" w:rsidRPr="00000000">
              <w:rPr>
                <w:rtl w:val="0"/>
              </w:rPr>
              <w:t xml:space="preserve">F1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8">
            <w:pPr>
              <w:spacing w:after="0" w:line="259" w:lineRule="auto"/>
              <w:ind w:left="5" w:right="0" w:firstLine="0"/>
              <w:jc w:val="left"/>
              <w:rPr/>
            </w:pPr>
            <w:r w:rsidDel="00000000" w:rsidR="00000000" w:rsidRPr="00000000">
              <w:rPr>
                <w:rtl w:val="0"/>
              </w:rPr>
              <w:t xml:space="preserve">Support </w:t>
            </w:r>
          </w:p>
        </w:tc>
      </w:tr>
      <w:tr>
        <w:trPr>
          <w:cantSplit w:val="0"/>
          <w:trHeight w:val="24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9">
            <w:pPr>
              <w:spacing w:after="0" w:line="259" w:lineRule="auto"/>
              <w:ind w:left="0" w:right="52" w:firstLine="0"/>
              <w:jc w:val="center"/>
              <w:rPr/>
            </w:pPr>
            <w:r w:rsidDel="00000000" w:rsidR="00000000" w:rsidRPr="00000000">
              <w:rPr>
                <w:rtl w:val="0"/>
              </w:rPr>
              <w:t xml:space="preserve">AMD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A">
            <w:pPr>
              <w:spacing w:after="0" w:line="259" w:lineRule="auto"/>
              <w:ind w:left="0" w:right="55" w:firstLine="0"/>
              <w:jc w:val="center"/>
              <w:rPr/>
            </w:pPr>
            <w:r w:rsidDel="00000000" w:rsidR="00000000" w:rsidRPr="00000000">
              <w:rPr>
                <w:rtl w:val="0"/>
              </w:rPr>
              <w:t xml:space="preserve">0.88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B">
            <w:pPr>
              <w:spacing w:after="0" w:line="259" w:lineRule="auto"/>
              <w:ind w:left="0" w:right="51" w:firstLine="0"/>
              <w:jc w:val="center"/>
              <w:rPr/>
            </w:pPr>
            <w:r w:rsidDel="00000000" w:rsidR="00000000" w:rsidRPr="00000000">
              <w:rPr>
                <w:rtl w:val="0"/>
              </w:rPr>
              <w:t xml:space="preserve">0.46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C">
            <w:pPr>
              <w:spacing w:after="0" w:line="259" w:lineRule="auto"/>
              <w:ind w:left="0" w:right="0" w:firstLine="0"/>
              <w:jc w:val="left"/>
              <w:rPr/>
            </w:pPr>
            <w:r w:rsidDel="00000000" w:rsidR="00000000" w:rsidRPr="00000000">
              <w:rPr>
                <w:rtl w:val="0"/>
              </w:rPr>
              <w:t xml:space="preserve">0.61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D">
            <w:pPr>
              <w:spacing w:after="0" w:line="259" w:lineRule="auto"/>
              <w:ind w:left="0" w:right="56" w:firstLine="0"/>
              <w:jc w:val="center"/>
              <w:rPr/>
            </w:pPr>
            <w:r w:rsidDel="00000000" w:rsidR="00000000" w:rsidRPr="00000000">
              <w:rPr>
                <w:rtl w:val="0"/>
              </w:rPr>
              <w:t xml:space="preserve">50 </w:t>
            </w:r>
          </w:p>
        </w:tc>
      </w:tr>
      <w:tr>
        <w:trPr>
          <w:cantSplit w:val="0"/>
          <w:trHeight w:val="24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E">
            <w:pPr>
              <w:spacing w:after="0" w:line="259" w:lineRule="auto"/>
              <w:ind w:left="0" w:right="53" w:firstLine="0"/>
              <w:jc w:val="center"/>
              <w:rPr/>
            </w:pPr>
            <w:r w:rsidDel="00000000" w:rsidR="00000000" w:rsidRPr="00000000">
              <w:rPr>
                <w:rtl w:val="0"/>
              </w:rPr>
              <w:t xml:space="preserve">Normal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F">
            <w:pPr>
              <w:spacing w:after="0" w:line="259" w:lineRule="auto"/>
              <w:ind w:left="0" w:right="56" w:firstLine="0"/>
              <w:jc w:val="center"/>
              <w:rPr/>
            </w:pPr>
            <w:r w:rsidDel="00000000" w:rsidR="00000000" w:rsidRPr="00000000">
              <w:rPr>
                <w:rtl w:val="0"/>
              </w:rPr>
              <w:t xml:space="preserve">0.51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0">
            <w:pPr>
              <w:spacing w:after="0" w:line="259" w:lineRule="auto"/>
              <w:ind w:left="0" w:right="50" w:firstLine="0"/>
              <w:jc w:val="center"/>
              <w:rPr/>
            </w:pPr>
            <w:r w:rsidDel="00000000" w:rsidR="00000000" w:rsidRPr="00000000">
              <w:rPr>
                <w:rtl w:val="0"/>
              </w:rPr>
              <w:t xml:space="preserve">0.90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1">
            <w:pPr>
              <w:spacing w:after="0" w:line="259" w:lineRule="auto"/>
              <w:ind w:left="0" w:right="0" w:firstLine="0"/>
              <w:jc w:val="left"/>
              <w:rPr/>
            </w:pPr>
            <w:r w:rsidDel="00000000" w:rsidR="00000000" w:rsidRPr="00000000">
              <w:rPr>
                <w:rtl w:val="0"/>
              </w:rPr>
              <w:t xml:space="preserve">0.65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2">
            <w:pPr>
              <w:spacing w:after="0" w:line="259" w:lineRule="auto"/>
              <w:ind w:left="0" w:right="56" w:firstLine="0"/>
              <w:jc w:val="center"/>
              <w:rPr/>
            </w:pPr>
            <w:r w:rsidDel="00000000" w:rsidR="00000000" w:rsidRPr="00000000">
              <w:rPr>
                <w:rtl w:val="0"/>
              </w:rPr>
              <w:t xml:space="preserve">31 </w:t>
            </w:r>
          </w:p>
        </w:tc>
      </w:tr>
      <w:tr>
        <w:trPr>
          <w:cantSplit w:val="0"/>
          <w:trHeight w:val="24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3">
            <w:pPr>
              <w:spacing w:after="0" w:line="259" w:lineRule="auto"/>
              <w:ind w:left="0" w:right="46" w:firstLine="0"/>
              <w:jc w:val="center"/>
              <w:rPr/>
            </w:pPr>
            <w:r w:rsidDel="00000000" w:rsidR="00000000" w:rsidRPr="00000000">
              <w:rPr>
                <w:rtl w:val="0"/>
              </w:rPr>
              <w:t xml:space="preserve">Accuracy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4">
            <w:pPr>
              <w:spacing w:after="0" w:line="259" w:lineRule="auto"/>
              <w:ind w:left="0" w:right="6" w:firstLine="0"/>
              <w:jc w:val="center"/>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5">
            <w:pPr>
              <w:spacing w:after="0" w:line="259" w:lineRule="auto"/>
              <w:ind w:left="1" w:right="0" w:firstLine="0"/>
              <w:jc w:val="center"/>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6">
            <w:pPr>
              <w:spacing w:after="0" w:line="259" w:lineRule="auto"/>
              <w:ind w:left="0" w:right="0" w:firstLine="0"/>
              <w:jc w:val="left"/>
              <w:rPr/>
            </w:pPr>
            <w:r w:rsidDel="00000000" w:rsidR="00000000" w:rsidRPr="00000000">
              <w:rPr>
                <w:rtl w:val="0"/>
              </w:rPr>
              <w:t xml:space="preserve">0.63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7">
            <w:pPr>
              <w:spacing w:after="0" w:line="259" w:lineRule="auto"/>
              <w:ind w:left="0" w:right="56" w:firstLine="0"/>
              <w:jc w:val="center"/>
              <w:rPr/>
            </w:pPr>
            <w:r w:rsidDel="00000000" w:rsidR="00000000" w:rsidRPr="00000000">
              <w:rPr>
                <w:rtl w:val="0"/>
              </w:rPr>
              <w:t xml:space="preserve">81 </w:t>
            </w:r>
          </w:p>
        </w:tc>
      </w:tr>
      <w:tr>
        <w:trPr>
          <w:cantSplit w:val="0"/>
          <w:trHeight w:val="24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8">
            <w:pPr>
              <w:spacing w:after="0" w:line="259" w:lineRule="auto"/>
              <w:ind w:left="67" w:right="0" w:firstLine="0"/>
              <w:jc w:val="left"/>
              <w:rPr/>
            </w:pPr>
            <w:r w:rsidDel="00000000" w:rsidR="00000000" w:rsidRPr="00000000">
              <w:rPr>
                <w:rtl w:val="0"/>
              </w:rPr>
              <w:t xml:space="preserve">Macro Avg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9">
            <w:pPr>
              <w:spacing w:after="0" w:line="259" w:lineRule="auto"/>
              <w:ind w:left="0" w:right="55" w:firstLine="0"/>
              <w:jc w:val="center"/>
              <w:rPr/>
            </w:pPr>
            <w:r w:rsidDel="00000000" w:rsidR="00000000" w:rsidRPr="00000000">
              <w:rPr>
                <w:rtl w:val="0"/>
              </w:rPr>
              <w:t xml:space="preserve">0.70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A">
            <w:pPr>
              <w:spacing w:after="0" w:line="259" w:lineRule="auto"/>
              <w:ind w:left="0" w:right="50" w:firstLine="0"/>
              <w:jc w:val="center"/>
              <w:rPr/>
            </w:pPr>
            <w:r w:rsidDel="00000000" w:rsidR="00000000" w:rsidRPr="00000000">
              <w:rPr>
                <w:rtl w:val="0"/>
              </w:rPr>
              <w:t xml:space="preserve">0.68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B">
            <w:pPr>
              <w:spacing w:after="0" w:line="259" w:lineRule="auto"/>
              <w:ind w:left="0" w:right="0" w:firstLine="0"/>
              <w:jc w:val="left"/>
              <w:rPr/>
            </w:pPr>
            <w:r w:rsidDel="00000000" w:rsidR="00000000" w:rsidRPr="00000000">
              <w:rPr>
                <w:rtl w:val="0"/>
              </w:rPr>
              <w:t xml:space="preserve">0.63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C">
            <w:pPr>
              <w:spacing w:after="0" w:line="259" w:lineRule="auto"/>
              <w:ind w:left="0" w:right="56" w:firstLine="0"/>
              <w:jc w:val="center"/>
              <w:rPr/>
            </w:pPr>
            <w:r w:rsidDel="00000000" w:rsidR="00000000" w:rsidRPr="00000000">
              <w:rPr>
                <w:rtl w:val="0"/>
              </w:rPr>
              <w:t xml:space="preserve">81 </w:t>
            </w:r>
          </w:p>
        </w:tc>
      </w:tr>
      <w:tr>
        <w:trPr>
          <w:cantSplit w:val="0"/>
          <w:trHeight w:val="48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D">
            <w:pPr>
              <w:spacing w:after="0" w:line="259" w:lineRule="auto"/>
              <w:ind w:left="0" w:right="0" w:firstLine="0"/>
              <w:jc w:val="center"/>
              <w:rPr/>
            </w:pPr>
            <w:r w:rsidDel="00000000" w:rsidR="00000000" w:rsidRPr="00000000">
              <w:rPr>
                <w:rtl w:val="0"/>
              </w:rPr>
              <w:t xml:space="preserve">Weighted Avg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E">
            <w:pPr>
              <w:spacing w:after="0" w:line="259" w:lineRule="auto"/>
              <w:ind w:left="0" w:right="55" w:firstLine="0"/>
              <w:jc w:val="center"/>
              <w:rPr/>
            </w:pPr>
            <w:r w:rsidDel="00000000" w:rsidR="00000000" w:rsidRPr="00000000">
              <w:rPr>
                <w:rtl w:val="0"/>
              </w:rPr>
              <w:t xml:space="preserve">0.74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F">
            <w:pPr>
              <w:spacing w:after="0" w:line="259" w:lineRule="auto"/>
              <w:ind w:left="0" w:right="51" w:firstLine="0"/>
              <w:jc w:val="center"/>
              <w:rPr/>
            </w:pPr>
            <w:r w:rsidDel="00000000" w:rsidR="00000000" w:rsidRPr="00000000">
              <w:rPr>
                <w:rtl w:val="0"/>
              </w:rPr>
              <w:t xml:space="preserve">0.63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0">
            <w:pPr>
              <w:spacing w:after="0" w:line="259" w:lineRule="auto"/>
              <w:ind w:left="0" w:right="0" w:firstLine="0"/>
              <w:jc w:val="left"/>
              <w:rPr/>
            </w:pPr>
            <w:r w:rsidDel="00000000" w:rsidR="00000000" w:rsidRPr="00000000">
              <w:rPr>
                <w:rtl w:val="0"/>
              </w:rPr>
              <w:t xml:space="preserve">0.62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1">
            <w:pPr>
              <w:spacing w:after="0" w:line="259" w:lineRule="auto"/>
              <w:ind w:left="0" w:right="56" w:firstLine="0"/>
              <w:jc w:val="center"/>
              <w:rPr/>
            </w:pPr>
            <w:r w:rsidDel="00000000" w:rsidR="00000000" w:rsidRPr="00000000">
              <w:rPr>
                <w:rtl w:val="0"/>
              </w:rPr>
              <w:t xml:space="preserve">81 </w:t>
            </w:r>
          </w:p>
        </w:tc>
      </w:tr>
    </w:tbl>
    <w:p w:rsidR="00000000" w:rsidDel="00000000" w:rsidP="00000000" w:rsidRDefault="00000000" w:rsidRPr="00000000" w14:paraId="00000072">
      <w:pPr>
        <w:spacing w:after="0"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073">
      <w:pPr>
        <w:ind w:left="21" w:firstLine="0"/>
        <w:rPr/>
      </w:pPr>
      <w:r w:rsidDel="00000000" w:rsidR="00000000" w:rsidRPr="00000000">
        <w:rPr>
          <w:rtl w:val="0"/>
        </w:rPr>
        <w:t xml:space="preserve">Table 1 shows the classification models precision, recall and F1 score were 0.61 and 0.46 for both classes, and its ac was 54% </w:t>
      </w:r>
    </w:p>
    <w:p w:rsidR="00000000" w:rsidDel="00000000" w:rsidP="00000000" w:rsidRDefault="00000000" w:rsidRPr="00000000" w14:paraId="00000074">
      <w:pPr>
        <w:spacing w:after="0"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075">
      <w:pPr>
        <w:ind w:left="21" w:right="46" w:firstLine="0"/>
        <w:rPr/>
      </w:pPr>
      <w:r w:rsidDel="00000000" w:rsidR="00000000" w:rsidRPr="00000000">
        <w:rPr>
          <w:rtl w:val="0"/>
        </w:rPr>
        <w:t xml:space="preserve">The ResNet101 has able to gain the accuracy of only 54% after performing over 50 epochs and it is compared to the ResNet101, and the accuracy is compared accordingly  </w:t>
      </w:r>
    </w:p>
    <w:p w:rsidR="00000000" w:rsidDel="00000000" w:rsidP="00000000" w:rsidRDefault="00000000" w:rsidRPr="00000000" w14:paraId="00000076">
      <w:pPr>
        <w:spacing w:after="0"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077">
      <w:pPr>
        <w:spacing w:after="96"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078">
      <w:pPr>
        <w:spacing w:after="96" w:line="259" w:lineRule="auto"/>
        <w:ind w:right="64"/>
        <w:jc w:val="center"/>
        <w:rPr/>
      </w:pPr>
      <w:r w:rsidDel="00000000" w:rsidR="00000000" w:rsidRPr="00000000">
        <w:rPr>
          <w:rtl w:val="0"/>
        </w:rPr>
        <w:t xml:space="preserve">TABLE 2: Classification Report for </w:t>
      </w:r>
    </w:p>
    <w:p w:rsidR="00000000" w:rsidDel="00000000" w:rsidP="00000000" w:rsidRDefault="00000000" w:rsidRPr="00000000" w14:paraId="00000079">
      <w:pPr>
        <w:spacing w:after="0" w:line="259" w:lineRule="auto"/>
        <w:ind w:right="58"/>
        <w:jc w:val="center"/>
        <w:rPr/>
      </w:pPr>
      <w:r w:rsidDel="00000000" w:rsidR="00000000" w:rsidRPr="00000000">
        <w:rPr>
          <w:rtl w:val="0"/>
        </w:rPr>
        <w:t xml:space="preserve">DenseNet169</w:t>
      </w:r>
    </w:p>
    <w:tbl>
      <w:tblPr>
        <w:tblStyle w:val="Table2"/>
        <w:tblW w:w="4398.0" w:type="dxa"/>
        <w:jc w:val="left"/>
        <w:tblInd w:w="-266.0" w:type="dxa"/>
        <w:tblLayout w:type="fixed"/>
        <w:tblLook w:val="0400"/>
      </w:tblPr>
      <w:tblGrid>
        <w:gridCol w:w="1260"/>
        <w:gridCol w:w="974"/>
        <w:gridCol w:w="731"/>
        <w:gridCol w:w="564"/>
        <w:gridCol w:w="869"/>
        <w:tblGridChange w:id="0">
          <w:tblGrid>
            <w:gridCol w:w="1260"/>
            <w:gridCol w:w="974"/>
            <w:gridCol w:w="731"/>
            <w:gridCol w:w="564"/>
            <w:gridCol w:w="869"/>
          </w:tblGrid>
        </w:tblGridChange>
      </w:tblGrid>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A">
            <w:pPr>
              <w:spacing w:after="0" w:line="259" w:lineRule="auto"/>
              <w:ind w:left="72" w:right="0" w:firstLine="0"/>
              <w:jc w:val="left"/>
              <w:rPr/>
            </w:pPr>
            <w:r w:rsidDel="00000000" w:rsidR="00000000" w:rsidRPr="00000000">
              <w:rPr>
                <w:rtl w:val="0"/>
              </w:rPr>
              <w:t xml:space="preserve">Parameters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B">
            <w:pPr>
              <w:spacing w:after="0" w:line="259" w:lineRule="auto"/>
              <w:ind w:left="0" w:right="0" w:firstLine="0"/>
              <w:jc w:val="left"/>
              <w:rPr/>
            </w:pPr>
            <w:r w:rsidDel="00000000" w:rsidR="00000000" w:rsidRPr="00000000">
              <w:rPr>
                <w:rtl w:val="0"/>
              </w:rPr>
              <w:t xml:space="preserve">Precision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C">
            <w:pPr>
              <w:spacing w:after="0" w:line="259" w:lineRule="auto"/>
              <w:ind w:left="0" w:right="0" w:firstLine="0"/>
              <w:jc w:val="left"/>
              <w:rPr/>
            </w:pPr>
            <w:r w:rsidDel="00000000" w:rsidR="00000000" w:rsidRPr="00000000">
              <w:rPr>
                <w:rtl w:val="0"/>
              </w:rPr>
              <w:t xml:space="preserve">Recall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D">
            <w:pPr>
              <w:spacing w:after="0" w:line="259" w:lineRule="auto"/>
              <w:ind w:left="71" w:right="0" w:firstLine="0"/>
              <w:jc w:val="left"/>
              <w:rPr/>
            </w:pPr>
            <w:r w:rsidDel="00000000" w:rsidR="00000000" w:rsidRPr="00000000">
              <w:rPr>
                <w:rtl w:val="0"/>
              </w:rPr>
              <w:t xml:space="preserve">F1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E">
            <w:pPr>
              <w:spacing w:after="0" w:line="259" w:lineRule="auto"/>
              <w:ind w:left="6" w:right="0" w:firstLine="0"/>
              <w:jc w:val="left"/>
              <w:rPr/>
            </w:pPr>
            <w:r w:rsidDel="00000000" w:rsidR="00000000" w:rsidRPr="00000000">
              <w:rPr>
                <w:rtl w:val="0"/>
              </w:rPr>
              <w:t xml:space="preserve">Support </w:t>
            </w:r>
          </w:p>
        </w:tc>
      </w:tr>
      <w:tr>
        <w:trPr>
          <w:cantSplit w:val="0"/>
          <w:trHeight w:val="24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F">
            <w:pPr>
              <w:spacing w:after="0" w:line="259" w:lineRule="auto"/>
              <w:ind w:left="0" w:right="50" w:firstLine="0"/>
              <w:jc w:val="center"/>
              <w:rPr/>
            </w:pPr>
            <w:r w:rsidDel="00000000" w:rsidR="00000000" w:rsidRPr="00000000">
              <w:rPr>
                <w:rtl w:val="0"/>
              </w:rPr>
              <w:t xml:space="preserve">AMD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0">
            <w:pPr>
              <w:spacing w:after="0" w:line="259" w:lineRule="auto"/>
              <w:ind w:left="0" w:right="53" w:firstLine="0"/>
              <w:jc w:val="center"/>
              <w:rPr/>
            </w:pPr>
            <w:r w:rsidDel="00000000" w:rsidR="00000000" w:rsidRPr="00000000">
              <w:rPr>
                <w:rtl w:val="0"/>
              </w:rPr>
              <w:t xml:space="preserve">0.82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1">
            <w:pPr>
              <w:spacing w:after="0" w:line="259" w:lineRule="auto"/>
              <w:ind w:left="0" w:right="49" w:firstLine="0"/>
              <w:jc w:val="center"/>
              <w:rPr/>
            </w:pPr>
            <w:r w:rsidDel="00000000" w:rsidR="00000000" w:rsidRPr="00000000">
              <w:rPr>
                <w:rtl w:val="0"/>
              </w:rPr>
              <w:t xml:space="preserve">0.62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2">
            <w:pPr>
              <w:spacing w:after="0" w:line="259" w:lineRule="auto"/>
              <w:ind w:left="1" w:right="0" w:firstLine="0"/>
              <w:jc w:val="left"/>
              <w:rPr/>
            </w:pPr>
            <w:r w:rsidDel="00000000" w:rsidR="00000000" w:rsidRPr="00000000">
              <w:rPr>
                <w:rtl w:val="0"/>
              </w:rPr>
              <w:t xml:space="preserve">0.70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3">
            <w:pPr>
              <w:spacing w:after="0" w:line="259" w:lineRule="auto"/>
              <w:ind w:left="0" w:right="52" w:firstLine="0"/>
              <w:jc w:val="center"/>
              <w:rPr/>
            </w:pPr>
            <w:r w:rsidDel="00000000" w:rsidR="00000000" w:rsidRPr="00000000">
              <w:rPr>
                <w:rtl w:val="0"/>
              </w:rPr>
              <w:t xml:space="preserve">50 </w:t>
            </w:r>
          </w:p>
        </w:tc>
      </w:tr>
      <w:tr>
        <w:trPr>
          <w:cantSplit w:val="0"/>
          <w:trHeight w:val="24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4">
            <w:pPr>
              <w:spacing w:after="0" w:line="259" w:lineRule="auto"/>
              <w:ind w:left="0" w:right="47" w:firstLine="0"/>
              <w:jc w:val="center"/>
              <w:rPr/>
            </w:pPr>
            <w:r w:rsidDel="00000000" w:rsidR="00000000" w:rsidRPr="00000000">
              <w:rPr>
                <w:rtl w:val="0"/>
              </w:rPr>
              <w:t xml:space="preserve">Normal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5">
            <w:pPr>
              <w:spacing w:after="0" w:line="259" w:lineRule="auto"/>
              <w:ind w:left="0" w:right="53" w:firstLine="0"/>
              <w:jc w:val="center"/>
              <w:rPr/>
            </w:pPr>
            <w:r w:rsidDel="00000000" w:rsidR="00000000" w:rsidRPr="00000000">
              <w:rPr>
                <w:rtl w:val="0"/>
              </w:rPr>
              <w:t xml:space="preserve">0.56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6">
            <w:pPr>
              <w:spacing w:after="0" w:line="259" w:lineRule="auto"/>
              <w:ind w:left="0" w:right="49" w:firstLine="0"/>
              <w:jc w:val="center"/>
              <w:rPr/>
            </w:pPr>
            <w:r w:rsidDel="00000000" w:rsidR="00000000" w:rsidRPr="00000000">
              <w:rPr>
                <w:rtl w:val="0"/>
              </w:rPr>
              <w:t xml:space="preserve">0.77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7">
            <w:pPr>
              <w:spacing w:after="0" w:line="259" w:lineRule="auto"/>
              <w:ind w:left="1" w:right="0" w:firstLine="0"/>
              <w:jc w:val="left"/>
              <w:rPr/>
            </w:pPr>
            <w:r w:rsidDel="00000000" w:rsidR="00000000" w:rsidRPr="00000000">
              <w:rPr>
                <w:rtl w:val="0"/>
              </w:rPr>
              <w:t xml:space="preserve">0.65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8">
            <w:pPr>
              <w:spacing w:after="0" w:line="259" w:lineRule="auto"/>
              <w:ind w:left="0" w:right="52" w:firstLine="0"/>
              <w:jc w:val="center"/>
              <w:rPr/>
            </w:pPr>
            <w:r w:rsidDel="00000000" w:rsidR="00000000" w:rsidRPr="00000000">
              <w:rPr>
                <w:rtl w:val="0"/>
              </w:rPr>
              <w:t xml:space="preserve">31 </w:t>
            </w:r>
          </w:p>
        </w:tc>
      </w:tr>
      <w:tr>
        <w:trPr>
          <w:cantSplit w:val="0"/>
          <w:trHeight w:val="24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9">
            <w:pPr>
              <w:spacing w:after="0" w:line="259" w:lineRule="auto"/>
              <w:ind w:left="0" w:right="45" w:firstLine="0"/>
              <w:jc w:val="center"/>
              <w:rPr/>
            </w:pPr>
            <w:r w:rsidDel="00000000" w:rsidR="00000000" w:rsidRPr="00000000">
              <w:rPr>
                <w:rtl w:val="0"/>
              </w:rPr>
              <w:t xml:space="preserve">Accuracy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A">
            <w:pPr>
              <w:spacing w:after="0" w:line="259" w:lineRule="auto"/>
              <w:ind w:left="0" w:right="4" w:firstLine="0"/>
              <w:jc w:val="center"/>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B">
            <w:pPr>
              <w:spacing w:after="0" w:line="259" w:lineRule="auto"/>
              <w:ind w:left="0" w:right="0" w:firstLine="0"/>
              <w:jc w:val="center"/>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C">
            <w:pPr>
              <w:spacing w:after="0" w:line="259" w:lineRule="auto"/>
              <w:ind w:left="1" w:right="0" w:firstLine="0"/>
              <w:jc w:val="left"/>
              <w:rPr/>
            </w:pPr>
            <w:r w:rsidDel="00000000" w:rsidR="00000000" w:rsidRPr="00000000">
              <w:rPr>
                <w:rtl w:val="0"/>
              </w:rPr>
              <w:t xml:space="preserve">0.68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D">
            <w:pPr>
              <w:spacing w:after="0" w:line="259" w:lineRule="auto"/>
              <w:ind w:left="0" w:right="52" w:firstLine="0"/>
              <w:jc w:val="center"/>
              <w:rPr/>
            </w:pPr>
            <w:r w:rsidDel="00000000" w:rsidR="00000000" w:rsidRPr="00000000">
              <w:rPr>
                <w:rtl w:val="0"/>
              </w:rPr>
              <w:t xml:space="preserve">81 </w:t>
            </w:r>
          </w:p>
        </w:tc>
      </w:tr>
      <w:tr>
        <w:trPr>
          <w:cantSplit w:val="0"/>
          <w:trHeight w:val="25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E">
            <w:pPr>
              <w:spacing w:after="0" w:line="259" w:lineRule="auto"/>
              <w:ind w:left="70" w:right="0" w:firstLine="0"/>
              <w:jc w:val="left"/>
              <w:rPr/>
            </w:pPr>
            <w:r w:rsidDel="00000000" w:rsidR="00000000" w:rsidRPr="00000000">
              <w:rPr>
                <w:rtl w:val="0"/>
              </w:rPr>
              <w:t xml:space="preserve">Macro Avg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F">
            <w:pPr>
              <w:spacing w:after="0" w:line="259" w:lineRule="auto"/>
              <w:ind w:left="0" w:right="53" w:firstLine="0"/>
              <w:jc w:val="center"/>
              <w:rPr/>
            </w:pPr>
            <w:r w:rsidDel="00000000" w:rsidR="00000000" w:rsidRPr="00000000">
              <w:rPr>
                <w:rtl w:val="0"/>
              </w:rPr>
              <w:t xml:space="preserve">0.69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0">
            <w:pPr>
              <w:spacing w:after="0" w:line="259" w:lineRule="auto"/>
              <w:ind w:left="0" w:right="49" w:firstLine="0"/>
              <w:jc w:val="center"/>
              <w:rPr/>
            </w:pPr>
            <w:r w:rsidDel="00000000" w:rsidR="00000000" w:rsidRPr="00000000">
              <w:rPr>
                <w:rtl w:val="0"/>
              </w:rPr>
              <w:t xml:space="preserve">0.70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1">
            <w:pPr>
              <w:spacing w:after="0" w:line="259" w:lineRule="auto"/>
              <w:ind w:left="1" w:right="0" w:firstLine="0"/>
              <w:jc w:val="left"/>
              <w:rPr/>
            </w:pPr>
            <w:r w:rsidDel="00000000" w:rsidR="00000000" w:rsidRPr="00000000">
              <w:rPr>
                <w:rtl w:val="0"/>
              </w:rPr>
              <w:t xml:space="preserve">0.68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2">
            <w:pPr>
              <w:spacing w:after="0" w:line="259" w:lineRule="auto"/>
              <w:ind w:left="0" w:right="52" w:firstLine="0"/>
              <w:jc w:val="center"/>
              <w:rPr/>
            </w:pPr>
            <w:r w:rsidDel="00000000" w:rsidR="00000000" w:rsidRPr="00000000">
              <w:rPr>
                <w:rtl w:val="0"/>
              </w:rPr>
              <w:t xml:space="preserve">81 </w:t>
            </w:r>
          </w:p>
        </w:tc>
      </w:tr>
      <w:tr>
        <w:trPr>
          <w:cantSplit w:val="0"/>
          <w:trHeight w:val="48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3">
            <w:pPr>
              <w:spacing w:after="0" w:line="259" w:lineRule="auto"/>
              <w:ind w:left="0" w:right="0" w:firstLine="0"/>
              <w:jc w:val="center"/>
              <w:rPr/>
            </w:pPr>
            <w:r w:rsidDel="00000000" w:rsidR="00000000" w:rsidRPr="00000000">
              <w:rPr>
                <w:rtl w:val="0"/>
              </w:rPr>
              <w:t xml:space="preserve">Weighted Avg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4">
            <w:pPr>
              <w:spacing w:after="0" w:line="259" w:lineRule="auto"/>
              <w:ind w:left="0" w:right="53" w:firstLine="0"/>
              <w:jc w:val="center"/>
              <w:rPr/>
            </w:pPr>
            <w:r w:rsidDel="00000000" w:rsidR="00000000" w:rsidRPr="00000000">
              <w:rPr>
                <w:rtl w:val="0"/>
              </w:rPr>
              <w:t xml:space="preserve">0.72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5">
            <w:pPr>
              <w:spacing w:after="0" w:line="259" w:lineRule="auto"/>
              <w:ind w:left="0" w:right="49" w:firstLine="0"/>
              <w:jc w:val="center"/>
              <w:rPr/>
            </w:pPr>
            <w:r w:rsidDel="00000000" w:rsidR="00000000" w:rsidRPr="00000000">
              <w:rPr>
                <w:rtl w:val="0"/>
              </w:rPr>
              <w:t xml:space="preserve">0.68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6">
            <w:pPr>
              <w:spacing w:after="0" w:line="259" w:lineRule="auto"/>
              <w:ind w:left="1" w:right="0" w:firstLine="0"/>
              <w:jc w:val="left"/>
              <w:rPr/>
            </w:pPr>
            <w:r w:rsidDel="00000000" w:rsidR="00000000" w:rsidRPr="00000000">
              <w:rPr>
                <w:rtl w:val="0"/>
              </w:rPr>
              <w:t xml:space="preserve">0.68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7">
            <w:pPr>
              <w:spacing w:after="0" w:line="259" w:lineRule="auto"/>
              <w:ind w:left="0" w:right="52" w:firstLine="0"/>
              <w:jc w:val="center"/>
              <w:rPr/>
            </w:pPr>
            <w:r w:rsidDel="00000000" w:rsidR="00000000" w:rsidRPr="00000000">
              <w:rPr>
                <w:rtl w:val="0"/>
              </w:rPr>
              <w:t xml:space="preserve">81 </w:t>
            </w:r>
          </w:p>
        </w:tc>
      </w:tr>
    </w:tbl>
    <w:p w:rsidR="00000000" w:rsidDel="00000000" w:rsidP="00000000" w:rsidRDefault="00000000" w:rsidRPr="00000000" w14:paraId="00000098">
      <w:pPr>
        <w:spacing w:after="0"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099">
      <w:pPr>
        <w:ind w:left="21" w:right="46" w:firstLine="0"/>
        <w:rPr/>
      </w:pPr>
      <w:r w:rsidDel="00000000" w:rsidR="00000000" w:rsidRPr="00000000">
        <w:rPr>
          <w:rtl w:val="0"/>
        </w:rPr>
        <w:t xml:space="preserve">Table 2 shows the classification models precision, recall and F1 score were 0.70 and </w:t>
      </w:r>
    </w:p>
    <w:p w:rsidR="00000000" w:rsidDel="00000000" w:rsidP="00000000" w:rsidRDefault="00000000" w:rsidRPr="00000000" w14:paraId="0000009A">
      <w:pPr>
        <w:ind w:left="21" w:right="46" w:firstLine="0"/>
        <w:rPr/>
      </w:pPr>
      <w:r w:rsidDel="00000000" w:rsidR="00000000" w:rsidRPr="00000000">
        <w:rPr>
          <w:rtl w:val="0"/>
        </w:rPr>
        <w:t xml:space="preserve">0.65 for both classes, and its ac was 67% </w:t>
      </w:r>
    </w:p>
    <w:p w:rsidR="00000000" w:rsidDel="00000000" w:rsidP="00000000" w:rsidRDefault="00000000" w:rsidRPr="00000000" w14:paraId="0000009B">
      <w:pPr>
        <w:ind w:left="21" w:right="46" w:firstLine="0"/>
        <w:rPr/>
      </w:pPr>
      <w:r w:rsidDel="00000000" w:rsidR="00000000" w:rsidRPr="00000000">
        <w:rPr>
          <w:rtl w:val="0"/>
        </w:rPr>
      </w:r>
    </w:p>
    <w:p w:rsidR="00000000" w:rsidDel="00000000" w:rsidP="00000000" w:rsidRDefault="00000000" w:rsidRPr="00000000" w14:paraId="0000009C">
      <w:pPr>
        <w:ind w:left="21" w:right="46" w:firstLine="0"/>
        <w:rPr/>
      </w:pPr>
      <w:r w:rsidDel="00000000" w:rsidR="00000000" w:rsidRPr="00000000">
        <w:rPr>
          <w:rtl w:val="0"/>
        </w:rPr>
      </w:r>
    </w:p>
    <w:p w:rsidR="00000000" w:rsidDel="00000000" w:rsidP="00000000" w:rsidRDefault="00000000" w:rsidRPr="00000000" w14:paraId="0000009D">
      <w:pPr>
        <w:ind w:left="21" w:right="46" w:firstLine="0"/>
        <w:rPr/>
      </w:pPr>
      <w:r w:rsidDel="00000000" w:rsidR="00000000" w:rsidRPr="00000000">
        <w:rPr>
          <w:rtl w:val="0"/>
        </w:rPr>
      </w:r>
    </w:p>
    <w:p w:rsidR="00000000" w:rsidDel="00000000" w:rsidP="00000000" w:rsidRDefault="00000000" w:rsidRPr="00000000" w14:paraId="0000009E">
      <w:pPr>
        <w:ind w:left="21" w:right="46" w:firstLine="0"/>
        <w:rPr/>
      </w:pPr>
      <w:r w:rsidDel="00000000" w:rsidR="00000000" w:rsidRPr="00000000">
        <w:rPr>
          <w:rtl w:val="0"/>
        </w:rPr>
      </w:r>
    </w:p>
    <w:p w:rsidR="00000000" w:rsidDel="00000000" w:rsidP="00000000" w:rsidRDefault="00000000" w:rsidRPr="00000000" w14:paraId="0000009F">
      <w:pPr>
        <w:ind w:left="21" w:right="46" w:firstLine="0"/>
        <w:rPr/>
      </w:pPr>
      <w:r w:rsidDel="00000000" w:rsidR="00000000" w:rsidRPr="00000000">
        <w:rPr>
          <w:rtl w:val="0"/>
        </w:rPr>
      </w:r>
    </w:p>
    <w:p w:rsidR="00000000" w:rsidDel="00000000" w:rsidP="00000000" w:rsidRDefault="00000000" w:rsidRPr="00000000" w14:paraId="000000A0">
      <w:pPr>
        <w:ind w:left="21" w:right="46" w:firstLine="0"/>
        <w:rPr/>
      </w:pPr>
      <w:r w:rsidDel="00000000" w:rsidR="00000000" w:rsidRPr="00000000">
        <w:rPr>
          <w:rtl w:val="0"/>
        </w:rPr>
      </w:r>
    </w:p>
    <w:p w:rsidR="00000000" w:rsidDel="00000000" w:rsidP="00000000" w:rsidRDefault="00000000" w:rsidRPr="00000000" w14:paraId="000000A1">
      <w:pPr>
        <w:ind w:left="21" w:right="46" w:firstLine="0"/>
        <w:rPr/>
      </w:pPr>
      <w:r w:rsidDel="00000000" w:rsidR="00000000" w:rsidRPr="00000000">
        <w:rPr>
          <w:rtl w:val="0"/>
        </w:rPr>
      </w:r>
    </w:p>
    <w:p w:rsidR="00000000" w:rsidDel="00000000" w:rsidP="00000000" w:rsidRDefault="00000000" w:rsidRPr="00000000" w14:paraId="000000A2">
      <w:pPr>
        <w:ind w:left="21" w:right="46" w:firstLine="0"/>
        <w:rPr/>
      </w:pPr>
      <w:r w:rsidDel="00000000" w:rsidR="00000000" w:rsidRPr="00000000">
        <w:rPr>
          <w:rtl w:val="0"/>
        </w:rPr>
      </w:r>
    </w:p>
    <w:p w:rsidR="00000000" w:rsidDel="00000000" w:rsidP="00000000" w:rsidRDefault="00000000" w:rsidRPr="00000000" w14:paraId="000000A3">
      <w:pPr>
        <w:spacing w:after="96" w:line="259" w:lineRule="auto"/>
        <w:ind w:right="64"/>
        <w:jc w:val="center"/>
        <w:rPr/>
      </w:pPr>
      <w:r w:rsidDel="00000000" w:rsidR="00000000" w:rsidRPr="00000000">
        <w:rPr>
          <w:rtl w:val="0"/>
        </w:rPr>
      </w:r>
    </w:p>
    <w:p w:rsidR="00000000" w:rsidDel="00000000" w:rsidP="00000000" w:rsidRDefault="00000000" w:rsidRPr="00000000" w14:paraId="000000A4">
      <w:pPr>
        <w:spacing w:after="96" w:line="259" w:lineRule="auto"/>
        <w:ind w:right="64"/>
        <w:jc w:val="center"/>
        <w:rPr/>
      </w:pPr>
      <w:r w:rsidDel="00000000" w:rsidR="00000000" w:rsidRPr="00000000">
        <w:rPr>
          <w:rtl w:val="0"/>
        </w:rPr>
        <w:t xml:space="preserve">TABLE 3: Classification Report for </w:t>
      </w:r>
    </w:p>
    <w:p w:rsidR="00000000" w:rsidDel="00000000" w:rsidP="00000000" w:rsidRDefault="00000000" w:rsidRPr="00000000" w14:paraId="000000A5">
      <w:pPr>
        <w:spacing w:after="0" w:line="259" w:lineRule="auto"/>
        <w:ind w:right="58"/>
        <w:jc w:val="center"/>
        <w:rPr/>
      </w:pPr>
      <w:r w:rsidDel="00000000" w:rsidR="00000000" w:rsidRPr="00000000">
        <w:rPr>
          <w:rtl w:val="0"/>
        </w:rPr>
        <w:t xml:space="preserve">NasNet Large </w:t>
      </w:r>
    </w:p>
    <w:tbl>
      <w:tblPr>
        <w:tblStyle w:val="Table3"/>
        <w:tblW w:w="4398.0" w:type="dxa"/>
        <w:jc w:val="left"/>
        <w:tblInd w:w="-266.0" w:type="dxa"/>
        <w:tblLayout w:type="fixed"/>
        <w:tblLook w:val="0400"/>
      </w:tblPr>
      <w:tblGrid>
        <w:gridCol w:w="1260"/>
        <w:gridCol w:w="974"/>
        <w:gridCol w:w="731"/>
        <w:gridCol w:w="564"/>
        <w:gridCol w:w="869"/>
        <w:tblGridChange w:id="0">
          <w:tblGrid>
            <w:gridCol w:w="1260"/>
            <w:gridCol w:w="974"/>
            <w:gridCol w:w="731"/>
            <w:gridCol w:w="564"/>
            <w:gridCol w:w="869"/>
          </w:tblGrid>
        </w:tblGridChange>
      </w:tblGrid>
      <w:tr>
        <w:trPr>
          <w:cantSplit w:val="0"/>
          <w:trHeight w:val="42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6">
            <w:pPr>
              <w:spacing w:line="259" w:lineRule="auto"/>
              <w:ind w:left="72" w:right="0" w:firstLine="0"/>
              <w:jc w:val="left"/>
              <w:rPr/>
            </w:pPr>
            <w:r w:rsidDel="00000000" w:rsidR="00000000" w:rsidRPr="00000000">
              <w:rPr>
                <w:rtl w:val="0"/>
              </w:rPr>
              <w:t xml:space="preserve">Parameters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7">
            <w:pPr>
              <w:spacing w:line="259" w:lineRule="auto"/>
              <w:ind w:left="0" w:right="0" w:firstLine="0"/>
              <w:jc w:val="left"/>
              <w:rPr/>
            </w:pPr>
            <w:r w:rsidDel="00000000" w:rsidR="00000000" w:rsidRPr="00000000">
              <w:rPr>
                <w:rtl w:val="0"/>
              </w:rPr>
              <w:t xml:space="preserve">Precision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8">
            <w:pPr>
              <w:spacing w:line="259" w:lineRule="auto"/>
              <w:ind w:left="0" w:right="0" w:firstLine="0"/>
              <w:jc w:val="left"/>
              <w:rPr/>
            </w:pPr>
            <w:r w:rsidDel="00000000" w:rsidR="00000000" w:rsidRPr="00000000">
              <w:rPr>
                <w:rtl w:val="0"/>
              </w:rPr>
              <w:t xml:space="preserve">Recall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9">
            <w:pPr>
              <w:spacing w:line="259" w:lineRule="auto"/>
              <w:ind w:left="71" w:right="0" w:firstLine="0"/>
              <w:jc w:val="left"/>
              <w:rPr/>
            </w:pPr>
            <w:r w:rsidDel="00000000" w:rsidR="00000000" w:rsidRPr="00000000">
              <w:rPr>
                <w:rtl w:val="0"/>
              </w:rPr>
              <w:t xml:space="preserve">F1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A">
            <w:pPr>
              <w:spacing w:line="259" w:lineRule="auto"/>
              <w:ind w:left="6" w:right="0" w:firstLine="0"/>
              <w:jc w:val="left"/>
              <w:rPr/>
            </w:pPr>
            <w:r w:rsidDel="00000000" w:rsidR="00000000" w:rsidRPr="00000000">
              <w:rPr>
                <w:rtl w:val="0"/>
              </w:rPr>
              <w:t xml:space="preserve">Support </w:t>
            </w:r>
          </w:p>
        </w:tc>
      </w:tr>
      <w:tr>
        <w:trPr>
          <w:cantSplit w:val="0"/>
          <w:trHeight w:val="24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B">
            <w:pPr>
              <w:spacing w:line="259" w:lineRule="auto"/>
              <w:ind w:left="0" w:right="50" w:firstLine="0"/>
              <w:jc w:val="center"/>
              <w:rPr/>
            </w:pPr>
            <w:r w:rsidDel="00000000" w:rsidR="00000000" w:rsidRPr="00000000">
              <w:rPr>
                <w:rtl w:val="0"/>
              </w:rPr>
              <w:t xml:space="preserve">AMD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C">
            <w:pPr>
              <w:spacing w:line="259" w:lineRule="auto"/>
              <w:ind w:left="0" w:right="53" w:firstLine="0"/>
              <w:jc w:val="center"/>
              <w:rPr/>
            </w:pPr>
            <w:r w:rsidDel="00000000" w:rsidR="00000000" w:rsidRPr="00000000">
              <w:rPr>
                <w:rtl w:val="0"/>
              </w:rPr>
              <w:t xml:space="preserve">0.82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D">
            <w:pPr>
              <w:spacing w:line="259" w:lineRule="auto"/>
              <w:ind w:left="0" w:right="49" w:firstLine="0"/>
              <w:jc w:val="center"/>
              <w:rPr/>
            </w:pPr>
            <w:r w:rsidDel="00000000" w:rsidR="00000000" w:rsidRPr="00000000">
              <w:rPr>
                <w:rtl w:val="0"/>
              </w:rPr>
              <w:t xml:space="preserve">0.66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E">
            <w:pPr>
              <w:spacing w:line="259" w:lineRule="auto"/>
              <w:ind w:left="1" w:right="0" w:firstLine="0"/>
              <w:jc w:val="left"/>
              <w:rPr/>
            </w:pPr>
            <w:r w:rsidDel="00000000" w:rsidR="00000000" w:rsidRPr="00000000">
              <w:rPr>
                <w:rtl w:val="0"/>
              </w:rPr>
              <w:t xml:space="preserve">0.73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F">
            <w:pPr>
              <w:spacing w:line="259" w:lineRule="auto"/>
              <w:ind w:left="0" w:right="52" w:firstLine="0"/>
              <w:jc w:val="center"/>
              <w:rPr/>
            </w:pPr>
            <w:r w:rsidDel="00000000" w:rsidR="00000000" w:rsidRPr="00000000">
              <w:rPr>
                <w:rtl w:val="0"/>
              </w:rPr>
              <w:t xml:space="preserve">50 </w:t>
            </w:r>
          </w:p>
        </w:tc>
      </w:tr>
      <w:tr>
        <w:trPr>
          <w:cantSplit w:val="0"/>
          <w:trHeight w:val="24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0">
            <w:pPr>
              <w:spacing w:line="259" w:lineRule="auto"/>
              <w:ind w:left="0" w:right="47" w:firstLine="0"/>
              <w:jc w:val="center"/>
              <w:rPr/>
            </w:pPr>
            <w:r w:rsidDel="00000000" w:rsidR="00000000" w:rsidRPr="00000000">
              <w:rPr>
                <w:rtl w:val="0"/>
              </w:rPr>
              <w:t xml:space="preserve">Normal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1">
            <w:pPr>
              <w:spacing w:line="259" w:lineRule="auto"/>
              <w:ind w:left="0" w:right="53" w:firstLine="0"/>
              <w:jc w:val="center"/>
              <w:rPr/>
            </w:pPr>
            <w:r w:rsidDel="00000000" w:rsidR="00000000" w:rsidRPr="00000000">
              <w:rPr>
                <w:rtl w:val="0"/>
              </w:rPr>
              <w:t xml:space="preserve">0.590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2">
            <w:pPr>
              <w:spacing w:line="259" w:lineRule="auto"/>
              <w:ind w:left="0" w:right="49" w:firstLine="0"/>
              <w:jc w:val="center"/>
              <w:rPr/>
            </w:pPr>
            <w:r w:rsidDel="00000000" w:rsidR="00000000" w:rsidRPr="00000000">
              <w:rPr>
                <w:rtl w:val="0"/>
              </w:rPr>
              <w:t xml:space="preserve">0.77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3">
            <w:pPr>
              <w:spacing w:line="259" w:lineRule="auto"/>
              <w:ind w:left="1" w:right="0" w:firstLine="0"/>
              <w:jc w:val="left"/>
              <w:rPr/>
            </w:pPr>
            <w:r w:rsidDel="00000000" w:rsidR="00000000" w:rsidRPr="00000000">
              <w:rPr>
                <w:rtl w:val="0"/>
              </w:rPr>
              <w:t xml:space="preserve">0.67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4">
            <w:pPr>
              <w:spacing w:line="259" w:lineRule="auto"/>
              <w:ind w:left="0" w:right="52" w:firstLine="0"/>
              <w:jc w:val="center"/>
              <w:rPr/>
            </w:pPr>
            <w:r w:rsidDel="00000000" w:rsidR="00000000" w:rsidRPr="00000000">
              <w:rPr>
                <w:rtl w:val="0"/>
              </w:rPr>
              <w:t xml:space="preserve">31 </w:t>
            </w:r>
          </w:p>
        </w:tc>
      </w:tr>
      <w:tr>
        <w:trPr>
          <w:cantSplit w:val="0"/>
          <w:trHeight w:val="24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5">
            <w:pPr>
              <w:spacing w:line="259" w:lineRule="auto"/>
              <w:ind w:left="0" w:right="45" w:firstLine="0"/>
              <w:jc w:val="center"/>
              <w:rPr/>
            </w:pPr>
            <w:r w:rsidDel="00000000" w:rsidR="00000000" w:rsidRPr="00000000">
              <w:rPr>
                <w:rtl w:val="0"/>
              </w:rPr>
              <w:t xml:space="preserve">Accuracy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6">
            <w:pPr>
              <w:spacing w:line="259" w:lineRule="auto"/>
              <w:ind w:left="0" w:right="4" w:firstLine="0"/>
              <w:jc w:val="center"/>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7">
            <w:pPr>
              <w:spacing w:line="259" w:lineRule="auto"/>
              <w:ind w:left="0" w:right="0" w:firstLine="0"/>
              <w:jc w:val="center"/>
              <w:rPr/>
            </w:pPr>
            <w:r w:rsidDel="00000000" w:rsidR="00000000" w:rsidRPr="00000000">
              <w:rPr>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8">
            <w:pPr>
              <w:spacing w:line="259" w:lineRule="auto"/>
              <w:ind w:left="1" w:right="0" w:firstLine="0"/>
              <w:jc w:val="left"/>
              <w:rPr/>
            </w:pPr>
            <w:r w:rsidDel="00000000" w:rsidR="00000000" w:rsidRPr="00000000">
              <w:rPr>
                <w:rtl w:val="0"/>
              </w:rPr>
              <w:t xml:space="preserve">0.70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9">
            <w:pPr>
              <w:spacing w:line="259" w:lineRule="auto"/>
              <w:ind w:left="0" w:right="52" w:firstLine="0"/>
              <w:jc w:val="center"/>
              <w:rPr/>
            </w:pPr>
            <w:r w:rsidDel="00000000" w:rsidR="00000000" w:rsidRPr="00000000">
              <w:rPr>
                <w:rtl w:val="0"/>
              </w:rPr>
              <w:t xml:space="preserve">31 </w:t>
            </w:r>
          </w:p>
        </w:tc>
      </w:tr>
      <w:tr>
        <w:trPr>
          <w:cantSplit w:val="0"/>
          <w:trHeight w:val="25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A">
            <w:pPr>
              <w:spacing w:line="259" w:lineRule="auto"/>
              <w:ind w:left="70" w:right="0" w:firstLine="0"/>
              <w:jc w:val="left"/>
              <w:rPr/>
            </w:pPr>
            <w:r w:rsidDel="00000000" w:rsidR="00000000" w:rsidRPr="00000000">
              <w:rPr>
                <w:rtl w:val="0"/>
              </w:rPr>
              <w:t xml:space="preserve">Macro Avg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B">
            <w:pPr>
              <w:spacing w:line="259" w:lineRule="auto"/>
              <w:ind w:left="0" w:right="53" w:firstLine="0"/>
              <w:jc w:val="center"/>
              <w:rPr/>
            </w:pPr>
            <w:r w:rsidDel="00000000" w:rsidR="00000000" w:rsidRPr="00000000">
              <w:rPr>
                <w:rtl w:val="0"/>
              </w:rPr>
              <w:t xml:space="preserve">0.71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C">
            <w:pPr>
              <w:spacing w:line="259" w:lineRule="auto"/>
              <w:ind w:left="0" w:right="49" w:firstLine="0"/>
              <w:jc w:val="center"/>
              <w:rPr/>
            </w:pPr>
            <w:r w:rsidDel="00000000" w:rsidR="00000000" w:rsidRPr="00000000">
              <w:rPr>
                <w:rtl w:val="0"/>
              </w:rPr>
              <w:t xml:space="preserve">0.72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D">
            <w:pPr>
              <w:spacing w:line="259" w:lineRule="auto"/>
              <w:ind w:left="1" w:right="0" w:firstLine="0"/>
              <w:jc w:val="left"/>
              <w:rPr/>
            </w:pPr>
            <w:r w:rsidDel="00000000" w:rsidR="00000000" w:rsidRPr="00000000">
              <w:rPr>
                <w:rtl w:val="0"/>
              </w:rPr>
              <w:t xml:space="preserve">0.70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E">
            <w:pPr>
              <w:spacing w:line="259" w:lineRule="auto"/>
              <w:ind w:left="0" w:right="52" w:firstLine="0"/>
              <w:jc w:val="center"/>
              <w:rPr/>
            </w:pPr>
            <w:r w:rsidDel="00000000" w:rsidR="00000000" w:rsidRPr="00000000">
              <w:rPr>
                <w:rtl w:val="0"/>
              </w:rPr>
              <w:t xml:space="preserve">81 </w:t>
            </w:r>
          </w:p>
        </w:tc>
      </w:tr>
      <w:tr>
        <w:trPr>
          <w:cantSplit w:val="0"/>
          <w:trHeight w:val="48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F">
            <w:pPr>
              <w:spacing w:line="259" w:lineRule="auto"/>
              <w:ind w:left="0" w:right="0" w:firstLine="0"/>
              <w:jc w:val="center"/>
              <w:rPr/>
            </w:pPr>
            <w:r w:rsidDel="00000000" w:rsidR="00000000" w:rsidRPr="00000000">
              <w:rPr>
                <w:rtl w:val="0"/>
              </w:rPr>
              <w:t xml:space="preserve">Weighted Avg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0">
            <w:pPr>
              <w:spacing w:line="259" w:lineRule="auto"/>
              <w:ind w:left="0" w:right="53" w:firstLine="0"/>
              <w:jc w:val="center"/>
              <w:rPr/>
            </w:pPr>
            <w:r w:rsidDel="00000000" w:rsidR="00000000" w:rsidRPr="00000000">
              <w:rPr>
                <w:rtl w:val="0"/>
              </w:rPr>
              <w:t xml:space="preserve">0.73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1">
            <w:pPr>
              <w:spacing w:line="259" w:lineRule="auto"/>
              <w:ind w:left="0" w:right="49" w:firstLine="0"/>
              <w:jc w:val="center"/>
              <w:rPr/>
            </w:pPr>
            <w:r w:rsidDel="00000000" w:rsidR="00000000" w:rsidRPr="00000000">
              <w:rPr>
                <w:rtl w:val="0"/>
              </w:rPr>
              <w:t xml:space="preserve">0.70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2">
            <w:pPr>
              <w:spacing w:line="259" w:lineRule="auto"/>
              <w:ind w:left="1" w:right="0" w:firstLine="0"/>
              <w:jc w:val="left"/>
              <w:rPr/>
            </w:pPr>
            <w:r w:rsidDel="00000000" w:rsidR="00000000" w:rsidRPr="00000000">
              <w:rPr>
                <w:rtl w:val="0"/>
              </w:rPr>
              <w:t xml:space="preserve">0.71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3">
            <w:pPr>
              <w:spacing w:line="259" w:lineRule="auto"/>
              <w:ind w:left="0" w:right="52" w:firstLine="0"/>
              <w:jc w:val="center"/>
              <w:rPr/>
            </w:pPr>
            <w:r w:rsidDel="00000000" w:rsidR="00000000" w:rsidRPr="00000000">
              <w:rPr>
                <w:rtl w:val="0"/>
              </w:rPr>
              <w:t xml:space="preserve">81 </w:t>
            </w:r>
          </w:p>
        </w:tc>
      </w:tr>
    </w:tbl>
    <w:p w:rsidR="00000000" w:rsidDel="00000000" w:rsidP="00000000" w:rsidRDefault="00000000" w:rsidRPr="00000000" w14:paraId="000000C4">
      <w:pPr>
        <w:spacing w:after="0"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0C5">
      <w:pPr>
        <w:ind w:left="21" w:right="46" w:firstLine="0"/>
        <w:rPr/>
      </w:pPr>
      <w:r w:rsidDel="00000000" w:rsidR="00000000" w:rsidRPr="00000000">
        <w:rPr>
          <w:rtl w:val="0"/>
        </w:rPr>
        <w:t xml:space="preserve">Table 2 shows the classification models precision, recall and F1 score were 0.70 and </w:t>
      </w:r>
    </w:p>
    <w:p w:rsidR="00000000" w:rsidDel="00000000" w:rsidP="00000000" w:rsidRDefault="00000000" w:rsidRPr="00000000" w14:paraId="000000C6">
      <w:pPr>
        <w:ind w:left="21" w:right="46" w:firstLine="0"/>
        <w:rPr/>
      </w:pPr>
      <w:r w:rsidDel="00000000" w:rsidR="00000000" w:rsidRPr="00000000">
        <w:rPr>
          <w:rtl w:val="0"/>
        </w:rPr>
        <w:t xml:space="preserve">0.67 for both classes, and its ac was 70% which concludes the highest among other two algorithms  </w:t>
      </w:r>
    </w:p>
    <w:p w:rsidR="00000000" w:rsidDel="00000000" w:rsidP="00000000" w:rsidRDefault="00000000" w:rsidRPr="00000000" w14:paraId="000000C7">
      <w:pPr>
        <w:ind w:left="21" w:right="46" w:firstLine="0"/>
        <w:rPr/>
      </w:pPr>
      <w:r w:rsidDel="00000000" w:rsidR="00000000" w:rsidRPr="00000000">
        <w:rPr>
          <w:rtl w:val="0"/>
        </w:rPr>
      </w:r>
    </w:p>
    <w:p w:rsidR="00000000" w:rsidDel="00000000" w:rsidP="00000000" w:rsidRDefault="00000000" w:rsidRPr="00000000" w14:paraId="000000C8">
      <w:pPr>
        <w:ind w:left="21" w:right="46" w:firstLine="0"/>
        <w:rPr/>
      </w:pPr>
      <w:r w:rsidDel="00000000" w:rsidR="00000000" w:rsidRPr="00000000">
        <w:rPr>
          <w:rtl w:val="0"/>
        </w:rPr>
      </w:r>
    </w:p>
    <w:p w:rsidR="00000000" w:rsidDel="00000000" w:rsidP="00000000" w:rsidRDefault="00000000" w:rsidRPr="00000000" w14:paraId="000000C9">
      <w:pPr>
        <w:spacing w:after="0" w:line="259" w:lineRule="auto"/>
        <w:ind w:left="-2" w:right="0" w:firstLine="0"/>
        <w:jc w:val="right"/>
        <w:rPr/>
      </w:pPr>
      <w:r w:rsidDel="00000000" w:rsidR="00000000" w:rsidRPr="00000000">
        <w:rPr/>
        <w:drawing>
          <wp:inline distB="114300" distT="114300" distL="114300" distR="114300">
            <wp:extent cx="2543175" cy="2184400"/>
            <wp:effectExtent b="0" l="0" r="0" t="0"/>
            <wp:docPr id="4" name="image7.png"/>
            <a:graphic>
              <a:graphicData uri="http://schemas.openxmlformats.org/drawingml/2006/picture">
                <pic:pic>
                  <pic:nvPicPr>
                    <pic:cNvPr id="0" name="image7.png"/>
                    <pic:cNvPicPr preferRelativeResize="0"/>
                  </pic:nvPicPr>
                  <pic:blipFill>
                    <a:blip r:embed="rId25"/>
                    <a:srcRect b="0" l="0" r="0" t="0"/>
                    <a:stretch>
                      <a:fillRect/>
                    </a:stretch>
                  </pic:blipFill>
                  <pic:spPr>
                    <a:xfrm>
                      <a:off x="0" y="0"/>
                      <a:ext cx="2543175" cy="21844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CA">
      <w:pPr>
        <w:spacing w:after="12" w:line="259" w:lineRule="auto"/>
        <w:ind w:right="59"/>
        <w:jc w:val="center"/>
        <w:rPr/>
      </w:pPr>
      <w:r w:rsidDel="00000000" w:rsidR="00000000" w:rsidRPr="00000000">
        <w:rPr>
          <w:rtl w:val="0"/>
        </w:rPr>
        <w:t xml:space="preserve">Fig 5: Confusion matrix for ResNet101</w:t>
      </w:r>
    </w:p>
    <w:p w:rsidR="00000000" w:rsidDel="00000000" w:rsidP="00000000" w:rsidRDefault="00000000" w:rsidRPr="00000000" w14:paraId="000000CB">
      <w:pPr>
        <w:spacing w:after="0"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0CC">
      <w:pPr>
        <w:ind w:left="21" w:right="46" w:firstLine="0"/>
        <w:rPr/>
      </w:pPr>
      <w:r w:rsidDel="00000000" w:rsidR="00000000" w:rsidRPr="00000000">
        <w:rPr>
          <w:rtl w:val="0"/>
        </w:rPr>
        <w:t xml:space="preserve">Fig 5 shows the confusion matrix for the ResNet101 model. It demonstrates good performance in differentiating between Tumor (disease) and Normal (healthy) with 29 true positive (TP) for Tumar, 15 true negative (TN) for Normal cases, 35 for false positives (FP), and 2 for false negative (FN). </w:t>
      </w:r>
    </w:p>
    <w:p w:rsidR="00000000" w:rsidDel="00000000" w:rsidP="00000000" w:rsidRDefault="00000000" w:rsidRPr="00000000" w14:paraId="000000CD">
      <w:pPr>
        <w:spacing w:after="0"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0CE">
      <w:pPr>
        <w:spacing w:after="50" w:line="259" w:lineRule="auto"/>
        <w:ind w:left="-5" w:right="72" w:firstLine="0"/>
        <w:jc w:val="right"/>
        <w:rPr/>
      </w:pPr>
      <w:r w:rsidDel="00000000" w:rsidR="00000000" w:rsidRPr="00000000">
        <w:rPr/>
        <w:drawing>
          <wp:inline distB="114300" distT="114300" distL="114300" distR="114300">
            <wp:extent cx="2543175" cy="2184400"/>
            <wp:effectExtent b="0" l="0" r="0" t="0"/>
            <wp:docPr id="7" name="image6.png"/>
            <a:graphic>
              <a:graphicData uri="http://schemas.openxmlformats.org/drawingml/2006/picture">
                <pic:pic>
                  <pic:nvPicPr>
                    <pic:cNvPr id="0" name="image6.png"/>
                    <pic:cNvPicPr preferRelativeResize="0"/>
                  </pic:nvPicPr>
                  <pic:blipFill>
                    <a:blip r:embed="rId26"/>
                    <a:srcRect b="0" l="0" r="0" t="0"/>
                    <a:stretch>
                      <a:fillRect/>
                    </a:stretch>
                  </pic:blipFill>
                  <pic:spPr>
                    <a:xfrm>
                      <a:off x="0" y="0"/>
                      <a:ext cx="2543175" cy="21844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CF">
      <w:pPr>
        <w:spacing w:after="96" w:line="259" w:lineRule="auto"/>
        <w:ind w:right="136"/>
        <w:jc w:val="center"/>
        <w:rPr/>
      </w:pPr>
      <w:r w:rsidDel="00000000" w:rsidR="00000000" w:rsidRPr="00000000">
        <w:rPr>
          <w:rtl w:val="0"/>
        </w:rPr>
        <w:t xml:space="preserve">Fig 6: Confusion matrix for DenseNet169</w:t>
      </w:r>
    </w:p>
    <w:p w:rsidR="00000000" w:rsidDel="00000000" w:rsidP="00000000" w:rsidRDefault="00000000" w:rsidRPr="00000000" w14:paraId="000000D0">
      <w:pPr>
        <w:ind w:left="21" w:right="133" w:firstLine="0"/>
        <w:rPr/>
      </w:pPr>
      <w:r w:rsidDel="00000000" w:rsidR="00000000" w:rsidRPr="00000000">
        <w:rPr>
          <w:rtl w:val="0"/>
        </w:rPr>
        <w:t xml:space="preserve">Fig 6 shows the confusion matrix for the MobileNet model. It demonstrates good performance in differentiating between Tumar (disease) and Normal (healthy) with 24 true positive (TP) for AMD, 31 true negative (TN) for Normal cases, 19 for false positives (FP), and 7 for false negative (FN). </w:t>
      </w:r>
    </w:p>
    <w:p w:rsidR="00000000" w:rsidDel="00000000" w:rsidP="00000000" w:rsidRDefault="00000000" w:rsidRPr="00000000" w14:paraId="000000D1">
      <w:pPr>
        <w:ind w:left="21" w:right="133" w:firstLine="0"/>
        <w:rPr/>
      </w:pPr>
      <w:r w:rsidDel="00000000" w:rsidR="00000000" w:rsidRPr="00000000">
        <w:rPr>
          <w:rtl w:val="0"/>
        </w:rPr>
      </w:r>
    </w:p>
    <w:p w:rsidR="00000000" w:rsidDel="00000000" w:rsidP="00000000" w:rsidRDefault="00000000" w:rsidRPr="00000000" w14:paraId="000000D2">
      <w:pPr>
        <w:ind w:left="21" w:right="133" w:firstLine="0"/>
        <w:rPr/>
      </w:pPr>
      <w:r w:rsidDel="00000000" w:rsidR="00000000" w:rsidRPr="00000000">
        <w:rPr>
          <w:rtl w:val="0"/>
        </w:rPr>
      </w:r>
    </w:p>
    <w:p w:rsidR="00000000" w:rsidDel="00000000" w:rsidP="00000000" w:rsidRDefault="00000000" w:rsidRPr="00000000" w14:paraId="000000D3">
      <w:pPr>
        <w:ind w:left="21" w:right="133" w:firstLine="0"/>
        <w:rPr/>
      </w:pPr>
      <w:r w:rsidDel="00000000" w:rsidR="00000000" w:rsidRPr="00000000">
        <w:rPr/>
        <w:drawing>
          <wp:inline distB="114300" distT="114300" distL="114300" distR="114300">
            <wp:extent cx="2543175" cy="2184400"/>
            <wp:effectExtent b="0" l="0" r="0" t="0"/>
            <wp:docPr id="6" name="image3.png"/>
            <a:graphic>
              <a:graphicData uri="http://schemas.openxmlformats.org/drawingml/2006/picture">
                <pic:pic>
                  <pic:nvPicPr>
                    <pic:cNvPr id="0" name="image3.png"/>
                    <pic:cNvPicPr preferRelativeResize="0"/>
                  </pic:nvPicPr>
                  <pic:blipFill>
                    <a:blip r:embed="rId27"/>
                    <a:srcRect b="0" l="0" r="0" t="0"/>
                    <a:stretch>
                      <a:fillRect/>
                    </a:stretch>
                  </pic:blipFill>
                  <pic:spPr>
                    <a:xfrm>
                      <a:off x="0" y="0"/>
                      <a:ext cx="2543175" cy="2184400"/>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spacing w:after="0" w:line="259" w:lineRule="auto"/>
        <w:ind w:left="0" w:right="0" w:firstLine="0"/>
        <w:jc w:val="center"/>
        <w:rPr/>
      </w:pPr>
      <w:r w:rsidDel="00000000" w:rsidR="00000000" w:rsidRPr="00000000">
        <w:rPr>
          <w:rtl w:val="0"/>
        </w:rPr>
        <w:t xml:space="preserve"> Fig 7: Confusion matrix for NasNet Large </w:t>
      </w:r>
    </w:p>
    <w:p w:rsidR="00000000" w:rsidDel="00000000" w:rsidP="00000000" w:rsidRDefault="00000000" w:rsidRPr="00000000" w14:paraId="000000D5">
      <w:pPr>
        <w:spacing w:after="0" w:line="259" w:lineRule="auto"/>
        <w:ind w:left="0" w:right="0" w:firstLine="0"/>
        <w:rPr/>
      </w:pPr>
      <w:r w:rsidDel="00000000" w:rsidR="00000000" w:rsidRPr="00000000">
        <w:rPr>
          <w:rtl w:val="0"/>
        </w:rPr>
      </w:r>
    </w:p>
    <w:p w:rsidR="00000000" w:rsidDel="00000000" w:rsidP="00000000" w:rsidRDefault="00000000" w:rsidRPr="00000000" w14:paraId="000000D6">
      <w:pPr>
        <w:ind w:left="21" w:right="133" w:firstLine="0"/>
        <w:rPr/>
      </w:pPr>
      <w:r w:rsidDel="00000000" w:rsidR="00000000" w:rsidRPr="00000000">
        <w:rPr>
          <w:rtl w:val="0"/>
        </w:rPr>
        <w:t xml:space="preserve">Fig 7 shows the confusion matrix for the MobileNet model. It demonstrates good performance in differentiating between Tumar (disease) and Normal (healthy) with 24 true positive (TP) for AMD, 33 true negative (TN) for Normal cases, 17 for false positives (FP), and 7 for false negative (FN). </w:t>
      </w:r>
    </w:p>
    <w:p w:rsidR="00000000" w:rsidDel="00000000" w:rsidP="00000000" w:rsidRDefault="00000000" w:rsidRPr="00000000" w14:paraId="000000D7">
      <w:pPr>
        <w:spacing w:after="58" w:line="259" w:lineRule="auto"/>
        <w:ind w:left="-5" w:right="72" w:firstLine="0"/>
        <w:jc w:val="right"/>
        <w:rPr/>
      </w:pPr>
      <w:r w:rsidDel="00000000" w:rsidR="00000000" w:rsidRPr="00000000">
        <w:rPr/>
        <w:drawing>
          <wp:inline distB="114300" distT="114300" distL="114300" distR="114300">
            <wp:extent cx="2543175" cy="2006600"/>
            <wp:effectExtent b="0" l="0" r="0" t="0"/>
            <wp:docPr id="9" name="image8.png"/>
            <a:graphic>
              <a:graphicData uri="http://schemas.openxmlformats.org/drawingml/2006/picture">
                <pic:pic>
                  <pic:nvPicPr>
                    <pic:cNvPr id="0" name="image8.png"/>
                    <pic:cNvPicPr preferRelativeResize="0"/>
                  </pic:nvPicPr>
                  <pic:blipFill>
                    <a:blip r:embed="rId28"/>
                    <a:srcRect b="0" l="0" r="0" t="0"/>
                    <a:stretch>
                      <a:fillRect/>
                    </a:stretch>
                  </pic:blipFill>
                  <pic:spPr>
                    <a:xfrm>
                      <a:off x="0" y="0"/>
                      <a:ext cx="2543175" cy="20066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D8">
      <w:pPr>
        <w:spacing w:after="111" w:lineRule="auto"/>
        <w:ind w:left="21" w:right="46" w:firstLine="0"/>
        <w:rPr/>
      </w:pPr>
      <w:r w:rsidDel="00000000" w:rsidR="00000000" w:rsidRPr="00000000">
        <w:rPr>
          <w:rtl w:val="0"/>
        </w:rPr>
        <w:t xml:space="preserve">Fig 8: Accuracy comparison of ResNet101,DenseNet169 and NasNet Large  </w:t>
      </w:r>
    </w:p>
    <w:p w:rsidR="00000000" w:rsidDel="00000000" w:rsidP="00000000" w:rsidRDefault="00000000" w:rsidRPr="00000000" w14:paraId="000000D9">
      <w:pPr>
        <w:spacing w:after="0" w:line="259" w:lineRule="auto"/>
        <w:ind w:left="0" w:right="84" w:firstLine="0"/>
        <w:jc w:val="center"/>
        <w:rPr/>
      </w:pPr>
      <w:r w:rsidDel="00000000" w:rsidR="00000000" w:rsidRPr="00000000">
        <w:rPr>
          <w:rtl w:val="0"/>
        </w:rPr>
        <w:t xml:space="preserve"> </w:t>
      </w:r>
    </w:p>
    <w:p w:rsidR="00000000" w:rsidDel="00000000" w:rsidP="00000000" w:rsidRDefault="00000000" w:rsidRPr="00000000" w14:paraId="000000DA">
      <w:pPr>
        <w:ind w:left="21" w:firstLine="0"/>
        <w:rPr/>
      </w:pPr>
      <w:r w:rsidDel="00000000" w:rsidR="00000000" w:rsidRPr="00000000">
        <w:rPr>
          <w:rtl w:val="0"/>
        </w:rPr>
        <w:t xml:space="preserve">Fig 8 shows the accuracy comparison of ResNet101,DenseNet169 and NasNet Large models, with the first model achieving 54.69% of accuracy and second model achieving 67.46% of accuracy and third model achieving 70% of accuracy    </w:t>
      </w:r>
    </w:p>
    <w:p w:rsidR="00000000" w:rsidDel="00000000" w:rsidP="00000000" w:rsidRDefault="00000000" w:rsidRPr="00000000" w14:paraId="000000DB">
      <w:pPr>
        <w:spacing w:after="0"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0DC">
      <w:pPr>
        <w:spacing w:after="0"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0DD">
      <w:pPr>
        <w:spacing w:after="55" w:line="259" w:lineRule="auto"/>
        <w:ind w:left="-2" w:right="0" w:firstLine="0"/>
        <w:jc w:val="right"/>
        <w:rPr/>
      </w:pPr>
      <w:r w:rsidDel="00000000" w:rsidR="00000000" w:rsidRPr="00000000">
        <w:rPr/>
        <w:drawing>
          <wp:inline distB="114300" distT="114300" distL="114300" distR="114300">
            <wp:extent cx="2543175" cy="1905000"/>
            <wp:effectExtent b="0" l="0" r="0" t="0"/>
            <wp:docPr id="8" name="image4.png"/>
            <a:graphic>
              <a:graphicData uri="http://schemas.openxmlformats.org/drawingml/2006/picture">
                <pic:pic>
                  <pic:nvPicPr>
                    <pic:cNvPr id="0" name="image4.png"/>
                    <pic:cNvPicPr preferRelativeResize="0"/>
                  </pic:nvPicPr>
                  <pic:blipFill>
                    <a:blip r:embed="rId29"/>
                    <a:srcRect b="0" l="0" r="0" t="0"/>
                    <a:stretch>
                      <a:fillRect/>
                    </a:stretch>
                  </pic:blipFill>
                  <pic:spPr>
                    <a:xfrm>
                      <a:off x="0" y="0"/>
                      <a:ext cx="2543175" cy="19050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DE">
      <w:pPr>
        <w:spacing w:after="106" w:lineRule="auto"/>
        <w:ind w:left="21" w:right="46" w:firstLine="0"/>
        <w:jc w:val="center"/>
        <w:rPr/>
      </w:pPr>
      <w:r w:rsidDel="00000000" w:rsidR="00000000" w:rsidRPr="00000000">
        <w:rPr>
          <w:rtl w:val="0"/>
        </w:rPr>
        <w:t xml:space="preserve">Fig 9: ROC curve for ResNet101</w:t>
      </w:r>
    </w:p>
    <w:p w:rsidR="00000000" w:rsidDel="00000000" w:rsidP="00000000" w:rsidRDefault="00000000" w:rsidRPr="00000000" w14:paraId="000000DF">
      <w:pPr>
        <w:spacing w:after="96" w:line="259" w:lineRule="auto"/>
        <w:ind w:left="0" w:right="12" w:firstLine="0"/>
        <w:jc w:val="center"/>
        <w:rPr/>
      </w:pPr>
      <w:r w:rsidDel="00000000" w:rsidR="00000000" w:rsidRPr="00000000">
        <w:rPr>
          <w:rtl w:val="0"/>
        </w:rPr>
        <w:t xml:space="preserve"> </w:t>
      </w:r>
    </w:p>
    <w:p w:rsidR="00000000" w:rsidDel="00000000" w:rsidP="00000000" w:rsidRDefault="00000000" w:rsidRPr="00000000" w14:paraId="000000E0">
      <w:pPr>
        <w:ind w:left="21" w:right="46" w:firstLine="0"/>
        <w:rPr/>
      </w:pPr>
      <w:r w:rsidDel="00000000" w:rsidR="00000000" w:rsidRPr="00000000">
        <w:rPr>
          <w:rtl w:val="0"/>
        </w:rPr>
        <w:t xml:space="preserve">Fig 9 shows the ROC curve for the ResNet101 model for the tumor detection; the red line indicates that the receiver operating characteristics (ROC) are 0.71. It plots the true positive and false positive rates to demonstrate the model’s performance </w:t>
      </w:r>
    </w:p>
    <w:p w:rsidR="00000000" w:rsidDel="00000000" w:rsidP="00000000" w:rsidRDefault="00000000" w:rsidRPr="00000000" w14:paraId="000000E1">
      <w:pPr>
        <w:spacing w:after="0"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0E2">
      <w:pPr>
        <w:spacing w:after="0" w:line="259" w:lineRule="auto"/>
        <w:ind w:left="-2" w:right="0" w:firstLine="0"/>
        <w:jc w:val="right"/>
        <w:rPr/>
      </w:pPr>
      <w:r w:rsidDel="00000000" w:rsidR="00000000" w:rsidRPr="00000000">
        <w:rPr/>
        <w:drawing>
          <wp:inline distB="114300" distT="114300" distL="114300" distR="114300">
            <wp:extent cx="2543175" cy="1905000"/>
            <wp:effectExtent b="0" l="0" r="0" t="0"/>
            <wp:docPr id="12" name="image11.png"/>
            <a:graphic>
              <a:graphicData uri="http://schemas.openxmlformats.org/drawingml/2006/picture">
                <pic:pic>
                  <pic:nvPicPr>
                    <pic:cNvPr id="0" name="image11.png"/>
                    <pic:cNvPicPr preferRelativeResize="0"/>
                  </pic:nvPicPr>
                  <pic:blipFill>
                    <a:blip r:embed="rId30"/>
                    <a:srcRect b="0" l="0" r="0" t="0"/>
                    <a:stretch>
                      <a:fillRect/>
                    </a:stretch>
                  </pic:blipFill>
                  <pic:spPr>
                    <a:xfrm>
                      <a:off x="0" y="0"/>
                      <a:ext cx="2543175" cy="19050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E3">
      <w:pPr>
        <w:spacing w:after="96" w:line="259" w:lineRule="auto"/>
        <w:ind w:right="65"/>
        <w:jc w:val="center"/>
        <w:rPr/>
      </w:pPr>
      <w:r w:rsidDel="00000000" w:rsidR="00000000" w:rsidRPr="00000000">
        <w:rPr>
          <w:rtl w:val="0"/>
        </w:rPr>
        <w:t xml:space="preserve">Fig 10: ROC curve for DenseNet169 </w:t>
      </w:r>
    </w:p>
    <w:p w:rsidR="00000000" w:rsidDel="00000000" w:rsidP="00000000" w:rsidRDefault="00000000" w:rsidRPr="00000000" w14:paraId="000000E4">
      <w:pPr>
        <w:spacing w:after="96" w:line="259" w:lineRule="auto"/>
        <w:ind w:right="58"/>
        <w:jc w:val="center"/>
        <w:rPr/>
      </w:pPr>
      <w:r w:rsidDel="00000000" w:rsidR="00000000" w:rsidRPr="00000000">
        <w:rPr>
          <w:rtl w:val="0"/>
        </w:rPr>
      </w:r>
    </w:p>
    <w:p w:rsidR="00000000" w:rsidDel="00000000" w:rsidP="00000000" w:rsidRDefault="00000000" w:rsidRPr="00000000" w14:paraId="000000E5">
      <w:pPr>
        <w:ind w:left="21" w:right="46" w:firstLine="0"/>
        <w:rPr/>
      </w:pPr>
      <w:r w:rsidDel="00000000" w:rsidR="00000000" w:rsidRPr="00000000">
        <w:rPr>
          <w:rtl w:val="0"/>
        </w:rPr>
        <w:t xml:space="preserve">Fig 10 shows the ROC curve for the DenseNet169  model for the Tumor detection; the red line indicates that the receiver operating characteristics (ROC) are 0.80. It plots the true positive and false positive rates to demonstrate the model’s performance </w:t>
      </w:r>
    </w:p>
    <w:p w:rsidR="00000000" w:rsidDel="00000000" w:rsidP="00000000" w:rsidRDefault="00000000" w:rsidRPr="00000000" w14:paraId="000000E6">
      <w:pPr>
        <w:ind w:left="21" w:right="46" w:firstLine="0"/>
        <w:rPr/>
      </w:pPr>
      <w:r w:rsidDel="00000000" w:rsidR="00000000" w:rsidRPr="00000000">
        <w:rPr>
          <w:rtl w:val="0"/>
        </w:rPr>
      </w:r>
    </w:p>
    <w:p w:rsidR="00000000" w:rsidDel="00000000" w:rsidP="00000000" w:rsidRDefault="00000000" w:rsidRPr="00000000" w14:paraId="000000E7">
      <w:pPr>
        <w:ind w:left="21" w:right="46" w:firstLine="0"/>
        <w:rPr/>
      </w:pPr>
      <w:r w:rsidDel="00000000" w:rsidR="00000000" w:rsidRPr="00000000">
        <w:rPr/>
        <w:drawing>
          <wp:inline distB="114300" distT="114300" distL="114300" distR="114300">
            <wp:extent cx="2543175" cy="1905000"/>
            <wp:effectExtent b="0" l="0" r="0" t="0"/>
            <wp:docPr id="10" name="image12.png"/>
            <a:graphic>
              <a:graphicData uri="http://schemas.openxmlformats.org/drawingml/2006/picture">
                <pic:pic>
                  <pic:nvPicPr>
                    <pic:cNvPr id="0" name="image12.png"/>
                    <pic:cNvPicPr preferRelativeResize="0"/>
                  </pic:nvPicPr>
                  <pic:blipFill>
                    <a:blip r:embed="rId31"/>
                    <a:srcRect b="0" l="0" r="0" t="0"/>
                    <a:stretch>
                      <a:fillRect/>
                    </a:stretch>
                  </pic:blipFill>
                  <pic:spPr>
                    <a:xfrm>
                      <a:off x="0" y="0"/>
                      <a:ext cx="2543175"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E8">
      <w:pPr>
        <w:spacing w:after="96" w:line="259" w:lineRule="auto"/>
        <w:ind w:right="65"/>
        <w:jc w:val="center"/>
        <w:rPr/>
      </w:pPr>
      <w:r w:rsidDel="00000000" w:rsidR="00000000" w:rsidRPr="00000000">
        <w:rPr>
          <w:rtl w:val="0"/>
        </w:rPr>
        <w:t xml:space="preserve">Fig 11: ROC curve for NasNet Large </w:t>
      </w:r>
    </w:p>
    <w:p w:rsidR="00000000" w:rsidDel="00000000" w:rsidP="00000000" w:rsidRDefault="00000000" w:rsidRPr="00000000" w14:paraId="000000E9">
      <w:pPr>
        <w:spacing w:after="96" w:line="259" w:lineRule="auto"/>
        <w:ind w:right="65"/>
        <w:rPr/>
      </w:pPr>
      <w:r w:rsidDel="00000000" w:rsidR="00000000" w:rsidRPr="00000000">
        <w:rPr>
          <w:rtl w:val="0"/>
        </w:rPr>
        <w:t xml:space="preserve">Fig 11 shows the ROC curve for the  NasNet Large  model for the Tumor detection; the red line indicates that the receiver operating characteristics (ROC) are 0.79. It plots the true positive and false positive rates to demonstrate the model’s performance </w:t>
      </w:r>
    </w:p>
    <w:p w:rsidR="00000000" w:rsidDel="00000000" w:rsidP="00000000" w:rsidRDefault="00000000" w:rsidRPr="00000000" w14:paraId="000000EA">
      <w:pPr>
        <w:ind w:left="21" w:right="46" w:firstLine="0"/>
        <w:rPr/>
      </w:pPr>
      <w:r w:rsidDel="00000000" w:rsidR="00000000" w:rsidRPr="00000000">
        <w:rPr>
          <w:rtl w:val="0"/>
        </w:rPr>
      </w:r>
    </w:p>
    <w:p w:rsidR="00000000" w:rsidDel="00000000" w:rsidP="00000000" w:rsidRDefault="00000000" w:rsidRPr="00000000" w14:paraId="000000EB">
      <w:pPr>
        <w:ind w:left="21" w:right="46" w:firstLine="0"/>
        <w:rPr/>
      </w:pPr>
      <w:r w:rsidDel="00000000" w:rsidR="00000000" w:rsidRPr="00000000">
        <w:rPr>
          <w:rtl w:val="0"/>
        </w:rPr>
      </w:r>
    </w:p>
    <w:p w:rsidR="00000000" w:rsidDel="00000000" w:rsidP="00000000" w:rsidRDefault="00000000" w:rsidRPr="00000000" w14:paraId="000000EC">
      <w:pPr>
        <w:spacing w:after="0"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0ED">
      <w:pPr>
        <w:spacing w:after="53" w:line="259" w:lineRule="auto"/>
        <w:ind w:left="-5" w:right="72" w:firstLine="0"/>
        <w:jc w:val="right"/>
        <w:rPr/>
      </w:pPr>
      <w:r w:rsidDel="00000000" w:rsidR="00000000" w:rsidRPr="00000000">
        <w:rPr/>
        <w:drawing>
          <wp:inline distB="114300" distT="114300" distL="114300" distR="114300">
            <wp:extent cx="2543175" cy="1993900"/>
            <wp:effectExtent b="0" l="0" r="0" t="0"/>
            <wp:docPr id="11" name="image9.png"/>
            <a:graphic>
              <a:graphicData uri="http://schemas.openxmlformats.org/drawingml/2006/picture">
                <pic:pic>
                  <pic:nvPicPr>
                    <pic:cNvPr id="0" name="image9.png"/>
                    <pic:cNvPicPr preferRelativeResize="0"/>
                  </pic:nvPicPr>
                  <pic:blipFill>
                    <a:blip r:embed="rId32"/>
                    <a:srcRect b="0" l="0" r="0" t="0"/>
                    <a:stretch>
                      <a:fillRect/>
                    </a:stretch>
                  </pic:blipFill>
                  <pic:spPr>
                    <a:xfrm>
                      <a:off x="0" y="0"/>
                      <a:ext cx="2543175" cy="19939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EE">
      <w:pPr>
        <w:spacing w:after="96" w:line="259" w:lineRule="auto"/>
        <w:ind w:right="138"/>
        <w:jc w:val="center"/>
        <w:rPr/>
      </w:pPr>
      <w:r w:rsidDel="00000000" w:rsidR="00000000" w:rsidRPr="00000000">
        <w:rPr>
          <w:rtl w:val="0"/>
        </w:rPr>
        <w:t xml:space="preserve">Fig 12: Accuracy curve for ResNet101 </w:t>
      </w:r>
    </w:p>
    <w:p w:rsidR="00000000" w:rsidDel="00000000" w:rsidP="00000000" w:rsidRDefault="00000000" w:rsidRPr="00000000" w14:paraId="000000EF">
      <w:pPr>
        <w:spacing w:after="0"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0F0">
      <w:pPr>
        <w:ind w:left="21" w:firstLine="0"/>
        <w:rPr/>
      </w:pPr>
      <w:r w:rsidDel="00000000" w:rsidR="00000000" w:rsidRPr="00000000">
        <w:rPr>
          <w:rtl w:val="0"/>
        </w:rPr>
        <w:t xml:space="preserve">Fig 12 shows the accuracy curve for AMD Disease Detection using ResNet101 across 50 epochs. The blue line indicates an accuracy of 54% on the validation data, while the red line shows an accuracy of 54.69 on the training data. The tight alignment of these curves indicates that the model has successfully captured the patterns in the dataset and is well-optimized. Additionally, the excellent accuracy on both training and validation sets suggests that there is no overfitting, which is advantageous for deep learning models when handling challenging tasks like illness diagnosis. </w:t>
      </w:r>
    </w:p>
    <w:p w:rsidR="00000000" w:rsidDel="00000000" w:rsidP="00000000" w:rsidRDefault="00000000" w:rsidRPr="00000000" w14:paraId="000000F1">
      <w:pPr>
        <w:spacing w:after="0"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0F2">
      <w:pPr>
        <w:spacing w:after="50" w:line="259" w:lineRule="auto"/>
        <w:ind w:left="-5" w:right="72" w:firstLine="0"/>
        <w:jc w:val="right"/>
        <w:rPr/>
      </w:pPr>
      <w:r w:rsidDel="00000000" w:rsidR="00000000" w:rsidRPr="00000000">
        <w:rPr/>
        <w:drawing>
          <wp:inline distB="114300" distT="114300" distL="114300" distR="114300">
            <wp:extent cx="2543175" cy="1993900"/>
            <wp:effectExtent b="0" l="0" r="0" t="0"/>
            <wp:docPr id="13" name="image13.png"/>
            <a:graphic>
              <a:graphicData uri="http://schemas.openxmlformats.org/drawingml/2006/picture">
                <pic:pic>
                  <pic:nvPicPr>
                    <pic:cNvPr id="0" name="image13.png"/>
                    <pic:cNvPicPr preferRelativeResize="0"/>
                  </pic:nvPicPr>
                  <pic:blipFill>
                    <a:blip r:embed="rId33"/>
                    <a:srcRect b="0" l="0" r="0" t="0"/>
                    <a:stretch>
                      <a:fillRect/>
                    </a:stretch>
                  </pic:blipFill>
                  <pic:spPr>
                    <a:xfrm>
                      <a:off x="0" y="0"/>
                      <a:ext cx="2543175" cy="19939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F3">
      <w:pPr>
        <w:spacing w:after="106" w:lineRule="auto"/>
        <w:ind w:left="21" w:right="46" w:firstLine="0"/>
        <w:rPr/>
      </w:pPr>
      <w:r w:rsidDel="00000000" w:rsidR="00000000" w:rsidRPr="00000000">
        <w:rPr>
          <w:rtl w:val="0"/>
        </w:rPr>
        <w:t xml:space="preserve">Fig 13: Accuracy curve for DenseNet </w:t>
      </w:r>
    </w:p>
    <w:p w:rsidR="00000000" w:rsidDel="00000000" w:rsidP="00000000" w:rsidRDefault="00000000" w:rsidRPr="00000000" w14:paraId="000000F4">
      <w:pPr>
        <w:spacing w:after="0"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0F5">
      <w:pPr>
        <w:ind w:left="21" w:right="132" w:firstLine="0"/>
        <w:rPr/>
      </w:pPr>
      <w:r w:rsidDel="00000000" w:rsidR="00000000" w:rsidRPr="00000000">
        <w:rPr>
          <w:rtl w:val="0"/>
        </w:rPr>
        <w:t xml:space="preserve">Fig 13 shows the accuracy curve for Tumar Disease Detection using MobileNet across 50 epochs. The blue line indicates an accuracy of 67% on the validation data, while the red line shows an accuracy of 67.69 on the training data. The tight alignment of these curves indicates that the model has successfully captured the patterns in the dataset and is well-optimized. Additionally, the excellent accuracy on both training and validation sets suggests that there is no overfitting, which is advantageous for deep learning models when handling challenging tasks like illness diagnosis. </w:t>
      </w:r>
    </w:p>
    <w:p w:rsidR="00000000" w:rsidDel="00000000" w:rsidP="00000000" w:rsidRDefault="00000000" w:rsidRPr="00000000" w14:paraId="000000F6">
      <w:pPr>
        <w:ind w:left="21" w:right="132" w:firstLine="0"/>
        <w:rPr/>
      </w:pPr>
      <w:r w:rsidDel="00000000" w:rsidR="00000000" w:rsidRPr="00000000">
        <w:rPr>
          <w:rtl w:val="0"/>
        </w:rPr>
      </w:r>
    </w:p>
    <w:p w:rsidR="00000000" w:rsidDel="00000000" w:rsidP="00000000" w:rsidRDefault="00000000" w:rsidRPr="00000000" w14:paraId="000000F7">
      <w:pPr>
        <w:ind w:left="21" w:right="132" w:firstLine="0"/>
        <w:rPr/>
      </w:pPr>
      <w:r w:rsidDel="00000000" w:rsidR="00000000" w:rsidRPr="00000000">
        <w:rPr/>
        <w:drawing>
          <wp:inline distB="114300" distT="114300" distL="114300" distR="114300">
            <wp:extent cx="2543175" cy="1993900"/>
            <wp:effectExtent b="0" l="0" r="0" t="0"/>
            <wp:docPr id="14" name="image15.png"/>
            <a:graphic>
              <a:graphicData uri="http://schemas.openxmlformats.org/drawingml/2006/picture">
                <pic:pic>
                  <pic:nvPicPr>
                    <pic:cNvPr id="0" name="image15.png"/>
                    <pic:cNvPicPr preferRelativeResize="0"/>
                  </pic:nvPicPr>
                  <pic:blipFill>
                    <a:blip r:embed="rId34"/>
                    <a:srcRect b="0" l="0" r="0" t="0"/>
                    <a:stretch>
                      <a:fillRect/>
                    </a:stretch>
                  </pic:blipFill>
                  <pic:spPr>
                    <a:xfrm>
                      <a:off x="0" y="0"/>
                      <a:ext cx="2543175" cy="1993900"/>
                    </a:xfrm>
                    <a:prstGeom prst="rect"/>
                    <a:ln/>
                  </pic:spPr>
                </pic:pic>
              </a:graphicData>
            </a:graphic>
          </wp:inline>
        </w:drawing>
      </w:r>
      <w:r w:rsidDel="00000000" w:rsidR="00000000" w:rsidRPr="00000000">
        <w:rPr>
          <w:rtl w:val="0"/>
        </w:rPr>
      </w:r>
    </w:p>
    <w:p w:rsidR="00000000" w:rsidDel="00000000" w:rsidP="00000000" w:rsidRDefault="00000000" w:rsidRPr="00000000" w14:paraId="000000F8">
      <w:pPr>
        <w:spacing w:after="0" w:line="259" w:lineRule="auto"/>
        <w:ind w:left="0" w:right="0" w:firstLine="0"/>
        <w:jc w:val="left"/>
        <w:rPr/>
      </w:pPr>
      <w:r w:rsidDel="00000000" w:rsidR="00000000" w:rsidRPr="00000000">
        <w:rPr>
          <w:rtl w:val="0"/>
        </w:rPr>
        <w:t xml:space="preserve"> Fig 14: Accuracy curve for DenseNet </w:t>
      </w:r>
    </w:p>
    <w:p w:rsidR="00000000" w:rsidDel="00000000" w:rsidP="00000000" w:rsidRDefault="00000000" w:rsidRPr="00000000" w14:paraId="000000F9">
      <w:pPr>
        <w:spacing w:after="0"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0FA">
      <w:pPr>
        <w:ind w:left="21" w:right="132" w:firstLine="0"/>
        <w:rPr/>
      </w:pPr>
      <w:r w:rsidDel="00000000" w:rsidR="00000000" w:rsidRPr="00000000">
        <w:rPr>
          <w:rtl w:val="0"/>
        </w:rPr>
        <w:t xml:space="preserve">Fig 14 shows the accuracy curve for Tumar Disease Detection using MobileNet across 50 epochs. The blue line indicates an accuracy of 70% on the validation data, while the red line shows an accuracy of 70.69 on the training data. The tight alignment of these curves indicates that the model has successfully captured the patterns in the dataset and is well-optimized. Additionally, the excellent accuracy on both training and validation sets suggests that there is no overfitting, which is advantageous for deep learning models when handling challenging tasks like illness diagnosis. </w:t>
      </w:r>
    </w:p>
    <w:p w:rsidR="00000000" w:rsidDel="00000000" w:rsidP="00000000" w:rsidRDefault="00000000" w:rsidRPr="00000000" w14:paraId="000000FB">
      <w:pPr>
        <w:spacing w:after="55" w:line="259" w:lineRule="auto"/>
        <w:ind w:left="-2" w:right="0" w:firstLine="0"/>
        <w:jc w:val="right"/>
        <w:rPr/>
      </w:pPr>
      <w:r w:rsidDel="00000000" w:rsidR="00000000" w:rsidRPr="00000000">
        <w:rPr/>
        <w:drawing>
          <wp:inline distB="114300" distT="114300" distL="114300" distR="114300">
            <wp:extent cx="2543175" cy="1993900"/>
            <wp:effectExtent b="0" l="0" r="0" t="0"/>
            <wp:docPr id="15" name="image16.png"/>
            <a:graphic>
              <a:graphicData uri="http://schemas.openxmlformats.org/drawingml/2006/picture">
                <pic:pic>
                  <pic:nvPicPr>
                    <pic:cNvPr id="0" name="image16.png"/>
                    <pic:cNvPicPr preferRelativeResize="0"/>
                  </pic:nvPicPr>
                  <pic:blipFill>
                    <a:blip r:embed="rId35"/>
                    <a:srcRect b="0" l="0" r="0" t="0"/>
                    <a:stretch>
                      <a:fillRect/>
                    </a:stretch>
                  </pic:blipFill>
                  <pic:spPr>
                    <a:xfrm>
                      <a:off x="0" y="0"/>
                      <a:ext cx="2543175" cy="19939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FC">
      <w:pPr>
        <w:spacing w:after="96" w:line="259" w:lineRule="auto"/>
        <w:ind w:right="58"/>
        <w:jc w:val="center"/>
        <w:rPr/>
      </w:pPr>
      <w:r w:rsidDel="00000000" w:rsidR="00000000" w:rsidRPr="00000000">
        <w:rPr>
          <w:rtl w:val="0"/>
        </w:rPr>
        <w:t xml:space="preserve">Fig 15: Loss curve for ResNet101 </w:t>
      </w:r>
    </w:p>
    <w:p w:rsidR="00000000" w:rsidDel="00000000" w:rsidP="00000000" w:rsidRDefault="00000000" w:rsidRPr="00000000" w14:paraId="000000FD">
      <w:pPr>
        <w:ind w:left="21" w:right="46" w:firstLine="0"/>
        <w:rPr/>
      </w:pPr>
      <w:r w:rsidDel="00000000" w:rsidR="00000000" w:rsidRPr="00000000">
        <w:rPr>
          <w:rtl w:val="0"/>
        </w:rPr>
        <w:t xml:space="preserve">Fig 15 shows the loss curve for AMD detection using ResNet101 across 50 epochs. The model is effectively learning and modifying its parameters, as shown by the red line that displays validation loss, also shows an ongoing downward trend over the epochs. Based on the concurrent decrease in training and validation loss, the model seems to be generalizing well, capturing the important data features without overfitting.  </w:t>
      </w:r>
    </w:p>
    <w:p w:rsidR="00000000" w:rsidDel="00000000" w:rsidP="00000000" w:rsidRDefault="00000000" w:rsidRPr="00000000" w14:paraId="000000FE">
      <w:pPr>
        <w:spacing w:after="0" w:line="259" w:lineRule="auto"/>
        <w:ind w:left="0" w:right="0" w:firstLine="0"/>
        <w:jc w:val="left"/>
        <w:rPr/>
      </w:pPr>
      <w:r w:rsidDel="00000000" w:rsidR="00000000" w:rsidRPr="00000000">
        <w:rPr>
          <w:rtl w:val="0"/>
        </w:rPr>
        <w:t xml:space="preserve"> </w:t>
      </w:r>
    </w:p>
    <w:p w:rsidR="00000000" w:rsidDel="00000000" w:rsidP="00000000" w:rsidRDefault="00000000" w:rsidRPr="00000000" w14:paraId="000000FF">
      <w:pPr>
        <w:spacing w:after="0" w:line="259" w:lineRule="auto"/>
        <w:ind w:left="-2" w:right="0" w:firstLine="0"/>
        <w:jc w:val="right"/>
        <w:rPr/>
      </w:pPr>
      <w:r w:rsidDel="00000000" w:rsidR="00000000" w:rsidRPr="00000000">
        <w:rPr/>
        <w:drawing>
          <wp:inline distB="114300" distT="114300" distL="114300" distR="114300">
            <wp:extent cx="2543175" cy="2019300"/>
            <wp:effectExtent b="0" l="0" r="0" t="0"/>
            <wp:docPr id="16" name="image14.png"/>
            <a:graphic>
              <a:graphicData uri="http://schemas.openxmlformats.org/drawingml/2006/picture">
                <pic:pic>
                  <pic:nvPicPr>
                    <pic:cNvPr id="0" name="image14.png"/>
                    <pic:cNvPicPr preferRelativeResize="0"/>
                  </pic:nvPicPr>
                  <pic:blipFill>
                    <a:blip r:embed="rId36"/>
                    <a:srcRect b="0" l="0" r="0" t="0"/>
                    <a:stretch>
                      <a:fillRect/>
                    </a:stretch>
                  </pic:blipFill>
                  <pic:spPr>
                    <a:xfrm>
                      <a:off x="0" y="0"/>
                      <a:ext cx="2543175" cy="20193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100">
      <w:pPr>
        <w:spacing w:after="96" w:line="259" w:lineRule="auto"/>
        <w:ind w:right="62"/>
        <w:jc w:val="center"/>
        <w:rPr/>
      </w:pPr>
      <w:r w:rsidDel="00000000" w:rsidR="00000000" w:rsidRPr="00000000">
        <w:rPr>
          <w:rtl w:val="0"/>
        </w:rPr>
        <w:t xml:space="preserve">Fig 16: Loss curve for DenceNet169</w:t>
      </w:r>
    </w:p>
    <w:p w:rsidR="00000000" w:rsidDel="00000000" w:rsidP="00000000" w:rsidRDefault="00000000" w:rsidRPr="00000000" w14:paraId="00000101">
      <w:pPr>
        <w:ind w:left="21" w:right="46" w:firstLine="0"/>
        <w:rPr/>
      </w:pPr>
      <w:r w:rsidDel="00000000" w:rsidR="00000000" w:rsidRPr="00000000">
        <w:rPr>
          <w:rtl w:val="0"/>
        </w:rPr>
        <w:t xml:space="preserve">Fig 16 shows the loss curve for AMD detection using DenseNet169 across 50 epochs. The model is effectively learning and modifying its parameters, as shown by the red line that displays validation loss, also shows an ongoing downward trend over the epochs. Based on the concurrent decrease in training and validation loss, the model seems to be generalizing well, capturing the important data features without overfitting.  </w:t>
      </w:r>
    </w:p>
    <w:p w:rsidR="00000000" w:rsidDel="00000000" w:rsidP="00000000" w:rsidRDefault="00000000" w:rsidRPr="00000000" w14:paraId="00000102">
      <w:pPr>
        <w:ind w:left="21" w:right="46" w:firstLine="0"/>
        <w:rPr/>
      </w:pPr>
      <w:r w:rsidDel="00000000" w:rsidR="00000000" w:rsidRPr="00000000">
        <w:rPr>
          <w:rtl w:val="0"/>
        </w:rPr>
      </w:r>
    </w:p>
    <w:p w:rsidR="00000000" w:rsidDel="00000000" w:rsidP="00000000" w:rsidRDefault="00000000" w:rsidRPr="00000000" w14:paraId="00000103">
      <w:pPr>
        <w:ind w:left="21" w:right="46" w:firstLine="0"/>
        <w:rPr/>
      </w:pPr>
      <w:r w:rsidDel="00000000" w:rsidR="00000000" w:rsidRPr="00000000">
        <w:rPr/>
        <w:drawing>
          <wp:inline distB="114300" distT="114300" distL="114300" distR="114300">
            <wp:extent cx="2543175" cy="1993900"/>
            <wp:effectExtent b="0" l="0" r="0" t="0"/>
            <wp:docPr id="17" name="image17.png"/>
            <a:graphic>
              <a:graphicData uri="http://schemas.openxmlformats.org/drawingml/2006/picture">
                <pic:pic>
                  <pic:nvPicPr>
                    <pic:cNvPr id="0" name="image17.png"/>
                    <pic:cNvPicPr preferRelativeResize="0"/>
                  </pic:nvPicPr>
                  <pic:blipFill>
                    <a:blip r:embed="rId37"/>
                    <a:srcRect b="0" l="0" r="0" t="0"/>
                    <a:stretch>
                      <a:fillRect/>
                    </a:stretch>
                  </pic:blipFill>
                  <pic:spPr>
                    <a:xfrm>
                      <a:off x="0" y="0"/>
                      <a:ext cx="2543175" cy="1993900"/>
                    </a:xfrm>
                    <a:prstGeom prst="rect"/>
                    <a:ln/>
                  </pic:spPr>
                </pic:pic>
              </a:graphicData>
            </a:graphic>
          </wp:inline>
        </w:drawing>
      </w:r>
      <w:r w:rsidDel="00000000" w:rsidR="00000000" w:rsidRPr="00000000">
        <w:rPr>
          <w:rtl w:val="0"/>
        </w:rPr>
      </w:r>
    </w:p>
    <w:p w:rsidR="00000000" w:rsidDel="00000000" w:rsidP="00000000" w:rsidRDefault="00000000" w:rsidRPr="00000000" w14:paraId="00000104">
      <w:pPr>
        <w:spacing w:after="0" w:line="259" w:lineRule="auto"/>
        <w:ind w:left="0" w:right="84" w:firstLine="0"/>
        <w:jc w:val="center"/>
        <w:rPr/>
      </w:pPr>
      <w:r w:rsidDel="00000000" w:rsidR="00000000" w:rsidRPr="00000000">
        <w:rPr>
          <w:rtl w:val="0"/>
        </w:rPr>
        <w:t xml:space="preserve"> Fig 17: Loss curve for NasNet Large</w:t>
      </w:r>
    </w:p>
    <w:p w:rsidR="00000000" w:rsidDel="00000000" w:rsidP="00000000" w:rsidRDefault="00000000" w:rsidRPr="00000000" w14:paraId="00000105">
      <w:pPr>
        <w:ind w:left="21" w:right="46" w:firstLine="0"/>
        <w:rPr/>
      </w:pPr>
      <w:r w:rsidDel="00000000" w:rsidR="00000000" w:rsidRPr="00000000">
        <w:rPr>
          <w:rtl w:val="0"/>
        </w:rPr>
        <w:t xml:space="preserve">Fig 17 shows the loss curve for AMD detection using NasNet Large across 50 epochs. The model is effectively learning and modifying its parameters, as shown by the red line that displays validation loss, also shows an ongoing downward trend over the epochs. Based on the concurrent decrease in training and validation loss, the model seems to be generalizing well, capturing the important data features without overfitting.  </w:t>
      </w:r>
    </w:p>
    <w:p w:rsidR="00000000" w:rsidDel="00000000" w:rsidP="00000000" w:rsidRDefault="00000000" w:rsidRPr="00000000" w14:paraId="00000106">
      <w:pPr>
        <w:spacing w:after="0" w:line="259" w:lineRule="auto"/>
        <w:ind w:left="0" w:right="84" w:firstLine="0"/>
        <w:jc w:val="center"/>
        <w:rPr/>
      </w:pPr>
      <w:r w:rsidDel="00000000" w:rsidR="00000000" w:rsidRPr="00000000">
        <w:rPr>
          <w:rtl w:val="0"/>
        </w:rPr>
      </w:r>
    </w:p>
    <w:p w:rsidR="00000000" w:rsidDel="00000000" w:rsidP="00000000" w:rsidRDefault="00000000" w:rsidRPr="00000000" w14:paraId="00000107">
      <w:pPr>
        <w:spacing w:after="67" w:line="259" w:lineRule="auto"/>
        <w:ind w:left="0" w:right="84" w:firstLine="0"/>
        <w:jc w:val="center"/>
        <w:rPr/>
      </w:pPr>
      <w:r w:rsidDel="00000000" w:rsidR="00000000" w:rsidRPr="00000000">
        <w:rPr>
          <w:rtl w:val="0"/>
        </w:rPr>
        <w:t xml:space="preserve"> </w:t>
      </w:r>
    </w:p>
    <w:p w:rsidR="00000000" w:rsidDel="00000000" w:rsidP="00000000" w:rsidRDefault="00000000" w:rsidRPr="00000000" w14:paraId="00000108">
      <w:pPr>
        <w:pStyle w:val="Heading1"/>
        <w:ind w:left="10" w:right="135" w:firstLine="1015"/>
        <w:jc w:val="center"/>
        <w:rPr/>
      </w:pPr>
      <w:r w:rsidDel="00000000" w:rsidR="00000000" w:rsidRPr="00000000">
        <w:rPr>
          <w:rtl w:val="0"/>
        </w:rPr>
        <w:t xml:space="preserve">V. Conclusion </w:t>
      </w:r>
    </w:p>
    <w:p w:rsidR="00000000" w:rsidDel="00000000" w:rsidP="00000000" w:rsidRDefault="00000000" w:rsidRPr="00000000" w14:paraId="00000109">
      <w:pPr>
        <w:spacing w:after="0" w:line="259" w:lineRule="auto"/>
        <w:ind w:left="0" w:right="61" w:firstLine="0"/>
        <w:jc w:val="center"/>
        <w:rPr/>
      </w:pPr>
      <w:r w:rsidDel="00000000" w:rsidR="00000000" w:rsidRPr="00000000">
        <w:rPr>
          <w:sz w:val="30"/>
          <w:szCs w:val="30"/>
          <w:rtl w:val="0"/>
        </w:rPr>
        <w:t xml:space="preserve"> </w:t>
      </w:r>
      <w:r w:rsidDel="00000000" w:rsidR="00000000" w:rsidRPr="00000000">
        <w:rPr>
          <w:rtl w:val="0"/>
        </w:rPr>
      </w:r>
    </w:p>
    <w:p w:rsidR="00000000" w:rsidDel="00000000" w:rsidP="00000000" w:rsidRDefault="00000000" w:rsidRPr="00000000" w14:paraId="0000010A">
      <w:pPr>
        <w:ind w:left="21" w:right="133" w:firstLine="0"/>
        <w:rPr/>
      </w:pPr>
      <w:r w:rsidDel="00000000" w:rsidR="00000000" w:rsidRPr="00000000">
        <w:rPr>
          <w:rtl w:val="0"/>
        </w:rPr>
        <w:t xml:space="preserve">NasNet Large exhibits an impressive 70.69% accuracy rate. Its architecture, which effectively balances processing economy and accuracy</w:t>
      </w:r>
      <w:hyperlink r:id="rId38">
        <w:r w:rsidDel="00000000" w:rsidR="00000000" w:rsidRPr="00000000">
          <w:rPr>
            <w:color w:val="1155cc"/>
            <w:u w:val="single"/>
            <w:rtl w:val="0"/>
          </w:rPr>
          <w:t xml:space="preserve">(Katarya and Meena 2021)</w:t>
        </w:r>
      </w:hyperlink>
      <w:r w:rsidDel="00000000" w:rsidR="00000000" w:rsidRPr="00000000">
        <w:rPr>
          <w:rtl w:val="0"/>
        </w:rPr>
        <w:t xml:space="preserve">, makes it ideal for applications requiring exact classification. ResNet101, which attains a lower accuracy of 54.92% and DenseNet169 gives the accuracy of 69% despite being designed for lightweight applications. </w:t>
      </w:r>
      <w:hyperlink r:id="rId39">
        <w:r w:rsidDel="00000000" w:rsidR="00000000" w:rsidRPr="00000000">
          <w:rPr>
            <w:color w:val="1155cc"/>
            <w:u w:val="single"/>
            <w:rtl w:val="0"/>
          </w:rPr>
          <w:t xml:space="preserve">(Javaid et al. 2022)</w:t>
        </w:r>
      </w:hyperlink>
      <w:r w:rsidDel="00000000" w:rsidR="00000000" w:rsidRPr="00000000">
        <w:rPr>
          <w:rtl w:val="0"/>
        </w:rPr>
        <w:t xml:space="preserve"> </w:t>
      </w:r>
    </w:p>
    <w:p w:rsidR="00000000" w:rsidDel="00000000" w:rsidP="00000000" w:rsidRDefault="00000000" w:rsidRPr="00000000" w14:paraId="0000010B">
      <w:pPr>
        <w:ind w:left="21" w:right="133" w:firstLine="0"/>
        <w:rPr/>
      </w:pPr>
      <w:r w:rsidDel="00000000" w:rsidR="00000000" w:rsidRPr="00000000">
        <w:rPr>
          <w:rtl w:val="0"/>
        </w:rPr>
      </w:r>
    </w:p>
    <w:p w:rsidR="00000000" w:rsidDel="00000000" w:rsidP="00000000" w:rsidRDefault="00000000" w:rsidRPr="00000000" w14:paraId="0000010C">
      <w:pPr>
        <w:ind w:left="21" w:right="133" w:firstLine="0"/>
        <w:rPr/>
      </w:pPr>
      <w:r w:rsidDel="00000000" w:rsidR="00000000" w:rsidRPr="00000000">
        <w:rPr>
          <w:rtl w:val="0"/>
        </w:rPr>
      </w:r>
    </w:p>
    <w:p w:rsidR="00000000" w:rsidDel="00000000" w:rsidP="00000000" w:rsidRDefault="00000000" w:rsidRPr="00000000" w14:paraId="0000010D">
      <w:pPr>
        <w:ind w:left="21" w:right="133" w:firstLine="0"/>
        <w:rPr/>
      </w:pPr>
      <w:r w:rsidDel="00000000" w:rsidR="00000000" w:rsidRPr="00000000">
        <w:rPr>
          <w:rtl w:val="0"/>
        </w:rPr>
      </w:r>
    </w:p>
    <w:p w:rsidR="00000000" w:rsidDel="00000000" w:rsidP="00000000" w:rsidRDefault="00000000" w:rsidRPr="00000000" w14:paraId="0000010E">
      <w:pPr>
        <w:ind w:left="21" w:right="133" w:firstLine="0"/>
        <w:rPr/>
      </w:pPr>
      <w:r w:rsidDel="00000000" w:rsidR="00000000" w:rsidRPr="00000000">
        <w:rPr>
          <w:rtl w:val="0"/>
        </w:rPr>
      </w:r>
    </w:p>
    <w:p w:rsidR="00000000" w:rsidDel="00000000" w:rsidP="00000000" w:rsidRDefault="00000000" w:rsidRPr="00000000" w14:paraId="0000010F">
      <w:pPr>
        <w:ind w:left="21" w:right="133" w:firstLine="0"/>
        <w:rPr/>
      </w:pPr>
      <w:r w:rsidDel="00000000" w:rsidR="00000000" w:rsidRPr="00000000">
        <w:rPr>
          <w:rtl w:val="0"/>
        </w:rPr>
      </w:r>
    </w:p>
    <w:p w:rsidR="00000000" w:rsidDel="00000000" w:rsidP="00000000" w:rsidRDefault="00000000" w:rsidRPr="00000000" w14:paraId="00000110">
      <w:pPr>
        <w:ind w:left="21" w:right="133" w:firstLine="0"/>
        <w:rPr/>
      </w:pPr>
      <w:r w:rsidDel="00000000" w:rsidR="00000000" w:rsidRPr="00000000">
        <w:rPr>
          <w:rtl w:val="0"/>
        </w:rPr>
      </w:r>
    </w:p>
    <w:p w:rsidR="00000000" w:rsidDel="00000000" w:rsidP="00000000" w:rsidRDefault="00000000" w:rsidRPr="00000000" w14:paraId="00000111">
      <w:pPr>
        <w:ind w:left="21" w:right="133" w:firstLine="0"/>
        <w:rPr/>
      </w:pPr>
      <w:r w:rsidDel="00000000" w:rsidR="00000000" w:rsidRPr="00000000">
        <w:rPr>
          <w:rtl w:val="0"/>
        </w:rPr>
      </w:r>
    </w:p>
    <w:p w:rsidR="00000000" w:rsidDel="00000000" w:rsidP="00000000" w:rsidRDefault="00000000" w:rsidRPr="00000000" w14:paraId="00000112">
      <w:pPr>
        <w:ind w:left="21" w:right="133" w:firstLine="0"/>
        <w:rPr/>
      </w:pPr>
      <w:r w:rsidDel="00000000" w:rsidR="00000000" w:rsidRPr="00000000">
        <w:rPr>
          <w:rtl w:val="0"/>
        </w:rPr>
      </w:r>
    </w:p>
    <w:p w:rsidR="00000000" w:rsidDel="00000000" w:rsidP="00000000" w:rsidRDefault="00000000" w:rsidRPr="00000000" w14:paraId="00000113">
      <w:pPr>
        <w:ind w:left="21" w:right="133" w:firstLine="0"/>
        <w:rPr/>
      </w:pPr>
      <w:r w:rsidDel="00000000" w:rsidR="00000000" w:rsidRPr="00000000">
        <w:rPr>
          <w:rtl w:val="0"/>
        </w:rPr>
      </w:r>
    </w:p>
    <w:p w:rsidR="00000000" w:rsidDel="00000000" w:rsidP="00000000" w:rsidRDefault="00000000" w:rsidRPr="00000000" w14:paraId="00000114">
      <w:pPr>
        <w:ind w:left="21" w:right="133" w:firstLine="0"/>
        <w:rPr/>
      </w:pPr>
      <w:r w:rsidDel="00000000" w:rsidR="00000000" w:rsidRPr="00000000">
        <w:rPr>
          <w:rtl w:val="0"/>
        </w:rPr>
      </w:r>
    </w:p>
    <w:p w:rsidR="00000000" w:rsidDel="00000000" w:rsidP="00000000" w:rsidRDefault="00000000" w:rsidRPr="00000000" w14:paraId="00000115">
      <w:pPr>
        <w:ind w:left="21" w:right="133" w:firstLine="0"/>
        <w:rPr/>
      </w:pPr>
      <w:r w:rsidDel="00000000" w:rsidR="00000000" w:rsidRPr="00000000">
        <w:rPr>
          <w:rtl w:val="0"/>
        </w:rPr>
      </w:r>
    </w:p>
    <w:p w:rsidR="00000000" w:rsidDel="00000000" w:rsidP="00000000" w:rsidRDefault="00000000" w:rsidRPr="00000000" w14:paraId="00000116">
      <w:pPr>
        <w:ind w:left="21" w:right="133" w:firstLine="0"/>
        <w:rPr/>
      </w:pPr>
      <w:r w:rsidDel="00000000" w:rsidR="00000000" w:rsidRPr="00000000">
        <w:rPr>
          <w:rtl w:val="0"/>
        </w:rPr>
      </w:r>
    </w:p>
    <w:p w:rsidR="00000000" w:rsidDel="00000000" w:rsidP="00000000" w:rsidRDefault="00000000" w:rsidRPr="00000000" w14:paraId="00000117">
      <w:pPr>
        <w:ind w:left="21" w:right="133" w:firstLine="0"/>
        <w:rPr/>
      </w:pPr>
      <w:r w:rsidDel="00000000" w:rsidR="00000000" w:rsidRPr="00000000">
        <w:rPr>
          <w:rtl w:val="0"/>
        </w:rPr>
      </w:r>
    </w:p>
    <w:p w:rsidR="00000000" w:rsidDel="00000000" w:rsidP="00000000" w:rsidRDefault="00000000" w:rsidRPr="00000000" w14:paraId="00000118">
      <w:pPr>
        <w:ind w:left="21" w:right="133" w:firstLine="0"/>
        <w:rPr/>
      </w:pPr>
      <w:r w:rsidDel="00000000" w:rsidR="00000000" w:rsidRPr="00000000">
        <w:rPr>
          <w:rtl w:val="0"/>
        </w:rPr>
      </w:r>
    </w:p>
    <w:p w:rsidR="00000000" w:rsidDel="00000000" w:rsidP="00000000" w:rsidRDefault="00000000" w:rsidRPr="00000000" w14:paraId="00000119">
      <w:pPr>
        <w:ind w:left="21" w:right="133" w:firstLine="0"/>
        <w:rPr/>
      </w:pPr>
      <w:r w:rsidDel="00000000" w:rsidR="00000000" w:rsidRPr="00000000">
        <w:rPr>
          <w:rtl w:val="0"/>
        </w:rPr>
      </w:r>
    </w:p>
    <w:p w:rsidR="00000000" w:rsidDel="00000000" w:rsidP="00000000" w:rsidRDefault="00000000" w:rsidRPr="00000000" w14:paraId="0000011A">
      <w:pPr>
        <w:ind w:left="21" w:right="133" w:firstLine="0"/>
        <w:rPr/>
      </w:pPr>
      <w:r w:rsidDel="00000000" w:rsidR="00000000" w:rsidRPr="00000000">
        <w:rPr>
          <w:rtl w:val="0"/>
        </w:rPr>
      </w:r>
    </w:p>
    <w:p w:rsidR="00000000" w:rsidDel="00000000" w:rsidP="00000000" w:rsidRDefault="00000000" w:rsidRPr="00000000" w14:paraId="0000011B">
      <w:pPr>
        <w:ind w:left="21" w:right="133" w:firstLine="0"/>
        <w:rPr/>
      </w:pPr>
      <w:r w:rsidDel="00000000" w:rsidR="00000000" w:rsidRPr="00000000">
        <w:rPr>
          <w:rtl w:val="0"/>
        </w:rPr>
      </w:r>
    </w:p>
    <w:p w:rsidR="00000000" w:rsidDel="00000000" w:rsidP="00000000" w:rsidRDefault="00000000" w:rsidRPr="00000000" w14:paraId="0000011C">
      <w:pPr>
        <w:ind w:left="21" w:right="133" w:firstLine="0"/>
        <w:rPr/>
      </w:pPr>
      <w:r w:rsidDel="00000000" w:rsidR="00000000" w:rsidRPr="00000000">
        <w:rPr>
          <w:rtl w:val="0"/>
        </w:rPr>
      </w:r>
    </w:p>
    <w:p w:rsidR="00000000" w:rsidDel="00000000" w:rsidP="00000000" w:rsidRDefault="00000000" w:rsidRPr="00000000" w14:paraId="0000011D">
      <w:pPr>
        <w:ind w:left="21" w:right="133" w:firstLine="0"/>
        <w:rPr/>
      </w:pPr>
      <w:r w:rsidDel="00000000" w:rsidR="00000000" w:rsidRPr="00000000">
        <w:rPr>
          <w:rtl w:val="0"/>
        </w:rPr>
      </w:r>
    </w:p>
    <w:p w:rsidR="00000000" w:rsidDel="00000000" w:rsidP="00000000" w:rsidRDefault="00000000" w:rsidRPr="00000000" w14:paraId="0000011E">
      <w:pPr>
        <w:ind w:left="21" w:right="133" w:firstLine="0"/>
        <w:rPr/>
      </w:pPr>
      <w:r w:rsidDel="00000000" w:rsidR="00000000" w:rsidRPr="00000000">
        <w:rPr>
          <w:rtl w:val="0"/>
        </w:rPr>
      </w:r>
    </w:p>
    <w:p w:rsidR="00000000" w:rsidDel="00000000" w:rsidP="00000000" w:rsidRDefault="00000000" w:rsidRPr="00000000" w14:paraId="0000011F">
      <w:pPr>
        <w:ind w:left="21" w:right="133" w:firstLine="0"/>
        <w:rPr/>
      </w:pPr>
      <w:r w:rsidDel="00000000" w:rsidR="00000000" w:rsidRPr="00000000">
        <w:rPr>
          <w:rtl w:val="0"/>
        </w:rPr>
      </w:r>
    </w:p>
    <w:p w:rsidR="00000000" w:rsidDel="00000000" w:rsidP="00000000" w:rsidRDefault="00000000" w:rsidRPr="00000000" w14:paraId="00000120">
      <w:pPr>
        <w:ind w:left="21" w:right="133" w:firstLine="0"/>
        <w:rPr/>
      </w:pPr>
      <w:r w:rsidDel="00000000" w:rsidR="00000000" w:rsidRPr="00000000">
        <w:rPr>
          <w:rtl w:val="0"/>
        </w:rPr>
      </w:r>
    </w:p>
    <w:p w:rsidR="00000000" w:rsidDel="00000000" w:rsidP="00000000" w:rsidRDefault="00000000" w:rsidRPr="00000000" w14:paraId="00000121">
      <w:pPr>
        <w:ind w:left="21" w:right="133" w:firstLine="0"/>
        <w:rPr/>
      </w:pPr>
      <w:r w:rsidDel="00000000" w:rsidR="00000000" w:rsidRPr="00000000">
        <w:rPr>
          <w:rtl w:val="0"/>
        </w:rPr>
      </w:r>
    </w:p>
    <w:p w:rsidR="00000000" w:rsidDel="00000000" w:rsidP="00000000" w:rsidRDefault="00000000" w:rsidRPr="00000000" w14:paraId="00000122">
      <w:pPr>
        <w:ind w:left="21" w:right="133" w:firstLine="0"/>
        <w:rPr/>
      </w:pPr>
      <w:r w:rsidDel="00000000" w:rsidR="00000000" w:rsidRPr="00000000">
        <w:rPr>
          <w:rtl w:val="0"/>
        </w:rPr>
      </w:r>
    </w:p>
    <w:p w:rsidR="00000000" w:rsidDel="00000000" w:rsidP="00000000" w:rsidRDefault="00000000" w:rsidRPr="00000000" w14:paraId="00000123">
      <w:pPr>
        <w:ind w:left="21" w:right="133" w:firstLine="0"/>
        <w:rPr/>
      </w:pPr>
      <w:r w:rsidDel="00000000" w:rsidR="00000000" w:rsidRPr="00000000">
        <w:rPr>
          <w:rtl w:val="0"/>
        </w:rPr>
      </w:r>
    </w:p>
    <w:p w:rsidR="00000000" w:rsidDel="00000000" w:rsidP="00000000" w:rsidRDefault="00000000" w:rsidRPr="00000000" w14:paraId="00000124">
      <w:pPr>
        <w:ind w:left="0" w:right="133" w:firstLine="0"/>
        <w:rPr/>
      </w:pPr>
      <w:r w:rsidDel="00000000" w:rsidR="00000000" w:rsidRPr="00000000">
        <w:rPr>
          <w:rtl w:val="0"/>
        </w:rPr>
      </w:r>
    </w:p>
    <w:p w:rsidR="00000000" w:rsidDel="00000000" w:rsidP="00000000" w:rsidRDefault="00000000" w:rsidRPr="00000000" w14:paraId="00000125">
      <w:pPr>
        <w:pStyle w:val="Heading1"/>
        <w:ind w:left="10" w:right="138" w:firstLine="1015"/>
        <w:jc w:val="center"/>
        <w:rPr/>
      </w:pPr>
      <w:r w:rsidDel="00000000" w:rsidR="00000000" w:rsidRPr="00000000">
        <w:rPr>
          <w:rtl w:val="0"/>
        </w:rPr>
        <w:t xml:space="preserve">References </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numPr>
          <w:ilvl w:val="0"/>
          <w:numId w:val="1"/>
        </w:numPr>
        <w:spacing w:after="0" w:afterAutospacing="0"/>
        <w:ind w:left="720" w:hanging="360"/>
        <w:rPr>
          <w:u w:val="none"/>
        </w:rPr>
      </w:pPr>
      <w:hyperlink r:id="rId40">
        <w:r w:rsidDel="00000000" w:rsidR="00000000" w:rsidRPr="00000000">
          <w:rPr>
            <w:color w:val="1155cc"/>
            <w:u w:val="single"/>
            <w:rtl w:val="0"/>
          </w:rPr>
          <w:t xml:space="preserve">https://app.paperpile.com/view/?id=b50ea0c0-48a3-4b67-828d-74257851294f</w:t>
        </w:r>
      </w:hyperlink>
      <w:r w:rsidDel="00000000" w:rsidR="00000000" w:rsidRPr="00000000">
        <w:rPr>
          <w:rtl w:val="0"/>
        </w:rPr>
      </w:r>
    </w:p>
    <w:p w:rsidR="00000000" w:rsidDel="00000000" w:rsidP="00000000" w:rsidRDefault="00000000" w:rsidRPr="00000000" w14:paraId="00000129">
      <w:pPr>
        <w:numPr>
          <w:ilvl w:val="0"/>
          <w:numId w:val="1"/>
        </w:numPr>
        <w:spacing w:after="0" w:afterAutospacing="0"/>
        <w:ind w:left="720" w:hanging="360"/>
        <w:rPr>
          <w:u w:val="none"/>
        </w:rPr>
      </w:pPr>
      <w:hyperlink r:id="rId41">
        <w:r w:rsidDel="00000000" w:rsidR="00000000" w:rsidRPr="00000000">
          <w:rPr>
            <w:color w:val="1155cc"/>
            <w:u w:val="single"/>
            <w:rtl w:val="0"/>
          </w:rPr>
          <w:t xml:space="preserve">https://app.paperpile.com/view/?id=05adaa6f-9eb0-4dbb-b645-490040b44355</w:t>
        </w:r>
      </w:hyperlink>
      <w:r w:rsidDel="00000000" w:rsidR="00000000" w:rsidRPr="00000000">
        <w:rPr>
          <w:rtl w:val="0"/>
        </w:rPr>
      </w:r>
    </w:p>
    <w:p w:rsidR="00000000" w:rsidDel="00000000" w:rsidP="00000000" w:rsidRDefault="00000000" w:rsidRPr="00000000" w14:paraId="0000012A">
      <w:pPr>
        <w:numPr>
          <w:ilvl w:val="0"/>
          <w:numId w:val="1"/>
        </w:numPr>
        <w:spacing w:after="0" w:afterAutospacing="0"/>
        <w:ind w:left="720" w:hanging="360"/>
        <w:rPr>
          <w:u w:val="none"/>
        </w:rPr>
      </w:pPr>
      <w:hyperlink r:id="rId42">
        <w:r w:rsidDel="00000000" w:rsidR="00000000" w:rsidRPr="00000000">
          <w:rPr>
            <w:color w:val="1155cc"/>
            <w:u w:val="single"/>
            <w:rtl w:val="0"/>
          </w:rPr>
          <w:t xml:space="preserve">https://app.paperpile.com/view/?id=315c0a8f-6498-4171-b25a-3152e8c13fb7</w:t>
        </w:r>
      </w:hyperlink>
      <w:r w:rsidDel="00000000" w:rsidR="00000000" w:rsidRPr="00000000">
        <w:rPr>
          <w:rtl w:val="0"/>
        </w:rPr>
      </w:r>
    </w:p>
    <w:p w:rsidR="00000000" w:rsidDel="00000000" w:rsidP="00000000" w:rsidRDefault="00000000" w:rsidRPr="00000000" w14:paraId="0000012B">
      <w:pPr>
        <w:numPr>
          <w:ilvl w:val="0"/>
          <w:numId w:val="1"/>
        </w:numPr>
        <w:spacing w:after="0" w:afterAutospacing="0"/>
        <w:ind w:left="720" w:hanging="360"/>
        <w:rPr>
          <w:u w:val="none"/>
        </w:rPr>
      </w:pPr>
      <w:hyperlink r:id="rId43">
        <w:r w:rsidDel="00000000" w:rsidR="00000000" w:rsidRPr="00000000">
          <w:rPr>
            <w:color w:val="1155cc"/>
            <w:u w:val="single"/>
            <w:rtl w:val="0"/>
          </w:rPr>
          <w:t xml:space="preserve">https://www.sciencedirect.com/science/article/pii/S2001037016300460</w:t>
        </w:r>
      </w:hyperlink>
      <w:r w:rsidDel="00000000" w:rsidR="00000000" w:rsidRPr="00000000">
        <w:rPr>
          <w:rtl w:val="0"/>
        </w:rPr>
      </w:r>
    </w:p>
    <w:p w:rsidR="00000000" w:rsidDel="00000000" w:rsidP="00000000" w:rsidRDefault="00000000" w:rsidRPr="00000000" w14:paraId="0000012C">
      <w:pPr>
        <w:numPr>
          <w:ilvl w:val="0"/>
          <w:numId w:val="1"/>
        </w:numPr>
        <w:spacing w:after="0" w:afterAutospacing="0"/>
        <w:ind w:left="720" w:hanging="360"/>
        <w:rPr>
          <w:u w:val="none"/>
        </w:rPr>
      </w:pPr>
      <w:hyperlink r:id="rId44">
        <w:r w:rsidDel="00000000" w:rsidR="00000000" w:rsidRPr="00000000">
          <w:rPr>
            <w:color w:val="1155cc"/>
            <w:u w:val="single"/>
            <w:rtl w:val="0"/>
          </w:rPr>
          <w:t xml:space="preserve">https://link.springer.com/article/10.1007/s13369-020-05105-1</w:t>
        </w:r>
      </w:hyperlink>
      <w:r w:rsidDel="00000000" w:rsidR="00000000" w:rsidRPr="00000000">
        <w:rPr>
          <w:rtl w:val="0"/>
        </w:rPr>
      </w:r>
    </w:p>
    <w:p w:rsidR="00000000" w:rsidDel="00000000" w:rsidP="00000000" w:rsidRDefault="00000000" w:rsidRPr="00000000" w14:paraId="0000012D">
      <w:pPr>
        <w:numPr>
          <w:ilvl w:val="0"/>
          <w:numId w:val="1"/>
        </w:numPr>
        <w:spacing w:after="0" w:afterAutospacing="0"/>
        <w:ind w:left="720" w:hanging="360"/>
        <w:rPr>
          <w:u w:val="none"/>
        </w:rPr>
      </w:pPr>
      <w:hyperlink r:id="rId45">
        <w:r w:rsidDel="00000000" w:rsidR="00000000" w:rsidRPr="00000000">
          <w:rPr>
            <w:color w:val="1155cc"/>
            <w:u w:val="single"/>
            <w:rtl w:val="0"/>
          </w:rPr>
          <w:t xml:space="preserve">https://ieeexplore.ieee.org/abstract/document/9104210?casa_token=UFHt9Ggkz8YAAAAA:-Ie4pK2JUJi3TOofo_MRXcGmjNZ3j-Vdc7NDyUuBuCFygqXjYtTvdRPPAvvPGLyPEKTOU7ZZAOU</w:t>
        </w:r>
      </w:hyperlink>
      <w:r w:rsidDel="00000000" w:rsidR="00000000" w:rsidRPr="00000000">
        <w:rPr>
          <w:rtl w:val="0"/>
        </w:rPr>
      </w:r>
    </w:p>
    <w:p w:rsidR="00000000" w:rsidDel="00000000" w:rsidP="00000000" w:rsidRDefault="00000000" w:rsidRPr="00000000" w14:paraId="0000012E">
      <w:pPr>
        <w:numPr>
          <w:ilvl w:val="0"/>
          <w:numId w:val="1"/>
        </w:numPr>
        <w:spacing w:after="0" w:afterAutospacing="0"/>
        <w:ind w:left="720" w:hanging="360"/>
        <w:rPr>
          <w:u w:val="none"/>
        </w:rPr>
      </w:pPr>
      <w:hyperlink r:id="rId46">
        <w:r w:rsidDel="00000000" w:rsidR="00000000" w:rsidRPr="00000000">
          <w:rPr>
            <w:color w:val="1155cc"/>
            <w:u w:val="single"/>
            <w:rtl w:val="0"/>
          </w:rPr>
          <w:t xml:space="preserve">https://dl.acm.org/doi/abs/10.1145/3342999.3343015</w:t>
        </w:r>
      </w:hyperlink>
      <w:r w:rsidDel="00000000" w:rsidR="00000000" w:rsidRPr="00000000">
        <w:rPr>
          <w:rtl w:val="0"/>
        </w:rPr>
      </w:r>
    </w:p>
    <w:p w:rsidR="00000000" w:rsidDel="00000000" w:rsidP="00000000" w:rsidRDefault="00000000" w:rsidRPr="00000000" w14:paraId="0000012F">
      <w:pPr>
        <w:numPr>
          <w:ilvl w:val="0"/>
          <w:numId w:val="1"/>
        </w:numPr>
        <w:spacing w:after="0" w:afterAutospacing="0"/>
        <w:ind w:left="720" w:hanging="360"/>
        <w:rPr>
          <w:u w:val="none"/>
        </w:rPr>
      </w:pPr>
      <w:hyperlink r:id="rId47">
        <w:r w:rsidDel="00000000" w:rsidR="00000000" w:rsidRPr="00000000">
          <w:rPr>
            <w:color w:val="1155cc"/>
            <w:u w:val="single"/>
            <w:rtl w:val="0"/>
          </w:rPr>
          <w:t xml:space="preserve">https://www.jacc.org/doi/abs/10.1016/j.jchf.2020.01.012</w:t>
        </w:r>
      </w:hyperlink>
      <w:r w:rsidDel="00000000" w:rsidR="00000000" w:rsidRPr="00000000">
        <w:rPr>
          <w:rtl w:val="0"/>
        </w:rPr>
      </w:r>
    </w:p>
    <w:p w:rsidR="00000000" w:rsidDel="00000000" w:rsidP="00000000" w:rsidRDefault="00000000" w:rsidRPr="00000000" w14:paraId="00000130">
      <w:pPr>
        <w:numPr>
          <w:ilvl w:val="0"/>
          <w:numId w:val="1"/>
        </w:numPr>
        <w:spacing w:after="0" w:afterAutospacing="0"/>
        <w:ind w:left="720" w:hanging="360"/>
        <w:rPr>
          <w:u w:val="none"/>
        </w:rPr>
      </w:pPr>
      <w:hyperlink r:id="rId48">
        <w:r w:rsidDel="00000000" w:rsidR="00000000" w:rsidRPr="00000000">
          <w:rPr>
            <w:color w:val="1155cc"/>
            <w:u w:val="single"/>
            <w:rtl w:val="0"/>
          </w:rPr>
          <w:t xml:space="preserve">https://www.sciencedirect.com/science/article/pii/S2666667722000630</w:t>
        </w:r>
      </w:hyperlink>
      <w:r w:rsidDel="00000000" w:rsidR="00000000" w:rsidRPr="00000000">
        <w:rPr>
          <w:rtl w:val="0"/>
        </w:rPr>
      </w:r>
    </w:p>
    <w:p w:rsidR="00000000" w:rsidDel="00000000" w:rsidP="00000000" w:rsidRDefault="00000000" w:rsidRPr="00000000" w14:paraId="00000131">
      <w:pPr>
        <w:numPr>
          <w:ilvl w:val="0"/>
          <w:numId w:val="1"/>
        </w:numPr>
        <w:spacing w:after="0" w:afterAutospacing="0"/>
        <w:ind w:left="720" w:hanging="360"/>
        <w:rPr>
          <w:u w:val="none"/>
        </w:rPr>
      </w:pPr>
      <w:hyperlink r:id="rId49">
        <w:r w:rsidDel="00000000" w:rsidR="00000000" w:rsidRPr="00000000">
          <w:rPr>
            <w:color w:val="1155cc"/>
            <w:u w:val="single"/>
            <w:rtl w:val="0"/>
          </w:rPr>
          <w:t xml:space="preserve">https://journals.lww.com/co-cardiology/abstract/2018/03000/machine_learning_in_heart_failure__ready_for_prime.12.aspx</w:t>
        </w:r>
      </w:hyperlink>
      <w:r w:rsidDel="00000000" w:rsidR="00000000" w:rsidRPr="00000000">
        <w:rPr>
          <w:rtl w:val="0"/>
        </w:rPr>
      </w:r>
    </w:p>
    <w:p w:rsidR="00000000" w:rsidDel="00000000" w:rsidP="00000000" w:rsidRDefault="00000000" w:rsidRPr="00000000" w14:paraId="00000132">
      <w:pPr>
        <w:numPr>
          <w:ilvl w:val="0"/>
          <w:numId w:val="1"/>
        </w:numPr>
        <w:spacing w:after="0" w:afterAutospacing="0"/>
        <w:ind w:left="720" w:hanging="360"/>
        <w:rPr>
          <w:u w:val="none"/>
        </w:rPr>
      </w:pPr>
      <w:hyperlink r:id="rId50">
        <w:r w:rsidDel="00000000" w:rsidR="00000000" w:rsidRPr="00000000">
          <w:rPr>
            <w:color w:val="1155cc"/>
            <w:u w:val="single"/>
            <w:rtl w:val="0"/>
          </w:rPr>
          <w:t xml:space="preserve">https://link.springer.com/article/10.1007/s12553-020-00505-7</w:t>
        </w:r>
      </w:hyperlink>
      <w:r w:rsidDel="00000000" w:rsidR="00000000" w:rsidRPr="00000000">
        <w:rPr>
          <w:rtl w:val="0"/>
        </w:rPr>
      </w:r>
    </w:p>
    <w:p w:rsidR="00000000" w:rsidDel="00000000" w:rsidP="00000000" w:rsidRDefault="00000000" w:rsidRPr="00000000" w14:paraId="00000133">
      <w:pPr>
        <w:numPr>
          <w:ilvl w:val="0"/>
          <w:numId w:val="1"/>
        </w:numPr>
        <w:spacing w:after="0" w:afterAutospacing="0"/>
        <w:ind w:left="720" w:hanging="360"/>
        <w:rPr>
          <w:u w:val="none"/>
        </w:rPr>
      </w:pPr>
      <w:hyperlink r:id="rId51">
        <w:r w:rsidDel="00000000" w:rsidR="00000000" w:rsidRPr="00000000">
          <w:rPr>
            <w:color w:val="1155cc"/>
            <w:u w:val="single"/>
            <w:rtl w:val="0"/>
          </w:rPr>
          <w:t xml:space="preserve">https://journals.plos.org/plosone/article?id=10.1371/journal.pone.0225991</w:t>
        </w:r>
      </w:hyperlink>
      <w:r w:rsidDel="00000000" w:rsidR="00000000" w:rsidRPr="00000000">
        <w:rPr>
          <w:rtl w:val="0"/>
        </w:rPr>
      </w:r>
    </w:p>
    <w:p w:rsidR="00000000" w:rsidDel="00000000" w:rsidP="00000000" w:rsidRDefault="00000000" w:rsidRPr="00000000" w14:paraId="00000134">
      <w:pPr>
        <w:numPr>
          <w:ilvl w:val="0"/>
          <w:numId w:val="1"/>
        </w:numPr>
        <w:spacing w:after="0" w:afterAutospacing="0"/>
        <w:ind w:left="720" w:hanging="360"/>
        <w:rPr>
          <w:u w:val="none"/>
        </w:rPr>
      </w:pPr>
      <w:hyperlink r:id="rId52">
        <w:r w:rsidDel="00000000" w:rsidR="00000000" w:rsidRPr="00000000">
          <w:rPr>
            <w:color w:val="1155cc"/>
            <w:u w:val="single"/>
            <w:rtl w:val="0"/>
          </w:rPr>
          <w:t xml:space="preserve">https://ieeexplore.ieee.org/abstract/document/9186081</w:t>
        </w:r>
      </w:hyperlink>
      <w:r w:rsidDel="00000000" w:rsidR="00000000" w:rsidRPr="00000000">
        <w:rPr>
          <w:rtl w:val="0"/>
        </w:rPr>
      </w:r>
    </w:p>
    <w:p w:rsidR="00000000" w:rsidDel="00000000" w:rsidP="00000000" w:rsidRDefault="00000000" w:rsidRPr="00000000" w14:paraId="00000135">
      <w:pPr>
        <w:numPr>
          <w:ilvl w:val="0"/>
          <w:numId w:val="1"/>
        </w:numPr>
        <w:spacing w:after="0" w:afterAutospacing="0"/>
        <w:ind w:left="720" w:hanging="360"/>
        <w:rPr>
          <w:u w:val="none"/>
        </w:rPr>
      </w:pPr>
      <w:hyperlink r:id="rId53">
        <w:r w:rsidDel="00000000" w:rsidR="00000000" w:rsidRPr="00000000">
          <w:rPr>
            <w:color w:val="1155cc"/>
            <w:u w:val="single"/>
            <w:rtl w:val="0"/>
          </w:rPr>
          <w:t xml:space="preserve">https://journals.sagepub.com/doi/full/10.1177/1179546820927404</w:t>
        </w:r>
      </w:hyperlink>
      <w:r w:rsidDel="00000000" w:rsidR="00000000" w:rsidRPr="00000000">
        <w:rPr>
          <w:rtl w:val="0"/>
        </w:rPr>
      </w:r>
    </w:p>
    <w:p w:rsidR="00000000" w:rsidDel="00000000" w:rsidP="00000000" w:rsidRDefault="00000000" w:rsidRPr="00000000" w14:paraId="00000136">
      <w:pPr>
        <w:numPr>
          <w:ilvl w:val="0"/>
          <w:numId w:val="1"/>
        </w:numPr>
        <w:spacing w:after="0" w:afterAutospacing="0"/>
        <w:ind w:left="720" w:hanging="360"/>
        <w:rPr>
          <w:u w:val="none"/>
        </w:rPr>
      </w:pPr>
      <w:hyperlink r:id="rId54">
        <w:r w:rsidDel="00000000" w:rsidR="00000000" w:rsidRPr="00000000">
          <w:rPr>
            <w:color w:val="1155cc"/>
            <w:u w:val="single"/>
            <w:rtl w:val="0"/>
          </w:rPr>
          <w:t xml:space="preserve">https://ieeexplore.ieee.org/abstract/document/10593402?casa_token=r0IKSg2X4hwAAAAA:oLAz3P0ry1Co5_1jGsZSWkmR1MHJnu7lIqT96LzuMr-RBgUjYaqCmCV0JwY7ZdgeqLBw1MgQNuI</w:t>
        </w:r>
      </w:hyperlink>
      <w:r w:rsidDel="00000000" w:rsidR="00000000" w:rsidRPr="00000000">
        <w:rPr>
          <w:rtl w:val="0"/>
        </w:rPr>
      </w:r>
    </w:p>
    <w:p w:rsidR="00000000" w:rsidDel="00000000" w:rsidP="00000000" w:rsidRDefault="00000000" w:rsidRPr="00000000" w14:paraId="00000137">
      <w:pPr>
        <w:numPr>
          <w:ilvl w:val="0"/>
          <w:numId w:val="1"/>
        </w:numPr>
        <w:ind w:left="720" w:hanging="360"/>
        <w:rPr>
          <w:color w:val="ffffff"/>
        </w:rPr>
      </w:pPr>
      <w:r w:rsidDel="00000000" w:rsidR="00000000" w:rsidRPr="00000000">
        <w:rPr>
          <w:rtl w:val="0"/>
        </w:rPr>
      </w:r>
    </w:p>
    <w:p w:rsidR="00000000" w:rsidDel="00000000" w:rsidP="00000000" w:rsidRDefault="00000000" w:rsidRPr="00000000" w14:paraId="00000138">
      <w:pPr>
        <w:ind w:left="0" w:firstLine="0"/>
        <w:rPr/>
      </w:pPr>
      <w:r w:rsidDel="00000000" w:rsidR="00000000" w:rsidRPr="00000000">
        <w:rPr>
          <w:rtl w:val="0"/>
        </w:rPr>
      </w:r>
    </w:p>
    <w:p w:rsidR="00000000" w:rsidDel="00000000" w:rsidP="00000000" w:rsidRDefault="00000000" w:rsidRPr="00000000" w14:paraId="00000139">
      <w:pPr>
        <w:spacing w:after="0" w:line="259" w:lineRule="auto"/>
        <w:ind w:left="432" w:right="0" w:firstLine="0"/>
        <w:jc w:val="left"/>
        <w:rPr/>
      </w:pPr>
      <w:r w:rsidDel="00000000" w:rsidR="00000000" w:rsidRPr="00000000">
        <w:rPr>
          <w:rtl w:val="0"/>
        </w:rPr>
        <w:t xml:space="preserve"> </w:t>
      </w:r>
    </w:p>
    <w:p w:rsidR="00000000" w:rsidDel="00000000" w:rsidP="00000000" w:rsidRDefault="00000000" w:rsidRPr="00000000" w14:paraId="0000013A">
      <w:pPr>
        <w:spacing w:after="0" w:line="259" w:lineRule="auto"/>
        <w:ind w:left="432" w:right="0" w:firstLine="0"/>
        <w:jc w:val="left"/>
        <w:rPr/>
      </w:pPr>
      <w:r w:rsidDel="00000000" w:rsidR="00000000" w:rsidRPr="00000000">
        <w:rPr>
          <w:rtl w:val="0"/>
        </w:rPr>
        <w:t xml:space="preserve"> </w:t>
      </w:r>
    </w:p>
    <w:p w:rsidR="00000000" w:rsidDel="00000000" w:rsidP="00000000" w:rsidRDefault="00000000" w:rsidRPr="00000000" w14:paraId="0000013B">
      <w:pPr>
        <w:spacing w:after="0" w:line="259" w:lineRule="auto"/>
        <w:ind w:left="432" w:right="0" w:firstLine="0"/>
        <w:jc w:val="left"/>
        <w:rPr/>
      </w:pPr>
      <w:r w:rsidDel="00000000" w:rsidR="00000000" w:rsidRPr="00000000">
        <w:rPr>
          <w:rtl w:val="0"/>
        </w:rPr>
        <w:t xml:space="preserve"> </w:t>
      </w:r>
    </w:p>
    <w:p w:rsidR="00000000" w:rsidDel="00000000" w:rsidP="00000000" w:rsidRDefault="00000000" w:rsidRPr="00000000" w14:paraId="0000013C">
      <w:pPr>
        <w:spacing w:after="0" w:line="259" w:lineRule="auto"/>
        <w:ind w:left="432" w:right="0" w:firstLine="0"/>
        <w:jc w:val="left"/>
        <w:rPr/>
      </w:pPr>
      <w:r w:rsidDel="00000000" w:rsidR="00000000" w:rsidRPr="00000000">
        <w:rPr>
          <w:rtl w:val="0"/>
        </w:rPr>
        <w:t xml:space="preserve"> </w:t>
      </w:r>
    </w:p>
    <w:p w:rsidR="00000000" w:rsidDel="00000000" w:rsidP="00000000" w:rsidRDefault="00000000" w:rsidRPr="00000000" w14:paraId="0000013D">
      <w:pPr>
        <w:spacing w:after="67" w:line="259" w:lineRule="auto"/>
        <w:ind w:left="432" w:right="0" w:firstLine="0"/>
        <w:jc w:val="left"/>
        <w:rPr/>
      </w:pPr>
      <w:r w:rsidDel="00000000" w:rsidR="00000000" w:rsidRPr="00000000">
        <w:rPr>
          <w:rtl w:val="0"/>
        </w:rPr>
        <w:t xml:space="preserve"> </w:t>
      </w:r>
    </w:p>
    <w:p w:rsidR="00000000" w:rsidDel="00000000" w:rsidP="00000000" w:rsidRDefault="00000000" w:rsidRPr="00000000" w14:paraId="0000013E">
      <w:pPr>
        <w:spacing w:after="0" w:line="259" w:lineRule="auto"/>
        <w:ind w:left="432" w:right="0" w:firstLine="0"/>
        <w:jc w:val="left"/>
        <w:rPr/>
      </w:pPr>
      <w:r w:rsidDel="00000000" w:rsidR="00000000" w:rsidRPr="00000000">
        <w:rPr>
          <w:color w:val="ff0000"/>
          <w:sz w:val="30"/>
          <w:szCs w:val="30"/>
          <w:rtl w:val="0"/>
        </w:rPr>
        <w:t xml:space="preserve"> </w:t>
      </w:r>
      <w:r w:rsidDel="00000000" w:rsidR="00000000" w:rsidRPr="00000000">
        <w:rPr>
          <w:rtl w:val="0"/>
        </w:rPr>
      </w:r>
    </w:p>
    <w:p w:rsidR="00000000" w:rsidDel="00000000" w:rsidP="00000000" w:rsidRDefault="00000000" w:rsidRPr="00000000" w14:paraId="0000013F">
      <w:pPr>
        <w:spacing w:after="0" w:line="259" w:lineRule="auto"/>
        <w:ind w:left="432" w:right="0" w:firstLine="0"/>
        <w:jc w:val="left"/>
        <w:rPr/>
      </w:pPr>
      <w:r w:rsidDel="00000000" w:rsidR="00000000" w:rsidRPr="00000000">
        <w:rPr>
          <w:rtl w:val="0"/>
        </w:rPr>
        <w:t xml:space="preserve"> </w:t>
      </w:r>
    </w:p>
    <w:p w:rsidR="00000000" w:rsidDel="00000000" w:rsidP="00000000" w:rsidRDefault="00000000" w:rsidRPr="00000000" w14:paraId="00000140">
      <w:pPr>
        <w:spacing w:after="0" w:line="259" w:lineRule="auto"/>
        <w:ind w:left="432" w:right="0" w:firstLine="0"/>
        <w:jc w:val="left"/>
        <w:rPr/>
      </w:pPr>
      <w:r w:rsidDel="00000000" w:rsidR="00000000" w:rsidRPr="00000000">
        <w:rPr>
          <w:rtl w:val="0"/>
        </w:rPr>
        <w:t xml:space="preserve"> </w:t>
      </w:r>
    </w:p>
    <w:p w:rsidR="00000000" w:rsidDel="00000000" w:rsidP="00000000" w:rsidRDefault="00000000" w:rsidRPr="00000000" w14:paraId="00000141">
      <w:pPr>
        <w:spacing w:after="0" w:line="259" w:lineRule="auto"/>
        <w:ind w:left="432" w:right="0" w:firstLine="0"/>
        <w:jc w:val="left"/>
        <w:rPr/>
      </w:pPr>
      <w:r w:rsidDel="00000000" w:rsidR="00000000" w:rsidRPr="00000000">
        <w:rPr>
          <w:rtl w:val="0"/>
        </w:rPr>
        <w:t xml:space="preserve"> </w:t>
      </w:r>
    </w:p>
    <w:p w:rsidR="00000000" w:rsidDel="00000000" w:rsidP="00000000" w:rsidRDefault="00000000" w:rsidRPr="00000000" w14:paraId="00000142">
      <w:pPr>
        <w:spacing w:after="82" w:line="259" w:lineRule="auto"/>
        <w:ind w:left="432" w:right="0" w:firstLine="0"/>
        <w:jc w:val="left"/>
        <w:rPr/>
      </w:pPr>
      <w:r w:rsidDel="00000000" w:rsidR="00000000" w:rsidRPr="00000000">
        <w:rPr>
          <w:rtl w:val="0"/>
        </w:rPr>
        <w:t xml:space="preserve"> </w:t>
      </w:r>
    </w:p>
    <w:p w:rsidR="00000000" w:rsidDel="00000000" w:rsidP="00000000" w:rsidRDefault="00000000" w:rsidRPr="00000000" w14:paraId="00000143">
      <w:pPr>
        <w:spacing w:after="0" w:line="259" w:lineRule="auto"/>
        <w:ind w:left="0" w:right="6900" w:firstLine="0"/>
        <w:jc w:val="right"/>
        <w:rPr/>
      </w:pPr>
      <w:r w:rsidDel="00000000" w:rsidR="00000000" w:rsidRPr="00000000">
        <w:rPr>
          <w:sz w:val="30"/>
          <w:szCs w:val="30"/>
          <w:rtl w:val="0"/>
        </w:rPr>
        <w:t xml:space="preserve"> </w:t>
      </w:r>
      <w:r w:rsidDel="00000000" w:rsidR="00000000" w:rsidRPr="00000000">
        <w:rPr>
          <w:rtl w:val="0"/>
        </w:rPr>
      </w:r>
    </w:p>
    <w:p w:rsidR="00000000" w:rsidDel="00000000" w:rsidP="00000000" w:rsidRDefault="00000000" w:rsidRPr="00000000" w14:paraId="00000144">
      <w:pPr>
        <w:spacing w:after="0" w:line="259" w:lineRule="auto"/>
        <w:ind w:left="0" w:right="6923" w:firstLine="0"/>
        <w:jc w:val="right"/>
        <w:rPr/>
      </w:pPr>
      <w:r w:rsidDel="00000000" w:rsidR="00000000" w:rsidRPr="00000000">
        <w:rPr>
          <w:rtl w:val="0"/>
        </w:rPr>
        <w:t xml:space="preserve"> </w:t>
      </w:r>
    </w:p>
    <w:p w:rsidR="00000000" w:rsidDel="00000000" w:rsidP="00000000" w:rsidRDefault="00000000" w:rsidRPr="00000000" w14:paraId="00000145">
      <w:pPr>
        <w:spacing w:after="0" w:line="259" w:lineRule="auto"/>
        <w:ind w:left="432" w:right="0" w:firstLine="0"/>
        <w:jc w:val="left"/>
        <w:rPr/>
      </w:pPr>
      <w:r w:rsidDel="00000000" w:rsidR="00000000" w:rsidRPr="00000000">
        <w:rPr>
          <w:rtl w:val="0"/>
        </w:rPr>
        <w:t xml:space="preserve"> </w:t>
      </w:r>
    </w:p>
    <w:p w:rsidR="00000000" w:rsidDel="00000000" w:rsidP="00000000" w:rsidRDefault="00000000" w:rsidRPr="00000000" w14:paraId="00000146">
      <w:pPr>
        <w:rPr/>
      </w:pPr>
      <w:r w:rsidDel="00000000" w:rsidR="00000000" w:rsidRPr="00000000">
        <w:rPr>
          <w:rtl w:val="0"/>
        </w:rPr>
      </w:r>
    </w:p>
    <w:sectPr>
      <w:type w:val="continuous"/>
      <w:pgSz w:h="15840" w:w="12240" w:orient="portrait"/>
      <w:pgMar w:bottom="1426" w:top="1351" w:left="1872" w:right="1748" w:header="720" w:footer="720"/>
      <w:cols w:equalWidth="0" w:num="2">
        <w:col w:space="620" w:w="4000"/>
        <w:col w:space="0" w:w="400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1"/>
        <w:szCs w:val="21"/>
        <w:lang w:val="en-IN"/>
      </w:rPr>
    </w:rPrDefault>
    <w:pPrDefault>
      <w:pPr>
        <w:spacing w:after="5" w:line="248.00000000000006" w:lineRule="auto"/>
        <w:ind w:left="10" w:right="134"/>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lineRule="auto"/>
      <w:ind w:left="1025" w:hanging="10"/>
    </w:pPr>
    <w:rPr>
      <w:rFonts w:ascii="Times New Roman" w:cs="Times New Roman" w:eastAsia="Times New Roman" w:hAnsi="Times New Roman"/>
      <w:color w:val="000000"/>
      <w:sz w:val="30"/>
      <w:szCs w:val="30"/>
    </w:rPr>
  </w:style>
  <w:style w:type="paragraph" w:styleId="Heading2">
    <w:name w:val="heading 2"/>
    <w:basedOn w:val="Normal"/>
    <w:next w:val="Normal"/>
    <w:pPr>
      <w:keepNext w:val="1"/>
      <w:keepLines w:val="1"/>
      <w:spacing w:after="0" w:lineRule="auto"/>
      <w:ind w:right="142"/>
      <w:jc w:val="center"/>
    </w:pPr>
    <w:rPr>
      <w:rFonts w:ascii="Times New Roman" w:cs="Times New Roman" w:eastAsia="Times New Roman" w:hAnsi="Times New Roman"/>
      <w:color w:val="000000"/>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52.0" w:type="dxa"/>
        <w:left w:w="101.0" w:type="dxa"/>
        <w:bottom w:w="0.0" w:type="dxa"/>
        <w:right w:w="49.0" w:type="dxa"/>
      </w:tblCellMar>
    </w:tblPr>
  </w:style>
  <w:style w:type="table" w:styleId="Table2">
    <w:basedOn w:val="TableNormal"/>
    <w:pPr>
      <w:spacing w:after="0" w:line="240" w:lineRule="auto"/>
    </w:pPr>
    <w:tblPr>
      <w:tblStyleRowBandSize w:val="1"/>
      <w:tblStyleColBandSize w:val="1"/>
      <w:tblCellMar>
        <w:top w:w="52.0" w:type="dxa"/>
        <w:left w:w="101.0" w:type="dxa"/>
        <w:bottom w:w="0.0" w:type="dxa"/>
        <w:right w:w="50.0" w:type="dxa"/>
      </w:tblCellMar>
    </w:tblPr>
  </w:style>
  <w:style w:type="table" w:styleId="Table3">
    <w:basedOn w:val="TableNormal"/>
    <w:pPr>
      <w:spacing w:after="0" w:line="240" w:lineRule="auto"/>
    </w:pPr>
    <w:tblPr>
      <w:tblStyleRowBandSize w:val="1"/>
      <w:tblStyleColBandSize w:val="1"/>
      <w:tblCellMar>
        <w:top w:w="52.0" w:type="dxa"/>
        <w:left w:w="101.0" w:type="dxa"/>
        <w:bottom w:w="0.0" w:type="dxa"/>
        <w:right w:w="5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app.paperpile.com/view/?id=b50ea0c0-48a3-4b67-828d-74257851294f" TargetMode="External"/><Relationship Id="rId42" Type="http://schemas.openxmlformats.org/officeDocument/2006/relationships/hyperlink" Target="https://app.paperpile.com/view/?id=315c0a8f-6498-4171-b25a-3152e8c13fb7" TargetMode="External"/><Relationship Id="rId41" Type="http://schemas.openxmlformats.org/officeDocument/2006/relationships/hyperlink" Target="https://app.paperpile.com/view/?id=05adaa6f-9eb0-4dbb-b645-490040b44355" TargetMode="External"/><Relationship Id="rId44" Type="http://schemas.openxmlformats.org/officeDocument/2006/relationships/hyperlink" Target="https://link.springer.com/article/10.1007/s13369-020-05105-1" TargetMode="External"/><Relationship Id="rId43" Type="http://schemas.openxmlformats.org/officeDocument/2006/relationships/hyperlink" Target="https://www.sciencedirect.com/science/article/pii/S2001037016300460" TargetMode="External"/><Relationship Id="rId46" Type="http://schemas.openxmlformats.org/officeDocument/2006/relationships/hyperlink" Target="https://dl.acm.org/doi/abs/10.1145/3342999.3343015" TargetMode="External"/><Relationship Id="rId45" Type="http://schemas.openxmlformats.org/officeDocument/2006/relationships/hyperlink" Target="https://ieeexplore.ieee.org/abstract/document/9104210?casa_token=UFHt9Ggkz8YAAAAA:-Ie4pK2JUJi3TOofo_MRXcGmjNZ3j-Vdc7NDyUuBuCFygqXjYtTvdRPPAvvPGLyPEKTOU7ZZAO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aperpile.com/c/AXLijZ/sb12" TargetMode="External"/><Relationship Id="rId48" Type="http://schemas.openxmlformats.org/officeDocument/2006/relationships/hyperlink" Target="https://www.sciencedirect.com/science/article/pii/S2666667722000630" TargetMode="External"/><Relationship Id="rId47" Type="http://schemas.openxmlformats.org/officeDocument/2006/relationships/hyperlink" Target="https://www.jacc.org/doi/abs/10.1016/j.jchf.2020.01.012" TargetMode="External"/><Relationship Id="rId49" Type="http://schemas.openxmlformats.org/officeDocument/2006/relationships/hyperlink" Target="https://journals.lww.com/co-cardiology/abstract/2018/03000/machine_learning_in_heart_failure__ready_for_prime.12.aspx" TargetMode="External"/><Relationship Id="rId5" Type="http://schemas.openxmlformats.org/officeDocument/2006/relationships/styles" Target="styles.xml"/><Relationship Id="rId6" Type="http://schemas.openxmlformats.org/officeDocument/2006/relationships/hyperlink" Target="mailto:abbasali9abz@gmail.com" TargetMode="External"/><Relationship Id="rId7" Type="http://schemas.openxmlformats.org/officeDocument/2006/relationships/hyperlink" Target="https://paperpile.com/c/AXLijZ/ybSK" TargetMode="External"/><Relationship Id="rId8" Type="http://schemas.openxmlformats.org/officeDocument/2006/relationships/hyperlink" Target="https://paperpile.com/c/AXLijZ/cWoo" TargetMode="External"/><Relationship Id="rId31" Type="http://schemas.openxmlformats.org/officeDocument/2006/relationships/image" Target="media/image12.png"/><Relationship Id="rId30" Type="http://schemas.openxmlformats.org/officeDocument/2006/relationships/image" Target="media/image11.png"/><Relationship Id="rId33" Type="http://schemas.openxmlformats.org/officeDocument/2006/relationships/image" Target="media/image13.png"/><Relationship Id="rId32" Type="http://schemas.openxmlformats.org/officeDocument/2006/relationships/image" Target="media/image9.png"/><Relationship Id="rId35" Type="http://schemas.openxmlformats.org/officeDocument/2006/relationships/image" Target="media/image16.png"/><Relationship Id="rId34" Type="http://schemas.openxmlformats.org/officeDocument/2006/relationships/image" Target="media/image15.png"/><Relationship Id="rId37" Type="http://schemas.openxmlformats.org/officeDocument/2006/relationships/image" Target="media/image17.png"/><Relationship Id="rId36" Type="http://schemas.openxmlformats.org/officeDocument/2006/relationships/image" Target="media/image14.png"/><Relationship Id="rId39" Type="http://schemas.openxmlformats.org/officeDocument/2006/relationships/hyperlink" Target="https://paperpile.com/c/AXLijZ/ghBg" TargetMode="External"/><Relationship Id="rId38" Type="http://schemas.openxmlformats.org/officeDocument/2006/relationships/hyperlink" Target="https://paperpile.com/c/AXLijZ/WFKF" TargetMode="External"/><Relationship Id="rId20" Type="http://schemas.openxmlformats.org/officeDocument/2006/relationships/hyperlink" Target="https://paperpile.com/c/AXLijZ/a5Bn" TargetMode="External"/><Relationship Id="rId22" Type="http://schemas.openxmlformats.org/officeDocument/2006/relationships/hyperlink" Target="https://paperpile.com/c/AXLijZ/eLeE" TargetMode="External"/><Relationship Id="rId21" Type="http://schemas.openxmlformats.org/officeDocument/2006/relationships/hyperlink" Target="https://paperpile.com/c/AXLijZ/N2uz" TargetMode="External"/><Relationship Id="rId24" Type="http://schemas.openxmlformats.org/officeDocument/2006/relationships/image" Target="media/image10.png"/><Relationship Id="rId23" Type="http://schemas.openxmlformats.org/officeDocument/2006/relationships/hyperlink" Target="https://paperpile.com/c/AXLijZ/D6FN" TargetMode="External"/><Relationship Id="rId26" Type="http://schemas.openxmlformats.org/officeDocument/2006/relationships/image" Target="media/image6.png"/><Relationship Id="rId25" Type="http://schemas.openxmlformats.org/officeDocument/2006/relationships/image" Target="media/image7.png"/><Relationship Id="rId28" Type="http://schemas.openxmlformats.org/officeDocument/2006/relationships/image" Target="media/image8.png"/><Relationship Id="rId27" Type="http://schemas.openxmlformats.org/officeDocument/2006/relationships/image" Target="media/image3.png"/><Relationship Id="rId29" Type="http://schemas.openxmlformats.org/officeDocument/2006/relationships/image" Target="media/image4.png"/><Relationship Id="rId51" Type="http://schemas.openxmlformats.org/officeDocument/2006/relationships/hyperlink" Target="https://journals.plos.org/plosone/article?id=10.1371/journal.pone.0225991" TargetMode="External"/><Relationship Id="rId50" Type="http://schemas.openxmlformats.org/officeDocument/2006/relationships/hyperlink" Target="https://link.springer.com/article/10.1007/s12553-020-00505-7" TargetMode="External"/><Relationship Id="rId53" Type="http://schemas.openxmlformats.org/officeDocument/2006/relationships/hyperlink" Target="https://journals.sagepub.com/doi/full/10.1177/1179546820927404" TargetMode="External"/><Relationship Id="rId52" Type="http://schemas.openxmlformats.org/officeDocument/2006/relationships/hyperlink" Target="https://ieeexplore.ieee.org/abstract/document/9186081" TargetMode="External"/><Relationship Id="rId11" Type="http://schemas.openxmlformats.org/officeDocument/2006/relationships/hyperlink" Target="https://paperpile.com/c/AXLijZ/qyRb" TargetMode="External"/><Relationship Id="rId10" Type="http://schemas.openxmlformats.org/officeDocument/2006/relationships/hyperlink" Target="https://paperpile.com/c/AXLijZ/sb12" TargetMode="External"/><Relationship Id="rId54" Type="http://schemas.openxmlformats.org/officeDocument/2006/relationships/hyperlink" Target="https://ieeexplore.ieee.org/abstract/document/10593402?casa_token=r0IKSg2X4hwAAAAA:oLAz3P0ry1Co5_1jGsZSWkmR1MHJnu7lIqT96LzuMr-RBgUjYaqCmCV0JwY7ZdgeqLBw1MgQNuI" TargetMode="External"/><Relationship Id="rId13" Type="http://schemas.openxmlformats.org/officeDocument/2006/relationships/hyperlink" Target="https://paperpile.com/c/AXLijZ/YdeY" TargetMode="External"/><Relationship Id="rId12" Type="http://schemas.openxmlformats.org/officeDocument/2006/relationships/hyperlink" Target="https://paperpile.com/c/AXLijZ/7PU8" TargetMode="External"/><Relationship Id="rId15" Type="http://schemas.openxmlformats.org/officeDocument/2006/relationships/hyperlink" Target="https://paperpile.com/c/AXLijZ/UO5X" TargetMode="External"/><Relationship Id="rId14" Type="http://schemas.openxmlformats.org/officeDocument/2006/relationships/hyperlink" Target="https://paperpile.com/c/AXLijZ/xzWO" TargetMode="External"/><Relationship Id="rId17" Type="http://schemas.openxmlformats.org/officeDocument/2006/relationships/image" Target="media/image2.png"/><Relationship Id="rId16" Type="http://schemas.openxmlformats.org/officeDocument/2006/relationships/image" Target="media/image1.png"/><Relationship Id="rId19" Type="http://schemas.openxmlformats.org/officeDocument/2006/relationships/hyperlink" Target="https://paperpile.com/c/AXLijZ/hwj6" TargetMode="External"/><Relationship Id="rId1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86205812-212e-41f5-9d20-37bed8f4b679</vt:lpwstr>
  </property>
</Properties>
</file>