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CMPG 325 – Computer Networks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Client Implementation Review</w:t>
      </w:r>
    </w:p>
    <w:p>
      <w:pPr>
        <w:pBdr>
          <w:bottom w:val="single" w:color="1F3864" w:sz="12" w:space="6"/>
        </w:pBdr>
        <w:spacing w:after="240"/>
      </w:pPr>
      <w:r>
        <w:rPr>
          <w:rFonts w:ascii="Arial" w:cs="Arial" w:eastAsia="Arial" w:hAnsi="Arial"/>
          <w:color w:val="2F5496"/>
          <w:sz w:val="26"/>
          <w:szCs w:val="26"/>
        </w:rPr>
        <w:t xml:space="preserve">Milestone 2 – Kamogelo Insurance Brokers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Motheo Motsumi – student number 41961366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ID / Client ID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CMPG325-2026-089 / CLI-089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Kamogelo Insurance Brokers (Vryburg) – Professional Services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 addressing block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192.168.40.0/24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 networking challenge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Wireless LAN (AP integration &amp; coverage) – Foundational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CR15 – second Internet connection added for resilience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Milestone 2 – Client Implementation Review (due 2 October 2026, 23:55)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portfolio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https://github.com/MotheoMotsumi/CMPG325-Project-CLI-089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Submission overview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This document accompanies the Milestone 2 submission. It describes what was implemented in Packet Tracer, how it follows the Milestone 1 design, and the evidence that it works. The four items required for review are listed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00"/>
        <w:gridCol w:w="45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item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find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Working Packet Tracer 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41961366_CMPG325_M2.pkt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(uploaded to eFundi and stored in the repository under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packet-tracer/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 feature implemented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LAN – AP integration &amp; coverage: Section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 evidence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7 of this document; full screenshots in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Milestone2_Testing_Evidence_41961366.docx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in the repository under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evidence/screenshots/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 GitHub portfolio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https://github.com/MotheoMotsumi/CMPG325-Project-CLI-089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Implementation summary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network was built exactly as a three-tier design: two edge routers (one per ISP), a core router, a core switch and four access switches. The table maps each Milestone 1 design element to what was built.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1 design element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2 implementation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Departmental segmentation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VLANs 10 (Sales), 20 (Admin), 30 (Boardroom) and 99 (Server), subnetted from 192.168.40.0/24 with VLSM.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Inter-VLAN routing on R3-CORE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Router-on-a-stick: subinterfaces Gi0/0.10, .20, .30 and .99 on an 802.1Q trunk to SW1-CORE. Milestone 1 left the gateway placement open (router-on-a-stick or SVIs on SW1-CORE; its address table labels the gateways "SVI"). Router-on-a-stick on R3-CORE was implemented, using the same gateway addresses.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SW1-CORE as the core switch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Cisco 3650-24PS used for trunking to the four access switches; routing is done on R3-CORE.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Boardroom: dedicated wired and wireless presentation ports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SW4-BOARD Fa0/1 is the wired presentation port (Board-Presenter-PC) and Fa0/2 connects AP1-BOARD. Both are in VLAN 30.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Assigned challenge: Wireless LAN (AP integration &amp; coverage)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AP1-BOARD with SSID KAMOGELO-BOARD (WPA2-PSK, AES), wireless laptop, phone and tablet receiving DHCP from the boardroom pool (Section 4).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CR15: second Internet connection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R2-EDGE-BAK and ISP-B added beside R1-EDGE-PRI and ISP-A, with floating static default routes on R3-CORE (Section 5).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Address plan</w:t>
            </w:r>
          </w:p>
        </w:tc>
        <w:tc>
          <w:tcPr>
            <w:tcW w:type="dxa" w:w="6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 pools on R3-CORE for Sales, Admin and Boardroom; static addresses for the servers and the presenter PC; /30 links for the WAN side.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sz w:val="21"/>
          <w:szCs w:val="21"/>
        </w:rPr>
        <w:t xml:space="preserve">Two items go beyond the Milestone 1 text and are documented here for completeness: the addressing of the two ISP links (outside the client block) and the boardroom isolation ACL (Section 6).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Differences from the Milestone 1 diagrams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implementation keeps every subnet, VLAN, role and link of the Milestone 1 design. The differences below are implementation details that the diagrams showed differently.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41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 1 diagrams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Implemented in Packet Tracer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Router model and ports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Cisco 4331 ISR (Gi0/0/x)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Cisco 2911 (Gi0/x): provides the three gigabit ports R3-CORE needs; roles unchanged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switch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Catalyst 3560 multilayer switch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3650-24PS, used for 802.1Q trunking to the access switches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WAN link host addresses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Logical diagram: R1 .73 and core .74; R2 .77 and core .78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R3-CORE .73 and .77; R1 .74 and R2 .78. The subnets (192.168.40.72/30 and .76/30) are unchanged; only the host assignment inside each /30 differs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Boardroom SSID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KIB-BOARD (label on the logical diagram)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KAMOGELO-BOARD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Gateway placement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Router-on-a-stick or SVIs left open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Router-on-a-stick on R3-CORE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devices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Sales PCs, two Admin PCs plus a manager laptop, one file/print server, one tablet and one laptop on Wi-Fi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PCs per department, a File-Server and a Print-Server, and a wireless laptop, phone and tablet (a representative sample)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Topology and addressing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3876675"/>
            <wp:effectExtent t="0" r="0" b="0" l="0"/>
            <wp:docPr id="1" name="T16_Topology_all_clients_associated.png" descr="Packet Tracer topology" title="Packet Tracer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1 – Implemented topology (full-size screenshot in the evidence document, figure T16)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Devices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R1-EDGE-PRI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edge router (ISP-A), NAT overload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R2-EDGE-BAK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 edge router (ISP-B), NAT overload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R3-CORE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Inter-VLAN routing, DHCP server, default routes, boardroom ACL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SW1-CORE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3650-24PS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switch; trunks to the access switches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SW2-SALES, SW3-ADMIN, SW4-BOARD, SW5-SRV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2960-24TT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 switches (Sales, Admin, Boardroom, Server)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AP1-BOARD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 Point-PT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Boardroom wireless access point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ISP-A, ISP-B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2911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Simulated ISPs; each has loopback 8.8.8.8 as a stand-in Internet host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Sales-PC1/2, Admin-PC1/2, Board-Presenter-PC, File-Server, Print-Server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PC / Server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Wired end devices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Board-Laptop, Board-Phone, Board-Tablet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Laptop / Smartphone / Tablet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boardroom clients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3.2 Cabling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R3-CORE Gi0/0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SW1-CORE Gi1/0/1 (trunk)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SW1-CORE Gi1/0/2, 3, 4, 5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SW2-SALES, SW3-ADMIN, SW4-BOARD, SW5-SRV – each on Gi0/1 (trunks)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R3-CORE Gi0/1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R1-EDGE-PRI Gi0/0 (192.168.40.72/30)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R3-CORE Gi0/2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R2-EDGE-BAK Gi0/0 (192.168.40.76/30)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R1-EDGE-PRI Gi0/1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ISP-A Gi0/0 (203.0.113.0/30)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R2-EDGE-BAK Gi0/1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ISP-B Gi0/0 (198.51.100.0/30)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SW2-SALES Fa0/1–2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Sales-PC1, Sales-PC2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SW3-ADMIN Fa0/1–2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Admin-PC1, Admin-PC2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SW4-BOARD Fa0/1 / Fa0/2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Board-Presenter-PC / AP1-BOARD (Port 0)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SW5-SRV Fa0/1–2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File-Server, Print-Server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3.3 Addressing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7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10 Sales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192.168.40.0/27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.1 (Gi0/0.10)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20 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192.168.40.32/28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.33 (Gi0/0.20)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30 Boardroom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192.168.40.48/28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.49 (Gi0/0.30)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 .51–.62; presenter PC static .50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 99 Server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192.168.40.64/29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.65 (Gi0/0.99)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Static: File-Server .66, Print-Server .67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WAN R3–R1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192.168.40.72/30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 .73, R1 .74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WAN R3–R2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192.168.40.76/30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 .77, R2 .78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ISP-A link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203.0.113.0/30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ISP-A .1, R1 .2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(outside client block)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ISP-B link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198.51.100.0/30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ISP-B .1, R2 .2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Static (outside client block)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3.4 DHCP pools (R3-CORE)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700"/>
        <w:gridCol w:w="32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Excluded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Leases issued from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192.168.40.0/27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.1 (gateway)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.2 – .30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192.168.40.32/28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.33 (gateway)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.34 – .46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192.168.40.48/28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.49 (gateway), .50 (presenter PC)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.51 – .62</w:t>
            </w:r>
          </w:p>
        </w:tc>
      </w:tr>
    </w:tbl>
    <w:p>
      <w:pPr>
        <w:spacing w:after="120" w:before="100" w:line="276"/>
      </w:pPr>
      <w:r>
        <w:rPr>
          <w:rFonts w:ascii="Arial" w:cs="Arial" w:eastAsia="Arial" w:hAnsi="Arial"/>
          <w:sz w:val="21"/>
          <w:szCs w:val="21"/>
        </w:rPr>
        <w:t xml:space="preserve">All pools hand out the gateway of their own VLAN and DNS server 8.8.8.8.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Assigned feature: Wireless LAN (AP integration &amp; coverage)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Design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One access point serves the boardroom. It is connected to the boardroom access switch on a port in VLAN 30, so wireless clients share the same VLAN, gateway and DHCP pool as the wired presentation port. This satisfies the design constraint that the boardroom has both a dedicated wireless and a dedicated wired presentation connection.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Access point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AP1-BOARD (Access Point-PT)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Wired uplink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0 to SW4-BOARD Fa0/2 (access port, VLAN 30)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Wireless interface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1, port status 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SSID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KAMOGELO-BOARD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Authentication / encryption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WPA2-PSK / AES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2.4 GHz channel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Passphrase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on the AP and on each client; not reproduced in this document</w:t>
            </w:r>
          </w:p>
        </w:tc>
      </w:tr>
    </w:tbl>
    <w:p>
      <w:pPr>
        <w:spacing w:after="100"/>
      </w:pPr>
    </w:p>
    <w:p>
      <w:pPr>
        <w:keepNext/>
        <w:spacing w:after="60"/>
        <w:jc w:val="center"/>
      </w:pPr>
      <w:r>
        <w:drawing>
          <wp:inline distT="0" distB="0" distL="0" distR="0">
            <wp:extent cx="3810000" cy="3857625"/>
            <wp:effectExtent t="0" r="0" b="0" l="0"/>
            <wp:docPr id="1" name="T04a_AP1-BOARD_wireless_config.png" descr="AP1-BOARD wireless configuration" title="AP1-BOARD wireless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Figure 2 – AP1-BOARD wireless settings (passphrase masked)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4.3 Clients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(DHCP)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Board-Tablet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192.168.40.51/28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Wireless0, WPA2-PSK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Board-Phone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192.168.40.52/28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Wireless0, WPA2-PSK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Board-Laptop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192.168.40.53/28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module fitted, WPA2-PSK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Board-Presenter-PC (wired)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192.168.40.50/28 (static)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SW4-BOARD Fa0/1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4.4 Results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Association and addressing (T03, T05, T16):</w:t>
      </w:r>
      <w:r>
        <w:rPr>
          <w:rFonts w:ascii="Arial" w:cs="Arial" w:eastAsia="Arial" w:hAnsi="Arial"/>
          <w:sz w:val="21"/>
          <w:szCs w:val="21"/>
        </w:rPr>
        <w:t xml:space="preserve"> all three wireless clients associate with AP1-BOARD and receive addresses from the BOARD pool with gateway 192.168.40.49.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Wired/wireless integration (T06):</w:t>
      </w:r>
      <w:r>
        <w:rPr>
          <w:rFonts w:ascii="Arial" w:cs="Arial" w:eastAsia="Arial" w:hAnsi="Arial"/>
          <w:sz w:val="21"/>
          <w:szCs w:val="21"/>
        </w:rPr>
        <w:t xml:space="preserve"> the wireless laptop reaches the wired presenter PC with TTL 128, which shows the traffic stayed inside VLAN 30 and was not routed.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Reachability beyond the VLAN (T07, T08):</w:t>
      </w:r>
      <w:r>
        <w:rPr>
          <w:rFonts w:ascii="Arial" w:cs="Arial" w:eastAsia="Arial" w:hAnsi="Arial"/>
          <w:sz w:val="21"/>
          <w:szCs w:val="21"/>
        </w:rPr>
        <w:t xml:space="preserve"> the laptop reaches the File-Server (routed by R3-CORE) and the Internet host 8.8.8.8 through the primary ISP.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 (T04b):</w:t>
      </w:r>
      <w:r>
        <w:rPr>
          <w:rFonts w:ascii="Arial" w:cs="Arial" w:eastAsia="Arial" w:hAnsi="Arial"/>
          <w:sz w:val="21"/>
          <w:szCs w:val="21"/>
        </w:rPr>
        <w:t xml:space="preserve"> a client configured with a wrong WPA2 passphrase fails to associate (IPv4 0.0.0.0) and reconnects with 192.168.40.51 as soon as the correct passphrase is entered.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Coverage:</w:t>
      </w:r>
      <w:r>
        <w:rPr>
          <w:rFonts w:ascii="Arial" w:cs="Arial" w:eastAsia="Arial" w:hAnsi="Arial"/>
          <w:sz w:val="21"/>
          <w:szCs w:val="21"/>
        </w:rPr>
        <w:t xml:space="preserve"> the three clients are placed in the boardroom area of the workspace and each holds an active wireless link to the AP (T16). Packet Tracer’s range setting is a simulation parameter, not an RF survey.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Second Internet connection (CR15)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Design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 second edge router, R2-EDGE-BAK, connects to ISP-B and to R3-CORE through its own /30 link. Both edge routers translate the internal block with NAT overload on their ISP-facing interface. R3-CORE has two default routes: the primary via R1 with the default administrative distance, and a floating static route via R2 with administrative distance 10 that only enters the routing table when the primary route is withdrawn.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on R3-CORE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hop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0.0.0.0/0 (AD 1)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192.168.40.74 (R1-EDGE-PRI)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Internet path via ISP-A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0.0.0.0/0 (AD 10)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192.168.40.78 (R2-EDGE-BAK)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 Internet path via ISP-B (floating static)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5.2 Failover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6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result (evidence)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Baseline: tracert 8.8.8.8 from Sales-PC1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Path 192.168.40.1, 192.168.40.74, 8.8.8.8 (T11)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Bring the primary path down (R1-EDGE-PRI Gi0/0 shut down; R3-CORE Gi0/1 line protocol drops)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 default route becomes [10/0] via 192.168.40.78 (T12)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tracert 8.8.8.8 from Sales-PC1; ping from R2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Path via 192.168.40.78; R2 reaches ISP-B and 8.8.8.8 (T13)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 the primary path (no shutdown)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route returns to [1/0] via 192.168.40.74 (T14)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 table on R1 after traffic from Sales-PC1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Translations to 203.0.113.2 (T15)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5.3 Scope and limitation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Floating static routes withdraw the primary route when the R3–R1 link or R1 itself fails. They do not detect an outage further upstream (for example, ISP-A failing while R1 stays up). Route tracking with IP SLA was not available in the Packet Tracer version used (the </w:t>
      </w:r>
      <w:r>
        <w:rPr>
          <w:rFonts w:ascii="Courier New" w:cs="Courier New" w:eastAsia="Courier New" w:hAnsi="Courier New"/>
          <w:sz w:val="19"/>
          <w:szCs w:val="19"/>
        </w:rPr>
        <w:t xml:space="preserve">show track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</w:rPr>
        <w:t xml:space="preserve">show ip sla</w:t>
      </w:r>
      <w:r>
        <w:rPr>
          <w:rFonts w:ascii="Arial" w:cs="Arial" w:eastAsia="Arial" w:hAnsi="Arial"/>
          <w:sz w:val="21"/>
          <w:szCs w:val="21"/>
        </w:rPr>
        <w:t xml:space="preserve"> commands were rejected), so this limitation is accepted and recorded in Section 8.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Boardroom isolation (ACL)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Milestone 1 describes the boardroom as isolated from the rest of the network, but plain inter-VLAN routing would leave it reachable. An extended ACL on R3-CORE enforces the isolation while still letting boardroom devices use the server VLAN and the Internet.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access-list extended BOARD-IN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deny ip 192.168.40.48 0.0.0.15 192.168.40.0 0.0.0.31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deny ip 192.168.40.48 0.0.0.15 192.168.40.32 0.0.0.15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permit ip any any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0/0.30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access-group BOARD-IN 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Boardroom to Sales or Admin: blocked; the router answers "Destination host unreachable" (T09).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Sales to boardroom: times out, because the boardroom’s replies are dropped by the same ACL (T09).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Boardroom to its own VLAN, the File-Server and 8.8.8.8: still works (T09).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Sales to Admin: unaffected (T09).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ACL hit counters (8, 4 and 8 matches) match the traffic generated during the test (T09).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Testing summary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Every test below passed. A single lost packet on the first ping to a new destination is normal: it is spent on ARP resolution. The matching screenshots, with explanations, are in </w:t>
      </w:r>
      <w:r>
        <w:rPr>
          <w:rFonts w:ascii="Courier New" w:cs="Courier New" w:eastAsia="Courier New" w:hAnsi="Courier New"/>
          <w:sz w:val="19"/>
          <w:szCs w:val="19"/>
        </w:rPr>
        <w:t xml:space="preserve">Milestone2_Testing_Evidence_41961366.docx</w:t>
      </w:r>
      <w:r>
        <w:rPr>
          <w:rFonts w:ascii="Arial" w:cs="Arial" w:eastAsia="Arial" w:hAnsi="Arial"/>
          <w:sz w:val="21"/>
          <w:szCs w:val="21"/>
        </w:rPr>
        <w:t xml:space="preserve"> and in the repository under </w:t>
      </w:r>
      <w:r>
        <w:rPr>
          <w:rFonts w:ascii="Courier New" w:cs="Courier New" w:eastAsia="Courier New" w:hAnsi="Courier New"/>
          <w:sz w:val="19"/>
          <w:szCs w:val="19"/>
        </w:rPr>
        <w:t xml:space="preserve">evidence/screenshots/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938"/>
        <w:gridCol w:w="14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VLANs created and access ports assigned on all five switches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VLANs 10/20/30/99 exist; access ports sit in the correct VLAN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Trunks between SW1-CORE and the access switches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Gi0/1 trunking on each access switch; Gi1/0/2–5 trunking on SW1-CORE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 leases issued by R3-CORE to wired and wireless clients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Leases inside the Sales, Admin and Boardroom pools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AP1-BOARD wireless security configuration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SSID KAMOGELO-BOARD, WPA2-PSK, AES, channel 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T04b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with a wrong passphrase is rejected, then reconnects with the correct one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association (0.0.0.0), then 192.168.40.51 after correction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clients addressing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192.168.40.51–53, mask 255.255.255.240, gateway 192.168.40.49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laptop to wired presenter PC (192.168.40.50)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Reachable inside VLAN 30 (TTL 128, no routing)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laptop to File-Server (192.168.40.66)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Reachable, routed once by R3-CORE (TTL 127)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laptop to Internet host 8.8.8.8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Reachable through the primary ISP path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Boardroom isolation ACL BOARD-IN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Boardroom blocked to/from Sales and Admin; server and Internet still reachable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Inter-VLAN routing from Sales-PC1 (before the ACL)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Reaches Admin, server and boardroom hosts (TTL 127)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Internet path under normal operation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tracert 8.8.8.8 via 192.168.40.1, 192.168.40.74 (R1)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Failover: default route when the primary path is down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S* 0.0.0.0/0 [10/0] via 192.168.40.78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Traffic carried by the backup path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tracert via 192.168.40.78; R2 reaches ISP-B and 8.8.8.8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Restore: default route returns to the primary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S* 0.0.0.0/0 [1/0] via 192.168.40.74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 overload on the primary edge router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Translations to 203.0.113.2 on R1-EDGE-PRI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Wireless clients associated with AP1-BOARD in the boardroom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Laptop, phone and tablet each show an active wireless link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Separate screenshots of the edge-router link checks and of the R2 NAT table are not included; backup-path NAT is shown to work by T13 (the Internet host is reachable through R2), and NAT overload is shown on R1 by T15.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Failover relies on floating static routes: it detects local link or router failure but not an ISP outage beyond R1 (Section 5.3).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 single standalone access point covers the boardroom; there is no wireless LAN controller.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Packet Tracer’s wireless range is a simulation setting and not a radio-frequency survey.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Internet is simulated by a loopback address (8.8.8.8) on each ISP router.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 device hardening (enable secrets, SSH) was applied for this milestone.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GitHub portfolio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Repository: https://github.com/MotheoMotsumi/CMPG325-Project-CLI-089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 / file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README.md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summary, addressing, feature description and test summary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docs/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Milestone 1 design review, this implementation review, the testing evidence document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packet-tracer/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41961366_CMPG325_M2.pkt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configs/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Final-state configuration, one file per router and switch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evidence/screenshots/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test screenshots, named by test ID (T01 … T16)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Appendix A – Configuration reference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commands below are the configuration applied to each device in its final state. The same configuration is stored as one file per device in </w:t>
      </w:r>
      <w:r>
        <w:rPr>
          <w:rFonts w:ascii="Courier New" w:cs="Courier New" w:eastAsia="Courier New" w:hAnsi="Courier New"/>
          <w:sz w:val="19"/>
          <w:szCs w:val="19"/>
        </w:rPr>
        <w:t xml:space="preserve">configs/</w:t>
      </w:r>
      <w:r>
        <w:rPr>
          <w:rFonts w:ascii="Arial" w:cs="Arial" w:eastAsia="Arial" w:hAnsi="Arial"/>
          <w:sz w:val="21"/>
          <w:szCs w:val="21"/>
        </w:rPr>
        <w:t xml:space="preserve"> in the repository.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R3-CORE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R3-CORE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no ip domain-lookup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description Trunk to SW1-CORE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0/0.10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encapsulation dot1Q 10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192.168.40.1 255.255.255.224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0/0.20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encapsulation dot1Q 20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192.168.40.33 255.255.255.240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0/0.30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encapsulation dot1Q 30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192.168.40.49 255.255.255.240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access-group BOARD-IN in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0/0.99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encapsulation dot1Q 99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192.168.40.65 255.255.255.248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192.168.40.73 255.255.255.252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192.168.40.77 255.255.255.252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dhcp excluded-address 192.168.40.1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dhcp excluded-address 192.168.40.33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dhcp excluded-address 192.168.40.49 192.168.40.50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dhcp pool SALES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network 192.168.40.0 255.255.255.224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default-router 192.168.40.1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dns-server 8.8.8.8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dhcp pool ADMIN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network 192.168.40.32 255.255.255.240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default-router 192.168.40.33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dns-server 8.8.8.8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dhcp pool BOARD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network 192.168.40.48 255.255.255.240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default-router 192.168.40.49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dns-server 8.8.8.8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route 0.0.0.0 0.0.0.0 192.168.40.74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route 0.0.0.0 0.0.0.0 192.168.40.78 10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access-list extended BOARD-IN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deny ip 192.168.40.48 0.0.0.15 192.168.40.0 0.0.0.31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deny ip 192.168.40.48 0.0.0.15 192.168.40.32 0.0.0.15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permit ip any any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R1-EDGE-PRI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R1-EDGE-PRI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no ip domain-lookup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192.168.40.74 255.255.255.252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nat inside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203.0.113.2 255.255.255.252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nat outside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route 0.0.0.0 0.0.0.0 203.0.113.1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route 192.168.40.0 255.255.255.0 192.168.40.73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access-list 1 permit 192.168.40.0 0.0.0.255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nat inside source list 1 interface gigabitEthernet 0/1 overload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R2-EDGE-BAK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R2-EDGE-BAK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no ip domain-lookup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192.168.40.78 255.255.255.252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nat inside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198.51.100.2 255.255.255.252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nat outside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route 0.0.0.0 0.0.0.0 198.51.100.1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route 192.168.40.0 255.255.255.0 192.168.40.77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access-list 1 permit 192.168.40.0 0.0.0.255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ip nat inside source list 1 interface gigabitEthernet 0/1 overload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ISP-A and ISP-B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! ISP-A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ISP-A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203.0.113.1 255.255.255.252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loopback 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8.8.8.8 255.255.255.255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! ISP-B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ISP-B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198.51.100.1 255.255.255.252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no shutdown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loopback 0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ip address 8.8.8.8 255.255.255.255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Switches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All five switches carry the same VLAN definitions: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vlan 10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name SALES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vlan 20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name ADMIN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vlan 30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name BOARDROOM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vlan 99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name SERVER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SW1-CORE (3650-24PS)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SW1-CORE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range gigabitEthernet 1/0/1-5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trunk encapsulation dot1q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mode trunk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SW2-SALES (2960-24TT)</w:t>
      </w:r>
      <w:r>
        <w:rPr>
          <w:rFonts w:ascii="Arial" w:cs="Arial" w:eastAsia="Arial" w:hAnsi="Arial"/>
          <w:sz w:val="21"/>
          <w:szCs w:val="21"/>
        </w:rPr>
        <w:t xml:space="preserve"> – SW3-ADMIN is identical with VLAN 20 and SW5-SRV with VLAN 99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SW2-SALES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range fastEthernet 0/1-2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mode access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access vlan 10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0/1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mode trunk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SW4-BOARD (2960-24TT)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hostname SW4-BOARD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fastEthernet 0/1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description Wired presentation port - Board-Presenter-PC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mode access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access vlan 30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fastEthernet 0/2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description Wireless presentation - AP1-BOARD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mode access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access vlan 30</w:t>
      </w:r>
    </w:p>
    <w:p>
      <w:pPr>
        <w:shd w:fill="F2F2F2" w:val="clear"/>
        <w:spacing w:after="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interface gigabitEthernet 0/1</w:t>
      </w:r>
    </w:p>
    <w:p>
      <w:pPr>
        <w:shd w:fill="F2F2F2" w:val="clear"/>
        <w:spacing w:after="160" w:line="24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switchport mode trunk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End-device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/ mask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Sales-PC1, Sales-PC2, Admin-PC1, Admin-PC2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 the DHCP pool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Board-Presenter-PC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192.168.40.50 / 255.255.255.240 (static)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File-Server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192.168.40.66 / 255.255.255.248 (static)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192.168.40.65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Print-Server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192.168.40.67 / 255.255.255.248 (static)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192.168.40.65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Board-Laptop, Board-Phone, Board-Tablet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DHCP (BOARD pool)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192.168.40.49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CMPG 325  |  Milestone 2 – Client Implementation Review  |  41961366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b30aa9768ce1d46edf20fc539da9a6a5139cdb.png"/><Relationship Id="rId9" Type="http://schemas.openxmlformats.org/officeDocument/2006/relationships/image" Target="media/aa185a0f9aca442aac794ffd238d1ae5a1953f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2 - Client Implementation Review</dc:title>
  <dc:creator>CMPG 325 - 41961366</dc:creator>
  <cp:lastModifiedBy>Un-named</cp:lastModifiedBy>
  <cp:revision>1</cp:revision>
  <dcterms:created xsi:type="dcterms:W3CDTF">2026-10-02T03:35:25.220Z</dcterms:created>
  <dcterms:modified xsi:type="dcterms:W3CDTF">2026-10-02T03:35:25.220Z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