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08D" w:rsidRPr="00E7408D" w:rsidRDefault="00E7408D" w:rsidP="00E7408D">
      <w:pPr>
        <w:jc w:val="center"/>
        <w:rPr>
          <w:sz w:val="36"/>
          <w:szCs w:val="36"/>
        </w:rPr>
      </w:pPr>
    </w:p>
    <w:p w:rsidR="00E7408D" w:rsidRPr="00E7408D" w:rsidRDefault="00E7408D" w:rsidP="00E7408D">
      <w:pPr>
        <w:spacing w:before="160"/>
        <w:jc w:val="center"/>
        <w:rPr>
          <w:sz w:val="36"/>
          <w:szCs w:val="36"/>
        </w:rPr>
      </w:pPr>
      <w:r w:rsidRPr="00E7408D">
        <w:rPr>
          <w:b/>
          <w:sz w:val="36"/>
          <w:szCs w:val="36"/>
        </w:rPr>
        <w:t>SRM INSTITUTE OF SCIENCE AND TECHNOLOGY, TIRUCHIRAPPALLI</w:t>
      </w:r>
    </w:p>
    <w:p w:rsidR="00E7408D" w:rsidRDefault="00E7408D" w:rsidP="00E7408D">
      <w:pPr>
        <w:spacing w:before="120" w:after="40"/>
        <w:jc w:val="center"/>
        <w:rPr>
          <w:b/>
        </w:rPr>
      </w:pPr>
      <w:r>
        <w:rPr>
          <w:noProof/>
          <w:lang w:val="en-IN" w:eastAsia="en-IN"/>
        </w:rPr>
        <w:drawing>
          <wp:inline distT="0" distB="0" distL="0" distR="0" wp14:anchorId="4D1DB6BE" wp14:editId="07F8724A">
            <wp:extent cx="2377440" cy="9094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08D" w:rsidRPr="00E7408D" w:rsidRDefault="00E7408D" w:rsidP="00E7408D">
      <w:pPr>
        <w:spacing w:before="120" w:after="40"/>
        <w:jc w:val="center"/>
        <w:rPr>
          <w:b/>
          <w:sz w:val="32"/>
          <w:szCs w:val="32"/>
        </w:rPr>
      </w:pPr>
      <w:r w:rsidRPr="00E7408D">
        <w:rPr>
          <w:b/>
          <w:sz w:val="32"/>
          <w:szCs w:val="32"/>
        </w:rPr>
        <w:t>COMPUTER NETWORKS</w:t>
      </w:r>
    </w:p>
    <w:p w:rsidR="00E7408D" w:rsidRDefault="00E7408D" w:rsidP="00E7408D">
      <w:pPr>
        <w:spacing w:before="120" w:after="40"/>
        <w:jc w:val="center"/>
        <w:rPr>
          <w:b/>
          <w:sz w:val="28"/>
          <w:szCs w:val="28"/>
        </w:rPr>
      </w:pPr>
      <w:r w:rsidRPr="00E7408D">
        <w:rPr>
          <w:b/>
          <w:sz w:val="28"/>
          <w:szCs w:val="28"/>
        </w:rPr>
        <w:t xml:space="preserve">COURSE </w:t>
      </w:r>
      <w:proofErr w:type="gramStart"/>
      <w:r w:rsidRPr="00E7408D">
        <w:rPr>
          <w:b/>
          <w:sz w:val="28"/>
          <w:szCs w:val="28"/>
        </w:rPr>
        <w:t>CODE :</w:t>
      </w:r>
      <w:proofErr w:type="gramEnd"/>
      <w:r w:rsidRPr="00E7408D">
        <w:rPr>
          <w:b/>
          <w:sz w:val="28"/>
          <w:szCs w:val="28"/>
        </w:rPr>
        <w:t xml:space="preserve"> 21CSC302J</w:t>
      </w:r>
    </w:p>
    <w:p w:rsidR="00E7408D" w:rsidRPr="00E7408D" w:rsidRDefault="00E7408D" w:rsidP="00E7408D">
      <w:pPr>
        <w:spacing w:before="120" w:after="40"/>
        <w:jc w:val="center"/>
        <w:rPr>
          <w:b/>
          <w:sz w:val="28"/>
          <w:szCs w:val="28"/>
        </w:rPr>
      </w:pPr>
    </w:p>
    <w:p w:rsidR="00E7408D" w:rsidRPr="00E7408D" w:rsidRDefault="00E7408D" w:rsidP="00E7408D">
      <w:pPr>
        <w:spacing w:before="120" w:after="40"/>
        <w:jc w:val="center"/>
        <w:rPr>
          <w:sz w:val="28"/>
          <w:szCs w:val="28"/>
        </w:rPr>
      </w:pPr>
      <w:r w:rsidRPr="00E7408D">
        <w:rPr>
          <w:b/>
          <w:sz w:val="28"/>
          <w:szCs w:val="28"/>
        </w:rPr>
        <w:t>Submitted By</w:t>
      </w:r>
    </w:p>
    <w:p w:rsidR="00E7408D" w:rsidRDefault="00E7408D" w:rsidP="00E7408D">
      <w:pPr>
        <w:spacing w:line="240" w:lineRule="auto"/>
        <w:jc w:val="center"/>
        <w:rPr>
          <w:b/>
          <w:sz w:val="28"/>
          <w:szCs w:val="28"/>
        </w:rPr>
      </w:pPr>
      <w:r w:rsidRPr="00E7408D">
        <w:rPr>
          <w:b/>
          <w:sz w:val="28"/>
          <w:szCs w:val="28"/>
        </w:rPr>
        <w:t>MOTHI SAGAR M V</w:t>
      </w:r>
    </w:p>
    <w:p w:rsidR="00E7408D" w:rsidRDefault="00E7408D" w:rsidP="00E7408D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RA2411030050050</w:t>
      </w:r>
    </w:p>
    <w:p w:rsidR="00E7408D" w:rsidRPr="00E7408D" w:rsidRDefault="00E7408D" w:rsidP="00E7408D">
      <w:pPr>
        <w:spacing w:line="240" w:lineRule="auto"/>
        <w:jc w:val="center"/>
        <w:rPr>
          <w:b/>
          <w:sz w:val="28"/>
          <w:szCs w:val="28"/>
        </w:rPr>
      </w:pPr>
    </w:p>
    <w:p w:rsidR="00E7408D" w:rsidRPr="00E7408D" w:rsidRDefault="00E7408D" w:rsidP="00E7408D">
      <w:pPr>
        <w:spacing w:after="40"/>
        <w:jc w:val="center"/>
        <w:rPr>
          <w:sz w:val="28"/>
          <w:szCs w:val="28"/>
        </w:rPr>
      </w:pPr>
      <w:r w:rsidRPr="00E7408D">
        <w:rPr>
          <w:b/>
          <w:sz w:val="28"/>
          <w:szCs w:val="28"/>
        </w:rPr>
        <w:t>Under the guidance of</w:t>
      </w:r>
    </w:p>
    <w:p w:rsidR="00E7408D" w:rsidRPr="00E7408D" w:rsidRDefault="00E7408D" w:rsidP="00E7408D">
      <w:pPr>
        <w:spacing w:after="40"/>
        <w:jc w:val="center"/>
        <w:rPr>
          <w:sz w:val="32"/>
          <w:szCs w:val="32"/>
        </w:rPr>
      </w:pPr>
      <w:r w:rsidRPr="00E7408D">
        <w:rPr>
          <w:b/>
          <w:sz w:val="32"/>
          <w:szCs w:val="32"/>
        </w:rPr>
        <w:t xml:space="preserve">Dr. </w:t>
      </w:r>
      <w:proofErr w:type="spellStart"/>
      <w:r w:rsidRPr="00E7408D">
        <w:rPr>
          <w:b/>
          <w:sz w:val="32"/>
          <w:szCs w:val="32"/>
        </w:rPr>
        <w:t>Mallik</w:t>
      </w:r>
      <w:r>
        <w:rPr>
          <w:b/>
          <w:sz w:val="32"/>
          <w:szCs w:val="32"/>
        </w:rPr>
        <w:t>k</w:t>
      </w:r>
      <w:r w:rsidRPr="00E7408D">
        <w:rPr>
          <w:b/>
          <w:sz w:val="32"/>
          <w:szCs w:val="32"/>
        </w:rPr>
        <w:t>a</w:t>
      </w:r>
      <w:proofErr w:type="spellEnd"/>
    </w:p>
    <w:p w:rsidR="00E7408D" w:rsidRPr="00E7408D" w:rsidRDefault="00E7408D" w:rsidP="00E7408D">
      <w:pPr>
        <w:jc w:val="center"/>
        <w:rPr>
          <w:sz w:val="28"/>
          <w:szCs w:val="28"/>
        </w:rPr>
      </w:pPr>
      <w:r w:rsidRPr="00E7408D">
        <w:rPr>
          <w:b/>
          <w:sz w:val="28"/>
          <w:szCs w:val="28"/>
        </w:rPr>
        <w:t>(Assistant Professor, School of Computing)</w:t>
      </w:r>
    </w:p>
    <w:p w:rsidR="00E7408D" w:rsidRPr="00E7408D" w:rsidRDefault="00E7408D" w:rsidP="00E7408D">
      <w:pPr>
        <w:spacing w:after="0"/>
        <w:jc w:val="center"/>
        <w:rPr>
          <w:sz w:val="28"/>
          <w:szCs w:val="28"/>
        </w:rPr>
      </w:pPr>
      <w:r w:rsidRPr="00E7408D">
        <w:rPr>
          <w:b/>
          <w:i/>
          <w:sz w:val="28"/>
          <w:szCs w:val="28"/>
        </w:rPr>
        <w:t>in partial fulfilment for the award of the degree</w:t>
      </w:r>
    </w:p>
    <w:p w:rsidR="00E7408D" w:rsidRPr="00E7408D" w:rsidRDefault="00E7408D" w:rsidP="00E7408D">
      <w:pPr>
        <w:spacing w:after="40"/>
        <w:jc w:val="center"/>
        <w:rPr>
          <w:sz w:val="28"/>
          <w:szCs w:val="28"/>
        </w:rPr>
      </w:pPr>
      <w:r w:rsidRPr="00E7408D">
        <w:rPr>
          <w:b/>
          <w:i/>
          <w:sz w:val="28"/>
          <w:szCs w:val="28"/>
        </w:rPr>
        <w:t>of</w:t>
      </w:r>
    </w:p>
    <w:p w:rsidR="00E7408D" w:rsidRPr="00E7408D" w:rsidRDefault="00E7408D" w:rsidP="00E7408D">
      <w:pPr>
        <w:spacing w:after="40"/>
        <w:jc w:val="center"/>
        <w:rPr>
          <w:sz w:val="28"/>
          <w:szCs w:val="28"/>
        </w:rPr>
      </w:pPr>
      <w:r w:rsidRPr="00E7408D">
        <w:rPr>
          <w:b/>
          <w:sz w:val="28"/>
          <w:szCs w:val="28"/>
        </w:rPr>
        <w:t>BACHELOR OF TECHNOLOGY</w:t>
      </w:r>
    </w:p>
    <w:p w:rsidR="00E7408D" w:rsidRPr="00E7408D" w:rsidRDefault="00E7408D" w:rsidP="00E7408D">
      <w:pPr>
        <w:spacing w:after="40"/>
        <w:jc w:val="center"/>
        <w:rPr>
          <w:sz w:val="28"/>
          <w:szCs w:val="28"/>
        </w:rPr>
      </w:pPr>
      <w:r w:rsidRPr="00E7408D">
        <w:rPr>
          <w:b/>
          <w:i/>
          <w:sz w:val="28"/>
          <w:szCs w:val="28"/>
        </w:rPr>
        <w:t>in</w:t>
      </w:r>
    </w:p>
    <w:p w:rsidR="00E7408D" w:rsidRPr="00E7408D" w:rsidRDefault="00E7408D" w:rsidP="00E7408D">
      <w:pPr>
        <w:spacing w:after="0"/>
        <w:jc w:val="center"/>
        <w:rPr>
          <w:sz w:val="28"/>
          <w:szCs w:val="28"/>
        </w:rPr>
      </w:pPr>
      <w:r w:rsidRPr="00E7408D">
        <w:rPr>
          <w:b/>
          <w:sz w:val="28"/>
          <w:szCs w:val="28"/>
        </w:rPr>
        <w:t>DEPARTMENT OF COMPUTER SCIENCE AND ENGINEERING WITH CYBER SECURITY</w:t>
      </w:r>
    </w:p>
    <w:p w:rsidR="00E7408D" w:rsidRPr="00E7408D" w:rsidRDefault="00E7408D" w:rsidP="00E7408D">
      <w:pPr>
        <w:spacing w:after="40"/>
        <w:jc w:val="center"/>
        <w:rPr>
          <w:sz w:val="28"/>
          <w:szCs w:val="28"/>
        </w:rPr>
      </w:pPr>
      <w:r w:rsidRPr="00E7408D">
        <w:rPr>
          <w:b/>
          <w:i/>
          <w:sz w:val="28"/>
          <w:szCs w:val="28"/>
        </w:rPr>
        <w:t>Of</w:t>
      </w:r>
    </w:p>
    <w:p w:rsidR="00E7408D" w:rsidRPr="00E7408D" w:rsidRDefault="00E7408D" w:rsidP="00E7408D">
      <w:pPr>
        <w:jc w:val="center"/>
        <w:rPr>
          <w:sz w:val="28"/>
          <w:szCs w:val="28"/>
        </w:rPr>
      </w:pPr>
      <w:r w:rsidRPr="00E7408D">
        <w:rPr>
          <w:b/>
          <w:sz w:val="28"/>
          <w:szCs w:val="28"/>
        </w:rPr>
        <w:t>FACULTY OF ENGINEERING AND TECHNOLOGY</w:t>
      </w:r>
    </w:p>
    <w:p w:rsidR="00E7408D" w:rsidRPr="00E7408D" w:rsidRDefault="00E7408D">
      <w:pPr>
        <w:jc w:val="center"/>
        <w:rPr>
          <w:sz w:val="28"/>
          <w:szCs w:val="28"/>
        </w:rPr>
      </w:pPr>
    </w:p>
    <w:p w:rsidR="00E7408D" w:rsidRDefault="00E7408D" w:rsidP="00E7408D">
      <w:pPr>
        <w:jc w:val="center"/>
      </w:pPr>
    </w:p>
    <w:p w:rsidR="00E7408D" w:rsidRPr="00F12846" w:rsidRDefault="00E7408D"/>
    <w:p w:rsidR="00FF2888" w:rsidRPr="00F54646" w:rsidRDefault="00F54646">
      <w:pPr>
        <w:pStyle w:val="Heading1"/>
        <w:rPr>
          <w:color w:val="auto"/>
          <w:sz w:val="32"/>
        </w:rPr>
      </w:pPr>
      <w:r w:rsidRPr="00F54646">
        <w:rPr>
          <w:color w:val="auto"/>
          <w:sz w:val="32"/>
        </w:rPr>
        <w:lastRenderedPageBreak/>
        <w:t>Abstract</w:t>
      </w:r>
    </w:p>
    <w:p w:rsidR="00FF2888" w:rsidRPr="00F54646" w:rsidRDefault="00F54646">
      <w:pPr>
        <w:rPr>
          <w:sz w:val="24"/>
        </w:rPr>
      </w:pPr>
      <w:r w:rsidRPr="00F54646">
        <w:rPr>
          <w:sz w:val="24"/>
        </w:rPr>
        <w:t>Two two-host networks were built in Cisco Packet Tracer: one around a switch with straight-through cables, and one using a cross-over cable that was afterwards replaced by a switch. Static IPv4 addresses were configured and ping tests were run in each case</w:t>
      </w:r>
      <w:r w:rsidRPr="00F54646">
        <w:rPr>
          <w:sz w:val="24"/>
        </w:rPr>
        <w:t>. Every test finished with zero packet loss.</w:t>
      </w:r>
    </w:p>
    <w:p w:rsidR="00FF2888" w:rsidRPr="00F54646" w:rsidRDefault="00F54646">
      <w:pPr>
        <w:pStyle w:val="Heading1"/>
        <w:rPr>
          <w:color w:val="auto"/>
          <w:sz w:val="32"/>
        </w:rPr>
      </w:pPr>
      <w:r w:rsidRPr="00F54646">
        <w:rPr>
          <w:color w:val="auto"/>
          <w:sz w:val="32"/>
        </w:rPr>
        <w:t>1. Introduction</w:t>
      </w:r>
    </w:p>
    <w:p w:rsidR="00FF2888" w:rsidRPr="00F54646" w:rsidRDefault="00F54646">
      <w:pPr>
        <w:rPr>
          <w:sz w:val="24"/>
        </w:rPr>
      </w:pPr>
      <w:r w:rsidRPr="00F54646">
        <w:rPr>
          <w:sz w:val="24"/>
        </w:rPr>
        <w:t>Checking connectivity is the first step when building any network; routing and services come later. The two arrangements tested here are the two commonest ways to link end devices in a wired LAN,</w:t>
      </w:r>
      <w:r w:rsidRPr="00F54646">
        <w:rPr>
          <w:sz w:val="24"/>
        </w:rPr>
        <w:t xml:space="preserve"> and the report records how each one is cabled, addressed and verified.</w:t>
      </w:r>
    </w:p>
    <w:p w:rsidR="00FF2888" w:rsidRPr="00F54646" w:rsidRDefault="00F54646">
      <w:pPr>
        <w:pStyle w:val="Heading1"/>
        <w:rPr>
          <w:color w:val="auto"/>
          <w:sz w:val="32"/>
        </w:rPr>
      </w:pPr>
      <w:r w:rsidRPr="00F54646">
        <w:rPr>
          <w:color w:val="auto"/>
          <w:sz w:val="32"/>
        </w:rPr>
        <w:t>2. Hardware and Software</w:t>
      </w:r>
    </w:p>
    <w:p w:rsidR="00FF2888" w:rsidRPr="00F54646" w:rsidRDefault="00F54646">
      <w:pPr>
        <w:pStyle w:val="ListBullet"/>
        <w:rPr>
          <w:sz w:val="24"/>
        </w:rPr>
      </w:pPr>
      <w:r w:rsidRPr="00F54646">
        <w:rPr>
          <w:sz w:val="24"/>
        </w:rPr>
        <w:t>Two PC-PT end devices (PC0 and PC1)</w:t>
      </w:r>
    </w:p>
    <w:p w:rsidR="00FF2888" w:rsidRPr="00F54646" w:rsidRDefault="00F54646">
      <w:pPr>
        <w:pStyle w:val="ListBullet"/>
        <w:rPr>
          <w:sz w:val="24"/>
        </w:rPr>
      </w:pPr>
      <w:r w:rsidRPr="00F54646">
        <w:rPr>
          <w:sz w:val="24"/>
        </w:rPr>
        <w:t>Switch-PT (Part I) and Catalyst 2960-24TT (Part II)</w:t>
      </w:r>
    </w:p>
    <w:p w:rsidR="00FF2888" w:rsidRPr="00F54646" w:rsidRDefault="00F54646">
      <w:pPr>
        <w:pStyle w:val="ListBullet"/>
        <w:rPr>
          <w:sz w:val="24"/>
        </w:rPr>
      </w:pPr>
      <w:r w:rsidRPr="00F54646">
        <w:rPr>
          <w:sz w:val="24"/>
        </w:rPr>
        <w:t>Copper Straight-Through and Copper Cross-Over cables</w:t>
      </w:r>
    </w:p>
    <w:p w:rsidR="00FF2888" w:rsidRPr="00F54646" w:rsidRDefault="00F54646">
      <w:pPr>
        <w:pStyle w:val="ListBullet"/>
        <w:rPr>
          <w:sz w:val="24"/>
        </w:rPr>
      </w:pPr>
      <w:r w:rsidRPr="00F54646">
        <w:rPr>
          <w:sz w:val="24"/>
        </w:rPr>
        <w:t xml:space="preserve">Cisco Packet </w:t>
      </w:r>
      <w:r w:rsidRPr="00F54646">
        <w:rPr>
          <w:sz w:val="24"/>
        </w:rPr>
        <w:t>Tracer in Logical view, Realtime and Simulation modes</w:t>
      </w:r>
    </w:p>
    <w:p w:rsidR="00FF2888" w:rsidRPr="00F54646" w:rsidRDefault="00F54646">
      <w:pPr>
        <w:pStyle w:val="Heading1"/>
        <w:rPr>
          <w:color w:val="auto"/>
          <w:sz w:val="32"/>
        </w:rPr>
      </w:pPr>
      <w:r w:rsidRPr="00F54646">
        <w:rPr>
          <w:color w:val="auto"/>
          <w:sz w:val="32"/>
        </w:rPr>
        <w:t>3. Concepts Required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Switching. </w:t>
      </w:r>
      <w:r w:rsidRPr="00F54646">
        <w:rPr>
          <w:sz w:val="24"/>
        </w:rPr>
        <w:t>A switch keeps a MAC address table and sends each frame only to the port leading to its destination; a hub, by contrast, repeats every frame on all ports.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Cabling. </w:t>
      </w:r>
      <w:r w:rsidRPr="00F54646">
        <w:rPr>
          <w:sz w:val="24"/>
        </w:rPr>
        <w:t>A stra</w:t>
      </w:r>
      <w:r w:rsidRPr="00F54646">
        <w:rPr>
          <w:sz w:val="24"/>
        </w:rPr>
        <w:t>ight-through cable is wired the same at both ends (pin 1 to pin 1, pin 2 to pin 2) and joins unlike devices. A cross-over cable swaps the transmit pair (pins 1, 2) with the receive pair (pins 3, 6) and joins like devices. Many modern ports detect this auto</w:t>
      </w:r>
      <w:r w:rsidRPr="00F54646">
        <w:rPr>
          <w:sz w:val="24"/>
        </w:rPr>
        <w:t>matically (Auto-MDIX), but the simulator expects the traditional choice.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Addressing. </w:t>
      </w:r>
      <w:r w:rsidRPr="00F54646">
        <w:rPr>
          <w:sz w:val="24"/>
        </w:rPr>
        <w:t>With mask 255.255.255.0 the first 24 bits identify the network. Two hosts whose first three octets match are on the same link and exchange packets directly.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Testing. </w:t>
      </w:r>
      <w:r w:rsidRPr="00F54646">
        <w:rPr>
          <w:sz w:val="24"/>
        </w:rPr>
        <w:t xml:space="preserve">Ping </w:t>
      </w:r>
      <w:r w:rsidRPr="00F54646">
        <w:rPr>
          <w:sz w:val="24"/>
        </w:rPr>
        <w:t>sends ICMP echo requests and prints, for each reply, its size, round-trip time and TTL, followed by a summary of packets sent, received and lost.</w:t>
      </w:r>
    </w:p>
    <w:p w:rsidR="00FF2888" w:rsidRPr="00F54646" w:rsidRDefault="00F54646">
      <w:pPr>
        <w:pStyle w:val="Heading1"/>
        <w:rPr>
          <w:color w:val="auto"/>
          <w:sz w:val="32"/>
        </w:rPr>
      </w:pPr>
      <w:r w:rsidRPr="00F54646">
        <w:rPr>
          <w:color w:val="auto"/>
          <w:sz w:val="32"/>
        </w:rPr>
        <w:t>4. Part I: Switch-Based LAN (192.168.1.0/24)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(1) </w:t>
      </w:r>
      <w:r w:rsidRPr="00F54646">
        <w:rPr>
          <w:sz w:val="24"/>
        </w:rPr>
        <w:t>Place two PCs and a switch on the workspace, the switch in be</w:t>
      </w:r>
      <w:r w:rsidRPr="00F54646">
        <w:rPr>
          <w:sz w:val="24"/>
        </w:rPr>
        <w:t>tween.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lastRenderedPageBreak/>
        <w:drawing>
          <wp:inline distT="0" distB="0" distL="0" distR="0" wp14:anchorId="6997A3E6" wp14:editId="797791E8">
            <wp:extent cx="5486400" cy="3088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1: Devices on the workspace before cabling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(2) </w:t>
      </w:r>
      <w:r w:rsidRPr="00F54646">
        <w:rPr>
          <w:sz w:val="24"/>
        </w:rPr>
        <w:t>Choose Copper Straight-Through from the Connections palette.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(3) </w:t>
      </w:r>
      <w:r w:rsidRPr="00F54646">
        <w:rPr>
          <w:sz w:val="24"/>
        </w:rPr>
        <w:t>Join PC0 and PC1 to Switch0 through FastEthernet0 of each PC. The ports initially show orange dots.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7B256BF0" wp14:editId="65AABD5D">
            <wp:extent cx="5486400" cy="3088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2: Links cr</w:t>
      </w:r>
      <w:r w:rsidRPr="00F54646">
        <w:rPr>
          <w:i/>
          <w:sz w:val="20"/>
        </w:rPr>
        <w:t>eated; orange dots show the ports starting up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(4) </w:t>
      </w:r>
      <w:r w:rsidRPr="00F54646">
        <w:rPr>
          <w:sz w:val="24"/>
        </w:rPr>
        <w:t>Wait until the dots change to green triangles, which means both links are operational.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lastRenderedPageBreak/>
        <w:drawing>
          <wp:inline distT="0" distB="0" distL="0" distR="0" wp14:anchorId="622F7745" wp14:editId="51FF6DC7">
            <wp:extent cx="5486400" cy="3088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3: Both links operational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(5) </w:t>
      </w:r>
      <w:r w:rsidRPr="00F54646">
        <w:rPr>
          <w:sz w:val="24"/>
        </w:rPr>
        <w:t>Configure PC0 statically as 192.168.1.1 / 255.255.255.0 (Desktop, IP Configu</w:t>
      </w:r>
      <w:r w:rsidRPr="00F54646">
        <w:rPr>
          <w:sz w:val="24"/>
        </w:rPr>
        <w:t>ration).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4F2351B8" wp14:editId="1902E54D">
            <wp:extent cx="5486400" cy="30880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4: Static address on PC0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(6) </w:t>
      </w:r>
      <w:r w:rsidRPr="00F54646">
        <w:rPr>
          <w:sz w:val="24"/>
        </w:rPr>
        <w:t>Configure PC1 statically as 192.168.1.2 / 255.255.255.0.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lastRenderedPageBreak/>
        <w:drawing>
          <wp:inline distT="0" distB="0" distL="0" distR="0" wp14:anchorId="1F236C34" wp14:editId="2CFAC755">
            <wp:extent cx="5486400" cy="30880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5: Static address on PC1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(7) </w:t>
      </w:r>
      <w:r w:rsidRPr="00F54646">
        <w:rPr>
          <w:sz w:val="24"/>
        </w:rPr>
        <w:t>Open the Command Prompt of PC1 and run ping 192.168.1.1.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2BBDC373" wp14:editId="29FFD5C4">
            <wp:extent cx="5486400" cy="30880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6: Ping from PC1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(8) </w:t>
      </w:r>
      <w:r w:rsidRPr="00F54646">
        <w:rPr>
          <w:sz w:val="24"/>
        </w:rPr>
        <w:t xml:space="preserve">Open the </w:t>
      </w:r>
      <w:r w:rsidRPr="00F54646">
        <w:rPr>
          <w:sz w:val="24"/>
        </w:rPr>
        <w:t>Command Prompt of PC0 and run ping 192.168.1.2.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lastRenderedPageBreak/>
        <w:drawing>
          <wp:inline distT="0" distB="0" distL="0" distR="0" wp14:anchorId="56B88283" wp14:editId="7F73D246">
            <wp:extent cx="5486400" cy="30880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7: Ping from PC0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(9) </w:t>
      </w:r>
      <w:r w:rsidRPr="00F54646">
        <w:rPr>
          <w:sz w:val="24"/>
        </w:rPr>
        <w:t>Use Simulation mode with a test PDU to watch the packet pass through the switch.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1956BCD8" wp14:editId="2F977639">
            <wp:extent cx="5486400" cy="30880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8: Event list and packet position in Simulation mode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Observation: </w:t>
      </w:r>
      <w:r w:rsidRPr="00F54646">
        <w:rPr>
          <w:sz w:val="24"/>
        </w:rPr>
        <w:t>Sent = 4, Rece</w:t>
      </w:r>
      <w:r w:rsidRPr="00F54646">
        <w:rPr>
          <w:sz w:val="24"/>
        </w:rPr>
        <w:t>ived = 4, Lost = 0 in both directions, with reply times below 1 ms and TTL 128. The switch therefore carries traffic between the hosts without loss.</w:t>
      </w:r>
    </w:p>
    <w:p w:rsidR="00FF2888" w:rsidRPr="00F54646" w:rsidRDefault="00F54646">
      <w:pPr>
        <w:rPr>
          <w:sz w:val="24"/>
        </w:rPr>
      </w:pPr>
      <w:r w:rsidRPr="00F54646">
        <w:rPr>
          <w:sz w:val="24"/>
        </w:rPr>
        <w:br w:type="page"/>
      </w:r>
    </w:p>
    <w:p w:rsidR="00FF2888" w:rsidRPr="00F54646" w:rsidRDefault="00F54646">
      <w:pPr>
        <w:pStyle w:val="Heading1"/>
        <w:rPr>
          <w:color w:val="auto"/>
          <w:sz w:val="32"/>
        </w:rPr>
      </w:pPr>
      <w:r w:rsidRPr="00F54646">
        <w:rPr>
          <w:color w:val="auto"/>
          <w:sz w:val="32"/>
        </w:rPr>
        <w:lastRenderedPageBreak/>
        <w:t>5. Part II: Cross-Over Link, then Switch (192.168.10.0/24)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(1) </w:t>
      </w:r>
      <w:r w:rsidRPr="00F54646">
        <w:rPr>
          <w:sz w:val="24"/>
        </w:rPr>
        <w:t>Place two PCs on a new workspace.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609F34AF" wp14:editId="56B4FE75">
            <wp:extent cx="5486400" cy="30880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</w:t>
      </w:r>
      <w:r w:rsidRPr="00F54646">
        <w:rPr>
          <w:i/>
          <w:sz w:val="20"/>
        </w:rPr>
        <w:t>shot 9: PC0 and PC1 before cabling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(2) </w:t>
      </w:r>
      <w:r w:rsidRPr="00F54646">
        <w:rPr>
          <w:sz w:val="24"/>
        </w:rPr>
        <w:t>Choose Copper Cross-Over, since both devices are PCs.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(3) </w:t>
      </w:r>
      <w:r w:rsidRPr="00F54646">
        <w:rPr>
          <w:sz w:val="24"/>
        </w:rPr>
        <w:t>Click PC0 and choose FastEthernet0 from its interface list.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7892A305" wp14:editId="2C84F2D3">
            <wp:extent cx="5486400" cy="30880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10: Interface list of PC0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lastRenderedPageBreak/>
        <w:t xml:space="preserve">(4) </w:t>
      </w:r>
      <w:r w:rsidRPr="00F54646">
        <w:rPr>
          <w:sz w:val="24"/>
        </w:rPr>
        <w:t>Click PC1 and choose FastEthernet0; green triangles at b</w:t>
      </w:r>
      <w:r w:rsidRPr="00F54646">
        <w:rPr>
          <w:sz w:val="24"/>
        </w:rPr>
        <w:t>oth ends show the link is up.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036453CF" wp14:editId="3AEFE6CB">
            <wp:extent cx="5486400" cy="30880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11: PC0 and PC1 joined directly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(5) </w:t>
      </w:r>
      <w:r w:rsidRPr="00F54646">
        <w:rPr>
          <w:sz w:val="24"/>
        </w:rPr>
        <w:t>Configure PC0 as 192.168.10.1 / 255.255.255.0.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2075D53C" wp14:editId="63823051">
            <wp:extent cx="5486400" cy="30880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12: Static address on PC0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(6) </w:t>
      </w:r>
      <w:r w:rsidRPr="00F54646">
        <w:rPr>
          <w:sz w:val="24"/>
        </w:rPr>
        <w:t>Configure PC1 as 192.168.10.2 / 255.255.255.0.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lastRenderedPageBreak/>
        <w:drawing>
          <wp:inline distT="0" distB="0" distL="0" distR="0" wp14:anchorId="1484853F" wp14:editId="3AF871FE">
            <wp:extent cx="5486400" cy="30880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13: Static address on PC1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>(</w:t>
      </w:r>
      <w:r w:rsidRPr="00F54646">
        <w:rPr>
          <w:b/>
          <w:sz w:val="24"/>
        </w:rPr>
        <w:t xml:space="preserve">7) </w:t>
      </w:r>
      <w:r w:rsidRPr="00F54646">
        <w:rPr>
          <w:sz w:val="24"/>
        </w:rPr>
        <w:t>Run ping 192.168.10.2 from PC0.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6839E846" wp14:editId="1090BED1">
            <wp:extent cx="5486400" cy="30880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14: Ping over the cross-over cable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(8) </w:t>
      </w:r>
      <w:r w:rsidRPr="00F54646">
        <w:rPr>
          <w:sz w:val="24"/>
        </w:rPr>
        <w:t>Place a Catalyst 2960-24TT switch on the workspace.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lastRenderedPageBreak/>
        <w:drawing>
          <wp:inline distT="0" distB="0" distL="0" distR="0" wp14:anchorId="1BF5154B" wp14:editId="243EAF05">
            <wp:extent cx="5486400" cy="30880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15: Switch placed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(9) </w:t>
      </w:r>
      <w:r w:rsidRPr="00F54646">
        <w:rPr>
          <w:sz w:val="24"/>
        </w:rPr>
        <w:t xml:space="preserve">Replace the cross-over cable with two straight-through cables running to the </w:t>
      </w:r>
      <w:r w:rsidRPr="00F54646">
        <w:rPr>
          <w:sz w:val="24"/>
        </w:rPr>
        <w:t>switch.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drawing>
          <wp:inline distT="0" distB="0" distL="0" distR="0" wp14:anchorId="13CD2551" wp14:editId="401D4761">
            <wp:extent cx="5486400" cy="30880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16: Hosts cabled to the switch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(10) </w:t>
      </w:r>
      <w:r w:rsidRPr="00F54646">
        <w:rPr>
          <w:sz w:val="24"/>
        </w:rPr>
        <w:t>Run ping 192.168.10.1 from PC1.</w:t>
      </w:r>
    </w:p>
    <w:p w:rsidR="00FF2888" w:rsidRPr="00F54646" w:rsidRDefault="00F54646">
      <w:pPr>
        <w:keepNext/>
        <w:jc w:val="center"/>
        <w:rPr>
          <w:sz w:val="24"/>
        </w:rPr>
      </w:pPr>
      <w:r w:rsidRPr="00F54646">
        <w:rPr>
          <w:noProof/>
          <w:sz w:val="24"/>
          <w:lang w:val="en-IN" w:eastAsia="en-IN"/>
        </w:rPr>
        <w:lastRenderedPageBreak/>
        <w:drawing>
          <wp:inline distT="0" distB="0" distL="0" distR="0" wp14:anchorId="3E481B7F" wp14:editId="6F53A702">
            <wp:extent cx="5486400" cy="30880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88" w:rsidRPr="00F54646" w:rsidRDefault="00F54646">
      <w:pPr>
        <w:jc w:val="center"/>
        <w:rPr>
          <w:sz w:val="24"/>
        </w:rPr>
      </w:pPr>
      <w:r w:rsidRPr="00F54646">
        <w:rPr>
          <w:i/>
          <w:sz w:val="20"/>
        </w:rPr>
        <w:t>Screenshot 17: Ping through the switch</w:t>
      </w:r>
    </w:p>
    <w:p w:rsidR="00FF2888" w:rsidRPr="00F54646" w:rsidRDefault="00F54646">
      <w:pPr>
        <w:rPr>
          <w:sz w:val="24"/>
        </w:rPr>
      </w:pPr>
      <w:r w:rsidRPr="00F54646">
        <w:rPr>
          <w:b/>
          <w:sz w:val="24"/>
        </w:rPr>
        <w:t xml:space="preserve">Observation: </w:t>
      </w:r>
      <w:r w:rsidRPr="00F54646">
        <w:rPr>
          <w:sz w:val="24"/>
        </w:rPr>
        <w:t xml:space="preserve">The direct link answered all four requests in under 1 ms. Through the switch all four were also answered; the </w:t>
      </w:r>
      <w:r w:rsidRPr="00F54646">
        <w:rPr>
          <w:sz w:val="24"/>
        </w:rPr>
        <w:t>minimum was 0 ms, the maximum 6 ms and the average 1 ms. The 6 ms value belongs to the first packet, which waited for ARP and for MAC learning.</w:t>
      </w:r>
    </w:p>
    <w:p w:rsidR="00FF2888" w:rsidRPr="00F54646" w:rsidRDefault="00F54646">
      <w:pPr>
        <w:pStyle w:val="Heading1"/>
        <w:rPr>
          <w:color w:val="auto"/>
          <w:sz w:val="32"/>
        </w:rPr>
      </w:pPr>
      <w:r w:rsidRPr="00F54646">
        <w:rPr>
          <w:color w:val="auto"/>
          <w:sz w:val="32"/>
        </w:rPr>
        <w:t>6. Results and Discussion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653"/>
        <w:gridCol w:w="1560"/>
        <w:gridCol w:w="1560"/>
        <w:gridCol w:w="1560"/>
        <w:gridCol w:w="1560"/>
      </w:tblGrid>
      <w:tr w:rsidR="00F12846" w:rsidRPr="00F54646" w:rsidTr="00F12846">
        <w:trPr>
          <w:jc w:val="center"/>
        </w:trPr>
        <w:tc>
          <w:tcPr>
            <w:tcW w:w="1560" w:type="dxa"/>
            <w:shd w:val="clear" w:color="auto" w:fill="auto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rPr>
                <w:b/>
              </w:rPr>
              <w:t>Set-up</w:t>
            </w:r>
          </w:p>
        </w:tc>
        <w:tc>
          <w:tcPr>
            <w:tcW w:w="1560" w:type="dxa"/>
            <w:shd w:val="clear" w:color="auto" w:fill="auto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rPr>
                <w:b/>
              </w:rPr>
              <w:t>Network</w:t>
            </w:r>
          </w:p>
        </w:tc>
        <w:tc>
          <w:tcPr>
            <w:tcW w:w="1560" w:type="dxa"/>
            <w:shd w:val="clear" w:color="auto" w:fill="auto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rPr>
                <w:b/>
              </w:rPr>
              <w:t>Cable</w:t>
            </w:r>
          </w:p>
        </w:tc>
        <w:tc>
          <w:tcPr>
            <w:tcW w:w="1560" w:type="dxa"/>
            <w:shd w:val="clear" w:color="auto" w:fill="auto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rPr>
                <w:b/>
              </w:rPr>
              <w:t>Sent / Received</w:t>
            </w:r>
          </w:p>
        </w:tc>
        <w:tc>
          <w:tcPr>
            <w:tcW w:w="1560" w:type="dxa"/>
            <w:shd w:val="clear" w:color="auto" w:fill="auto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rPr>
                <w:b/>
              </w:rPr>
              <w:t>Loss</w:t>
            </w:r>
          </w:p>
        </w:tc>
        <w:tc>
          <w:tcPr>
            <w:tcW w:w="1560" w:type="dxa"/>
            <w:shd w:val="clear" w:color="auto" w:fill="auto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rPr>
                <w:b/>
              </w:rPr>
              <w:t>Time</w:t>
            </w:r>
          </w:p>
        </w:tc>
      </w:tr>
      <w:tr w:rsidR="00F12846" w:rsidRPr="00F54646">
        <w:trPr>
          <w:jc w:val="center"/>
        </w:trPr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Part I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192.168.1.0/24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Straight-through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4 / 4 (each test)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0%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&lt;1 ms</w:t>
            </w:r>
          </w:p>
        </w:tc>
      </w:tr>
      <w:tr w:rsidR="00F12846" w:rsidRPr="00F54646">
        <w:trPr>
          <w:jc w:val="center"/>
        </w:trPr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Part II direct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192.168.10.0/24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Cross-over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4 / 4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0%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&lt;1 ms</w:t>
            </w:r>
          </w:p>
        </w:tc>
      </w:tr>
      <w:tr w:rsidR="00F54646" w:rsidRPr="00F54646">
        <w:trPr>
          <w:jc w:val="center"/>
        </w:trPr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Part II switch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192.168.10.0/24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Straight-through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4 / 4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0%</w:t>
            </w:r>
          </w:p>
        </w:tc>
        <w:tc>
          <w:tcPr>
            <w:tcW w:w="1560" w:type="dxa"/>
          </w:tcPr>
          <w:p w:rsidR="00FF2888" w:rsidRPr="00F54646" w:rsidRDefault="00F54646">
            <w:pPr>
              <w:rPr>
                <w:sz w:val="24"/>
              </w:rPr>
            </w:pPr>
            <w:r w:rsidRPr="00F54646">
              <w:t>avg 1 ms</w:t>
            </w:r>
          </w:p>
        </w:tc>
      </w:tr>
    </w:tbl>
    <w:p w:rsidR="00FF2888" w:rsidRPr="00F54646" w:rsidRDefault="00FF2888">
      <w:pPr>
        <w:rPr>
          <w:sz w:val="24"/>
        </w:rPr>
      </w:pPr>
    </w:p>
    <w:p w:rsidR="00FF2888" w:rsidRPr="00F54646" w:rsidRDefault="00F54646">
      <w:pPr>
        <w:rPr>
          <w:sz w:val="24"/>
        </w:rPr>
      </w:pPr>
      <w:r w:rsidRPr="00F54646">
        <w:rPr>
          <w:sz w:val="24"/>
        </w:rPr>
        <w:t>Correct cable selection and a common subnet were sufficient for complete connectivity. The direct lin</w:t>
      </w:r>
      <w:r w:rsidRPr="00F54646">
        <w:rPr>
          <w:sz w:val="24"/>
        </w:rPr>
        <w:t>k suits two machines only; the switch costs a little extra time on the first packet but allows more hosts to be added later.</w:t>
      </w:r>
    </w:p>
    <w:p w:rsidR="00FF2888" w:rsidRPr="00F54646" w:rsidRDefault="00F12846">
      <w:pPr>
        <w:pStyle w:val="Heading1"/>
        <w:rPr>
          <w:color w:val="auto"/>
          <w:sz w:val="32"/>
        </w:rPr>
      </w:pPr>
      <w:r w:rsidRPr="00F54646">
        <w:rPr>
          <w:color w:val="auto"/>
          <w:sz w:val="32"/>
        </w:rPr>
        <w:t>7</w:t>
      </w:r>
      <w:r w:rsidR="00F54646" w:rsidRPr="00F54646">
        <w:rPr>
          <w:color w:val="auto"/>
          <w:sz w:val="32"/>
        </w:rPr>
        <w:t>. Conclusion</w:t>
      </w:r>
    </w:p>
    <w:p w:rsidR="00FF2888" w:rsidRPr="00F54646" w:rsidRDefault="00F54646">
      <w:pPr>
        <w:rPr>
          <w:sz w:val="24"/>
        </w:rPr>
      </w:pPr>
      <w:r w:rsidRPr="00F54646">
        <w:rPr>
          <w:sz w:val="24"/>
        </w:rPr>
        <w:t>Two-host networks were implemented wit</w:t>
      </w:r>
      <w:r w:rsidRPr="00F54646">
        <w:rPr>
          <w:sz w:val="24"/>
        </w:rPr>
        <w:t>h both a switch and a cross-over cable. Static addresses in one subnet and the right cable gave fully successful ping tests, confirming the basic LAN rules on which routing and VLANs are built later.</w:t>
      </w:r>
      <w:bookmarkStart w:id="0" w:name="_GoBack"/>
      <w:bookmarkEnd w:id="0"/>
    </w:p>
    <w:sectPr w:rsidR="00FF2888" w:rsidRPr="00F54646" w:rsidSect="00F12846">
      <w:pgSz w:w="12240" w:h="15840"/>
      <w:pgMar w:top="1296" w:right="1440" w:bottom="1296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408D"/>
    <w:rsid w:val="00F12846"/>
    <w:rsid w:val="00F54646"/>
    <w:rsid w:val="00FC693F"/>
    <w:rsid w:val="00FF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89802"/>
  <w14:defaultImageDpi w14:val="300"/>
  <w15:docId w15:val="{F311D776-686A-475B-A4C0-F888E638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08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7B1E1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7B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7B1E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28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883AC5-438B-4E14-B7DE-1BE04525A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2013-12-23T23:15:00Z</dcterms:created>
  <dcterms:modified xsi:type="dcterms:W3CDTF">2026-10-23T07:00:00Z</dcterms:modified>
  <cp:category/>
</cp:coreProperties>
</file>