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DB67B" w14:textId="41AE5ACD" w:rsidR="00A00CC9" w:rsidRDefault="00A00CC9" w:rsidP="00A00CC9">
      <w:pPr>
        <w:pStyle w:val="Title"/>
      </w:pPr>
      <w:r>
        <w:t xml:space="preserve">Responsive </w:t>
      </w:r>
      <w:proofErr w:type="gramStart"/>
      <w:r>
        <w:t xml:space="preserve">CSS </w:t>
      </w:r>
      <w:r>
        <w:t>:</w:t>
      </w:r>
      <w:proofErr w:type="gramEnd"/>
    </w:p>
    <w:p w14:paraId="60FB2DBA" w14:textId="77777777" w:rsidR="00A00CC9" w:rsidRPr="00A00CC9" w:rsidRDefault="00A00CC9" w:rsidP="00A00CC9">
      <w:pPr>
        <w:rPr>
          <w:lang w:val="en-IN"/>
        </w:rPr>
      </w:pPr>
    </w:p>
    <w:p w14:paraId="6D4E6373" w14:textId="77777777" w:rsidR="00A00CC9" w:rsidRPr="00A00CC9" w:rsidRDefault="00A00CC9" w:rsidP="00A00CC9">
      <w:pPr>
        <w:rPr>
          <w:sz w:val="32"/>
          <w:szCs w:val="32"/>
        </w:rPr>
      </w:pPr>
      <w:r w:rsidRPr="00A00CC9">
        <w:rPr>
          <w:sz w:val="32"/>
          <w:szCs w:val="32"/>
        </w:rPr>
        <w:t>1. Responsive Box:</w:t>
      </w:r>
      <w:r w:rsidRPr="00A00CC9">
        <w:rPr>
          <w:sz w:val="32"/>
          <w:szCs w:val="32"/>
        </w:rPr>
        <w:br/>
        <w:t>A box can be made responsive using width: 80% and max-width: 600px. This allows it to adjust based on screen size but prevents it from becoming too wide on large screens.</w:t>
      </w:r>
      <w:r w:rsidRPr="00A00CC9">
        <w:rPr>
          <w:sz w:val="32"/>
          <w:szCs w:val="32"/>
        </w:rPr>
        <w:br/>
      </w:r>
    </w:p>
    <w:p w14:paraId="734A19A7" w14:textId="77777777" w:rsidR="00A00CC9" w:rsidRPr="00A00CC9" w:rsidRDefault="00A00CC9" w:rsidP="00A00CC9">
      <w:pPr>
        <w:rPr>
          <w:sz w:val="32"/>
          <w:szCs w:val="32"/>
        </w:rPr>
      </w:pPr>
      <w:r w:rsidRPr="00A00CC9">
        <w:rPr>
          <w:sz w:val="32"/>
          <w:szCs w:val="32"/>
        </w:rPr>
        <w:t>2. Paragraph Font Size (1.5rem):</w:t>
      </w:r>
      <w:r w:rsidRPr="00A00CC9">
        <w:rPr>
          <w:sz w:val="32"/>
          <w:szCs w:val="32"/>
        </w:rPr>
        <w:br/>
        <w:t>Setting font-size to 1.5rem means it is based on the root font size (default 16px). So, 1.5rem = 24px. It remains consistent across devices and adjusts with user settings.</w:t>
      </w:r>
      <w:r w:rsidRPr="00A00CC9">
        <w:rPr>
          <w:sz w:val="32"/>
          <w:szCs w:val="32"/>
        </w:rPr>
        <w:br/>
      </w:r>
    </w:p>
    <w:p w14:paraId="7CC704A4" w14:textId="77777777" w:rsidR="00A00CC9" w:rsidRPr="00A00CC9" w:rsidRDefault="00A00CC9" w:rsidP="00A00CC9">
      <w:pPr>
        <w:rPr>
          <w:sz w:val="32"/>
          <w:szCs w:val="32"/>
        </w:rPr>
      </w:pPr>
      <w:r w:rsidRPr="00A00CC9">
        <w:rPr>
          <w:sz w:val="32"/>
          <w:szCs w:val="32"/>
        </w:rPr>
        <w:t xml:space="preserve">3. Responsive Heading using </w:t>
      </w:r>
      <w:proofErr w:type="spellStart"/>
      <w:r w:rsidRPr="00A00CC9">
        <w:rPr>
          <w:sz w:val="32"/>
          <w:szCs w:val="32"/>
        </w:rPr>
        <w:t>vw</w:t>
      </w:r>
      <w:proofErr w:type="spellEnd"/>
      <w:r w:rsidRPr="00A00CC9">
        <w:rPr>
          <w:sz w:val="32"/>
          <w:szCs w:val="32"/>
        </w:rPr>
        <w:t>:</w:t>
      </w:r>
      <w:r w:rsidRPr="00A00CC9">
        <w:rPr>
          <w:sz w:val="32"/>
          <w:szCs w:val="32"/>
        </w:rPr>
        <w:br/>
        <w:t>Using font-size: 5vw makes the heading scale with the viewport width. It increases on larger screens and decreases on smaller screens automatically.</w:t>
      </w:r>
      <w:r w:rsidRPr="00A00CC9">
        <w:rPr>
          <w:sz w:val="32"/>
          <w:szCs w:val="32"/>
        </w:rPr>
        <w:br/>
      </w:r>
    </w:p>
    <w:p w14:paraId="7A09F3D9" w14:textId="77777777" w:rsidR="00A00CC9" w:rsidRPr="00A00CC9" w:rsidRDefault="00A00CC9" w:rsidP="00A00CC9">
      <w:pPr>
        <w:rPr>
          <w:sz w:val="32"/>
          <w:szCs w:val="32"/>
        </w:rPr>
      </w:pPr>
      <w:r w:rsidRPr="00A00CC9">
        <w:rPr>
          <w:sz w:val="32"/>
          <w:szCs w:val="32"/>
        </w:rPr>
        <w:t>4. Media Query:</w:t>
      </w:r>
      <w:r w:rsidRPr="00A00CC9">
        <w:rPr>
          <w:sz w:val="32"/>
          <w:szCs w:val="32"/>
        </w:rPr>
        <w:br/>
        <w:t>Using @media (max-width: 768px) allows styles to change for smaller screens. For example, it can change the background color for mobile devices.</w:t>
      </w:r>
      <w:r w:rsidRPr="00A00CC9">
        <w:rPr>
          <w:sz w:val="32"/>
          <w:szCs w:val="32"/>
        </w:rPr>
        <w:br/>
      </w:r>
    </w:p>
    <w:p w14:paraId="08CE3AA4" w14:textId="77777777" w:rsidR="00A361BD" w:rsidRPr="00A00CC9" w:rsidRDefault="00A361BD">
      <w:pPr>
        <w:rPr>
          <w:sz w:val="32"/>
          <w:szCs w:val="32"/>
        </w:rPr>
      </w:pPr>
    </w:p>
    <w:sectPr w:rsidR="00A361BD" w:rsidRPr="00A00CC9" w:rsidSect="00A00CC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CC9"/>
    <w:rsid w:val="004504E0"/>
    <w:rsid w:val="009904C4"/>
    <w:rsid w:val="00A00CC9"/>
    <w:rsid w:val="00A36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0D3E6"/>
  <w15:chartTrackingRefBased/>
  <w15:docId w15:val="{1487FC0D-E4E1-4545-ACA5-139AB1F07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CC9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0CC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CC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CC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CC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CC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CC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CC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CC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CC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C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C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C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C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00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CC9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00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CC9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00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CC9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00C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C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C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C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Mothish Kumar v</dc:creator>
  <cp:keywords/>
  <dc:description/>
  <cp:lastModifiedBy>Mothish Kumar v</cp:lastModifiedBy>
  <cp:revision>1</cp:revision>
  <dcterms:created xsi:type="dcterms:W3CDTF">2026-03-26T14:48:00Z</dcterms:created>
  <dcterms:modified xsi:type="dcterms:W3CDTF">2026-03-26T14:50:00Z</dcterms:modified>
</cp:coreProperties>
</file>