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046F" w14:textId="42CEDD2F" w:rsidR="00221205" w:rsidRDefault="00000000">
      <w:pPr>
        <w:pStyle w:val="Title"/>
      </w:pPr>
      <w:r>
        <w:t xml:space="preserve">CSS Methods </w:t>
      </w:r>
    </w:p>
    <w:p w14:paraId="6559D93C" w14:textId="77777777" w:rsidR="00221205" w:rsidRDefault="00000000">
      <w:r>
        <w:t>i) Three sections are styled using different CSS methods:</w:t>
      </w:r>
      <w:r>
        <w:br/>
        <w:t>Inline CSS is applied directly within the HTML tag using the style attribute.</w:t>
      </w:r>
      <w:r>
        <w:br/>
        <w:t>Internal CSS is defined inside the &lt;style&gt; tag in the head section.</w:t>
      </w:r>
      <w:r>
        <w:br/>
        <w:t>External CSS is written in a separate .css file and applied using class selectors.</w:t>
      </w:r>
      <w:r>
        <w:br/>
      </w:r>
    </w:p>
    <w:p w14:paraId="42EFB481" w14:textId="77777777" w:rsidR="00221205" w:rsidRDefault="00000000">
      <w:r>
        <w:t>ii) The external stylesheet is linked properly using the &lt;link&gt; tag:</w:t>
      </w:r>
      <w:r>
        <w:br/>
        <w:t>&lt;link rel='stylesheet' href='styles.css'&gt;</w:t>
      </w:r>
      <w:r>
        <w:br/>
        <w:t>This ensures the styles load without errors when the file path is correct.</w:t>
      </w:r>
      <w:r>
        <w:br/>
      </w:r>
    </w:p>
    <w:p w14:paraId="00EC8D50" w14:textId="77777777" w:rsidR="00221205" w:rsidRDefault="00000000">
      <w:r>
        <w:t>iii) The layout clearly differentiates the CSS types using different colors and borders, making it easy to visually identify inline, internal, and external styling methods.</w:t>
      </w:r>
    </w:p>
    <w:sectPr w:rsidR="002212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341336">
    <w:abstractNumId w:val="8"/>
  </w:num>
  <w:num w:numId="2" w16cid:durableId="442191518">
    <w:abstractNumId w:val="6"/>
  </w:num>
  <w:num w:numId="3" w16cid:durableId="1696999119">
    <w:abstractNumId w:val="5"/>
  </w:num>
  <w:num w:numId="4" w16cid:durableId="577131645">
    <w:abstractNumId w:val="4"/>
  </w:num>
  <w:num w:numId="5" w16cid:durableId="1081025715">
    <w:abstractNumId w:val="7"/>
  </w:num>
  <w:num w:numId="6" w16cid:durableId="702750188">
    <w:abstractNumId w:val="3"/>
  </w:num>
  <w:num w:numId="7" w16cid:durableId="1013414447">
    <w:abstractNumId w:val="2"/>
  </w:num>
  <w:num w:numId="8" w16cid:durableId="167865997">
    <w:abstractNumId w:val="1"/>
  </w:num>
  <w:num w:numId="9" w16cid:durableId="73539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B72"/>
    <w:rsid w:val="0015074B"/>
    <w:rsid w:val="00221205"/>
    <w:rsid w:val="0029639D"/>
    <w:rsid w:val="00326F90"/>
    <w:rsid w:val="00AA1D8D"/>
    <w:rsid w:val="00B47730"/>
    <w:rsid w:val="00CB0664"/>
    <w:rsid w:val="00D63E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B293B"/>
  <w14:defaultImageDpi w14:val="300"/>
  <w15:docId w15:val="{58BEDDE5-89D5-4272-801E-03B9676F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Mothish Kumar v</cp:lastModifiedBy>
  <cp:revision>2</cp:revision>
  <dcterms:created xsi:type="dcterms:W3CDTF">2026-03-24T13:45:00Z</dcterms:created>
  <dcterms:modified xsi:type="dcterms:W3CDTF">2026-03-24T13:45:00Z</dcterms:modified>
  <cp:category/>
</cp:coreProperties>
</file>