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59" w:before="0" w:after="160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SWTID1741422335154410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News app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 xml:space="preserve">Project Name: </w:t>
      </w:r>
      <w:r>
        <w:rPr>
          <w:rFonts w:eastAsia="Calibri" w:cs="Calibri" w:ascii="Calibri" w:hAnsi="Calibri"/>
        </w:rPr>
        <w:t>News app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Description: </w:t>
      </w:r>
      <w:r>
        <w:rPr>
          <w:rFonts w:eastAsia="Calibri" w:cs="Calibri" w:ascii="Calibri" w:hAnsi="Calibri"/>
        </w:rPr>
        <w:t>A React-based news application that allows users to search, track, and analyse real-time news data using a third-party API.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</w:r>
      <w:r>
        <w:rPr>
          <w:rFonts w:eastAsia="Calibri" w:cs="Calibri" w:ascii="Calibri" w:hAnsi="Calibri"/>
          <w:b/>
        </w:rPr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Testing Period: </w:t>
      </w:r>
      <w:r>
        <w:rPr>
          <w:rFonts w:eastAsia="Calibri" w:cs="Calibri" w:ascii="Calibri" w:hAnsi="Calibri"/>
        </w:rPr>
        <w:t>March 1, 2025 - March 8, 2025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9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sdt>
        <w:sdtPr>
          <w:tag w:val="goog_rdk_0"/>
        </w:sdtPr>
        <w:sdtContent>
          <w:r>
            <w:rPr>
              <w:rFonts w:eastAsia="Arial Unicode MS" w:cs="Arial Unicode MS" w:ascii="Arial Unicode MS" w:hAnsi="Arial Unicode MS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Home Page &amp; Navigation</w:t>
        <w:br/>
      </w:r>
      <w:sdt>
        <w:sdtPr>
          <w:tag w:val="goog_rdk_1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News Category</w:t>
        <w:br/>
      </w:r>
      <w:sdt>
        <w:sdtPr>
          <w:tag w:val="goog_rdk_2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Integration for Real-Time news</w:t>
        <w:br/>
      </w:r>
      <w:sdt>
        <w:sdtPr>
          <w:tag w:val="goog_rdk_3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key to access the api</w:t>
        <w:br/>
      </w:r>
      <w:sdt>
        <w:sdtPr>
          <w:tag w:val="goog_rdk_4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Watching News based on category.</w:t>
        <w:br/>
      </w:r>
      <w:sdt>
        <w:sdtPr>
          <w:tag w:val="goog_rdk_5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UI/UX Testing (Responsiveness, Icons, Styling)</w:t>
        <w:br/>
      </w:r>
      <w:sdt>
        <w:sdtPr>
          <w:tag w:val="goog_rdk_6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Error Handling &amp; Performance Testing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Viewing global news.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Watching news based on the category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Getting newsletter based on subscription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Responsive UI across Mobile, Tablet, and Desktop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Handling API Errors Gracefully</w:t>
      </w:r>
    </w:p>
    <w:p>
      <w:pPr>
        <w:pStyle w:val="LO-normal"/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9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Test Cases</w:t>
      </w:r>
    </w:p>
    <w:tbl>
      <w:tblPr>
        <w:tblStyle w:val="Table2"/>
        <w:tblW w:w="9420" w:type="dxa"/>
        <w:jc w:val="left"/>
        <w:tblInd w:w="-2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59"/>
        <w:gridCol w:w="1861"/>
        <w:gridCol w:w="2279"/>
        <w:gridCol w:w="960"/>
        <w:gridCol w:w="1245"/>
      </w:tblGrid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Homepage should display all the news.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Category</w:t>
            </w:r>
          </w:p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Select the news category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Get the news based in the category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Subscription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Get the newsletter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Get the subscription newsletter.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9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Bug Tracking</w:t>
      </w:r>
    </w:p>
    <w:tbl>
      <w:tblPr>
        <w:tblStyle w:val="Table3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8"/>
        <w:gridCol w:w="1832"/>
        <w:gridCol w:w="2391"/>
        <w:gridCol w:w="1073"/>
        <w:gridCol w:w="1129"/>
        <w:gridCol w:w="1902"/>
      </w:tblGrid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results take too long to load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Results won’t load.</w:t>
            </w:r>
          </w:p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2. Observe slow response time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Need API Key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News will not load.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Click on category   2.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0160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9.55pt;width:0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                                 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9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LO-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Ensure testing covers both positive &amp; negative cases</w:t>
      </w:r>
    </w:p>
    <w:p>
      <w:pPr>
        <w:pStyle w:val="LO-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Bug tracking should include severity levels &amp; reproduction steps</w:t>
      </w:r>
    </w:p>
    <w:p>
      <w:pPr>
        <w:pStyle w:val="LO-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Final sign-off required before deployment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-normal"/>
        <w:spacing w:lineRule="auto" w:line="276"/>
        <w:rPr/>
      </w:pPr>
      <w:r>
        <w:rPr/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Quattrocento Sans">
    <w:charset w:val="00"/>
    <w:family w:val="roman"/>
    <w:pitch w:val="variable"/>
  </w:font>
  <w:font w:name="Arial Unicode MS">
    <w:charset w:val="00"/>
    <w:family w:val="roman"/>
    <w:pitch w:val="variable"/>
  </w:font>
  <w:font w:name="Noto Sans Symbols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ahoma" w:hAnsi="Tahoma" w:eastAsia="0" w:cs="Tahoma"/>
      <w:color w:val="auto"/>
      <w:kern w:val="2"/>
      <w:sz w:val="16"/>
      <w:szCs w:val="16"/>
      <w:lang w:val="en-IN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 w:hanging="0"/>
      <w:contextualSpacing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3</Pages>
  <Words>352</Words>
  <Characters>1896</Characters>
  <CharactersWithSpaces>2208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2025-03-12T10:22:36Z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