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Austin Maze</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t xml:space="preserve">Philosophy in Video Games Thoughts</w:t>
      </w:r>
    </w:p>
    <w:p w:rsidR="00000000" w:rsidDel="00000000" w:rsidP="00000000" w:rsidRDefault="00000000" w:rsidRPr="00000000" w14:paraId="00000004">
      <w:pPr>
        <w:spacing w:line="480" w:lineRule="auto"/>
        <w:jc w:val="left"/>
        <w:rPr/>
      </w:pPr>
      <w:r w:rsidDel="00000000" w:rsidR="00000000" w:rsidRPr="00000000">
        <w:rPr>
          <w:rtl w:val="0"/>
        </w:rPr>
        <w:tab/>
        <w:t xml:space="preserve">It’s so incredible to me that we can communicate these thoughts and ideas using more than words. Video games that can make us think about our own morality and how morality might be different in future and past generations. One game we didn’t talk about but I was hoping we would is Undertale. Going into Undertale with no knowledge of the game can really make you question how you play video games. You never need to actually fight to kill enemies in this game. You can make friends with everyone. On the other hand though, killing a monster also means that monster is dead for good. This in itself can make you question the way you play. Undertale goes a step further though. Loading a save file after you accidently kill someone will bring them back to life. However, the game will remember that you already killed them and will taunt the player with this information. It really got me thinking about how we can disconnect or dissociate so easily when it comes to video games and media.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