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565D7" w14:textId="77777777" w:rsidR="009E2F27" w:rsidRPr="009E2F27" w:rsidRDefault="0075017D" w:rsidP="009E2F27">
      <w:pPr>
        <w:pStyle w:val="NormalWeb"/>
        <w:rPr>
          <w:rFonts w:ascii="Open Sans" w:hAnsi="Open Sans" w:cs="Open Sans"/>
          <w:b/>
          <w:bCs/>
          <w:color w:val="07061D"/>
          <w:spacing w:val="2"/>
          <w:sz w:val="22"/>
          <w:szCs w:val="22"/>
          <w:u w:val="single"/>
          <w:shd w:val="clear" w:color="auto" w:fill="FFFFFF"/>
        </w:rPr>
      </w:pPr>
      <w:r w:rsidRPr="009E2F27">
        <w:rPr>
          <w:rFonts w:ascii="Open Sans" w:hAnsi="Open Sans" w:cs="Open Sans"/>
          <w:b/>
          <w:bCs/>
          <w:color w:val="07061D"/>
          <w:spacing w:val="2"/>
          <w:sz w:val="22"/>
          <w:szCs w:val="22"/>
          <w:u w:val="single"/>
          <w:shd w:val="clear" w:color="auto" w:fill="FFFFFF"/>
        </w:rPr>
        <w:t>Literature review for covid-19 database analsys – id 011708005</w:t>
      </w:r>
      <w:r w:rsidR="009E2F27" w:rsidRPr="009E2F27">
        <w:rPr>
          <w:rFonts w:ascii="Open Sans" w:hAnsi="Open Sans" w:cs="Open Sans"/>
          <w:b/>
          <w:bCs/>
          <w:color w:val="07061D"/>
          <w:spacing w:val="2"/>
          <w:sz w:val="22"/>
          <w:szCs w:val="22"/>
          <w:u w:val="single"/>
          <w:shd w:val="clear" w:color="auto" w:fill="FFFFFF"/>
        </w:rPr>
        <w:t xml:space="preserve"> </w:t>
      </w:r>
      <w:r w:rsidR="009E2F27" w:rsidRPr="009E2F27">
        <w:rPr>
          <w:rFonts w:ascii="Open Sans" w:hAnsi="Open Sans" w:cs="Open Sans"/>
          <w:b/>
          <w:bCs/>
          <w:color w:val="07061D"/>
          <w:spacing w:val="2"/>
          <w:sz w:val="22"/>
          <w:szCs w:val="22"/>
          <w:u w:val="single"/>
          <w:shd w:val="clear" w:color="auto" w:fill="FFFFFF"/>
        </w:rPr>
        <w:t xml:space="preserve">025372830 </w:t>
      </w:r>
    </w:p>
    <w:p w14:paraId="2259EDE5" w14:textId="0960B29D" w:rsidR="00DB384D" w:rsidRPr="009E2F27" w:rsidRDefault="00DB384D">
      <w:pPr>
        <w:rPr>
          <w:rFonts w:ascii="Open Sans" w:hAnsi="Open Sans" w:cs="Open Sans"/>
          <w:color w:val="07061D"/>
          <w:spacing w:val="2"/>
          <w:sz w:val="22"/>
          <w:szCs w:val="22"/>
          <w:u w:val="single"/>
          <w:shd w:val="clear" w:color="auto" w:fill="FFFFFF"/>
        </w:rPr>
      </w:pPr>
    </w:p>
    <w:p w14:paraId="17168949" w14:textId="77777777" w:rsidR="00B45086" w:rsidRPr="009E2F27" w:rsidRDefault="00B45086">
      <w:pPr>
        <w:rPr>
          <w:rFonts w:ascii="Open Sans" w:hAnsi="Open Sans" w:cs="Open Sans"/>
          <w:b/>
          <w:bCs/>
          <w:color w:val="07061D"/>
          <w:spacing w:val="2"/>
          <w:sz w:val="22"/>
          <w:szCs w:val="22"/>
          <w:u w:val="single"/>
          <w:shd w:val="clear" w:color="auto" w:fill="FFFFFF"/>
        </w:rPr>
      </w:pPr>
    </w:p>
    <w:p w14:paraId="70AF5BC9" w14:textId="55AE343A" w:rsidR="00B45086" w:rsidRPr="009E2F27" w:rsidRDefault="00B45086">
      <w:pPr>
        <w:rPr>
          <w:rFonts w:ascii="Open Sans" w:hAnsi="Open Sans" w:cs="Open Sans"/>
          <w:b/>
          <w:bCs/>
          <w:color w:val="07061D"/>
          <w:spacing w:val="2"/>
          <w:sz w:val="22"/>
          <w:szCs w:val="22"/>
          <w:u w:val="single"/>
          <w:shd w:val="clear" w:color="auto" w:fill="FFFFFF"/>
        </w:rPr>
        <w:sectPr w:rsidR="00B45086" w:rsidRPr="009E2F27" w:rsidSect="00B45086">
          <w:pgSz w:w="12240" w:h="15840"/>
          <w:pgMar w:top="1440" w:right="1440" w:bottom="1440" w:left="1440" w:header="708" w:footer="708" w:gutter="0"/>
          <w:cols w:space="708"/>
          <w:docGrid w:linePitch="360"/>
        </w:sectPr>
      </w:pPr>
    </w:p>
    <w:p w14:paraId="7A175C41" w14:textId="11116410" w:rsidR="00602EB6" w:rsidRPr="009E2F27" w:rsidRDefault="00B972C8" w:rsidP="009E2F27">
      <w:pPr>
        <w:pStyle w:val="Heading2"/>
        <w:rPr>
          <w:sz w:val="24"/>
          <w:szCs w:val="24"/>
        </w:rPr>
      </w:pPr>
      <w:r w:rsidRPr="009E2F27">
        <w:rPr>
          <w:sz w:val="24"/>
          <w:szCs w:val="24"/>
        </w:rPr>
        <w:t>Literature review</w:t>
      </w:r>
    </w:p>
    <w:p w14:paraId="63388530" w14:textId="77777777" w:rsidR="00B972C8" w:rsidRPr="009E2F27" w:rsidRDefault="00B972C8">
      <w:pPr>
        <w:rPr>
          <w:rFonts w:ascii="Open Sans" w:hAnsi="Open Sans" w:cs="Open Sans"/>
          <w:color w:val="07061D"/>
          <w:spacing w:val="2"/>
          <w:sz w:val="22"/>
          <w:szCs w:val="22"/>
          <w:shd w:val="clear" w:color="auto" w:fill="FFFFFF"/>
        </w:rPr>
      </w:pPr>
    </w:p>
    <w:p w14:paraId="52F16F71" w14:textId="55C9EA95" w:rsidR="0052165C" w:rsidRPr="009E2F27" w:rsidRDefault="0052165C">
      <w:pPr>
        <w:rPr>
          <w:rFonts w:ascii="Open Sans" w:hAnsi="Open Sans" w:cs="Open Sans"/>
          <w:color w:val="07061D"/>
          <w:spacing w:val="2"/>
          <w:sz w:val="22"/>
          <w:szCs w:val="22"/>
          <w:shd w:val="clear" w:color="auto" w:fill="FFFFFF"/>
          <w:lang w:val="en-US"/>
        </w:rPr>
      </w:pPr>
      <w:r w:rsidRPr="009E2F27">
        <w:rPr>
          <w:rFonts w:ascii="Open Sans" w:hAnsi="Open Sans" w:cs="Open Sans"/>
          <w:color w:val="07061D"/>
          <w:spacing w:val="2"/>
          <w:sz w:val="22"/>
          <w:szCs w:val="22"/>
          <w:shd w:val="clear" w:color="auto" w:fill="FFFFFF"/>
          <w:lang w:val="en-US"/>
        </w:rPr>
        <w:t>For analysis of Covid 19 data set in Israel we looked other work done in the field with similar datasets around the world.</w:t>
      </w:r>
    </w:p>
    <w:p w14:paraId="4BC532EF" w14:textId="43FCD618" w:rsidR="00602EB6" w:rsidRPr="009E2F27" w:rsidRDefault="00602EB6">
      <w:pPr>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 xml:space="preserve">The data </w:t>
      </w:r>
      <w:r w:rsidR="0052165C" w:rsidRPr="009E2F27">
        <w:rPr>
          <w:rFonts w:ascii="Open Sans" w:hAnsi="Open Sans" w:cs="Open Sans"/>
          <w:color w:val="07061D"/>
          <w:spacing w:val="2"/>
          <w:sz w:val="22"/>
          <w:szCs w:val="22"/>
          <w:shd w:val="clear" w:color="auto" w:fill="FFFFFF"/>
          <w:lang w:val="en-US"/>
        </w:rPr>
        <w:t xml:space="preserve">we </w:t>
      </w:r>
      <w:r w:rsidRPr="009E2F27">
        <w:rPr>
          <w:rFonts w:ascii="Open Sans" w:hAnsi="Open Sans" w:cs="Open Sans"/>
          <w:color w:val="07061D"/>
          <w:spacing w:val="2"/>
          <w:sz w:val="22"/>
          <w:szCs w:val="22"/>
          <w:shd w:val="clear" w:color="auto" w:fill="FFFFFF"/>
        </w:rPr>
        <w:t>obtaine</w:t>
      </w:r>
      <w:r w:rsidR="0052165C" w:rsidRPr="009E2F27">
        <w:rPr>
          <w:rFonts w:ascii="Open Sans" w:hAnsi="Open Sans" w:cs="Open Sans"/>
          <w:color w:val="07061D"/>
          <w:spacing w:val="2"/>
          <w:sz w:val="22"/>
          <w:szCs w:val="22"/>
          <w:shd w:val="clear" w:color="auto" w:fill="FFFFFF"/>
          <w:lang w:val="en-US"/>
        </w:rPr>
        <w:t>d</w:t>
      </w:r>
      <w:r w:rsidRPr="009E2F27">
        <w:rPr>
          <w:rFonts w:ascii="Open Sans" w:hAnsi="Open Sans" w:cs="Open Sans"/>
          <w:color w:val="07061D"/>
          <w:spacing w:val="2"/>
          <w:sz w:val="22"/>
          <w:szCs w:val="22"/>
          <w:shd w:val="clear" w:color="auto" w:fill="FFFFFF"/>
        </w:rPr>
        <w:t xml:space="preserve"> contains the day by day </w:t>
      </w:r>
      <w:r w:rsidR="00B45086" w:rsidRPr="009E2F27">
        <w:rPr>
          <w:rFonts w:ascii="Open Sans" w:hAnsi="Open Sans" w:cs="Open Sans"/>
          <w:color w:val="07061D"/>
          <w:spacing w:val="2"/>
          <w:sz w:val="22"/>
          <w:szCs w:val="22"/>
          <w:shd w:val="clear" w:color="auto" w:fill="FFFFFF"/>
          <w:lang w:val="en-US"/>
        </w:rPr>
        <w:t xml:space="preserve">data of Covid – 19 </w:t>
      </w:r>
      <w:r w:rsidRPr="009E2F27">
        <w:rPr>
          <w:rFonts w:ascii="Open Sans" w:hAnsi="Open Sans" w:cs="Open Sans"/>
          <w:color w:val="07061D"/>
          <w:spacing w:val="2"/>
          <w:sz w:val="22"/>
          <w:szCs w:val="22"/>
          <w:shd w:val="clear" w:color="auto" w:fill="FFFFFF"/>
        </w:rPr>
        <w:t xml:space="preserve">outbreak in Israel </w:t>
      </w:r>
      <w:r w:rsidR="00B45086" w:rsidRPr="009E2F27">
        <w:rPr>
          <w:rFonts w:ascii="Open Sans" w:hAnsi="Open Sans" w:cs="Open Sans"/>
          <w:color w:val="07061D"/>
          <w:spacing w:val="2"/>
          <w:sz w:val="22"/>
          <w:szCs w:val="22"/>
          <w:shd w:val="clear" w:color="auto" w:fill="FFFFFF"/>
          <w:lang w:val="en-US"/>
        </w:rPr>
        <w:t>(</w:t>
      </w:r>
      <w:r w:rsidRPr="009E2F27">
        <w:rPr>
          <w:rFonts w:ascii="Open Sans" w:hAnsi="Open Sans" w:cs="Open Sans"/>
          <w:color w:val="07061D"/>
          <w:spacing w:val="2"/>
          <w:sz w:val="22"/>
          <w:szCs w:val="22"/>
          <w:shd w:val="clear" w:color="auto" w:fill="FFFFFF"/>
        </w:rPr>
        <w:t>towns above 2000 citizens</w:t>
      </w:r>
      <w:r w:rsidR="00B45086" w:rsidRPr="009E2F27">
        <w:rPr>
          <w:rFonts w:ascii="Open Sans" w:hAnsi="Open Sans" w:cs="Open Sans"/>
          <w:color w:val="07061D"/>
          <w:spacing w:val="2"/>
          <w:sz w:val="22"/>
          <w:szCs w:val="22"/>
          <w:shd w:val="clear" w:color="auto" w:fill="FFFFFF"/>
          <w:lang w:val="en-US"/>
        </w:rPr>
        <w:t>)</w:t>
      </w:r>
      <w:r w:rsidR="00B42FF2" w:rsidRPr="009E2F27">
        <w:rPr>
          <w:rFonts w:ascii="Open Sans" w:hAnsi="Open Sans" w:cs="Open Sans"/>
          <w:color w:val="07061D"/>
          <w:spacing w:val="2"/>
          <w:sz w:val="22"/>
          <w:szCs w:val="22"/>
          <w:shd w:val="clear" w:color="auto" w:fill="FFFFFF"/>
          <w:lang w:val="en-US"/>
        </w:rPr>
        <w:t>,</w:t>
      </w:r>
      <w:r w:rsidRPr="009E2F27">
        <w:rPr>
          <w:rFonts w:ascii="Open Sans" w:hAnsi="Open Sans" w:cs="Open Sans"/>
          <w:color w:val="07061D"/>
          <w:spacing w:val="2"/>
          <w:sz w:val="22"/>
          <w:szCs w:val="22"/>
          <w:shd w:val="clear" w:color="auto" w:fill="FFFFFF"/>
        </w:rPr>
        <w:t xml:space="preserve"> </w:t>
      </w:r>
      <w:r w:rsidR="00B45086" w:rsidRPr="009E2F27">
        <w:rPr>
          <w:rFonts w:ascii="Open Sans" w:hAnsi="Open Sans" w:cs="Open Sans"/>
          <w:color w:val="07061D"/>
          <w:spacing w:val="2"/>
          <w:sz w:val="22"/>
          <w:szCs w:val="22"/>
          <w:shd w:val="clear" w:color="auto" w:fill="FFFFFF"/>
          <w:lang w:val="en-US"/>
        </w:rPr>
        <w:t xml:space="preserve">data </w:t>
      </w:r>
      <w:r w:rsidRPr="009E2F27">
        <w:rPr>
          <w:rFonts w:ascii="Open Sans" w:hAnsi="Open Sans" w:cs="Open Sans"/>
          <w:color w:val="07061D"/>
          <w:spacing w:val="2"/>
          <w:sz w:val="22"/>
          <w:szCs w:val="22"/>
          <w:shd w:val="clear" w:color="auto" w:fill="FFFFFF"/>
        </w:rPr>
        <w:t>progress</w:t>
      </w:r>
      <w:r w:rsidR="00B42FF2" w:rsidRPr="009E2F27">
        <w:rPr>
          <w:rFonts w:ascii="Open Sans" w:hAnsi="Open Sans" w:cs="Open Sans"/>
          <w:color w:val="07061D"/>
          <w:spacing w:val="2"/>
          <w:sz w:val="22"/>
          <w:szCs w:val="22"/>
          <w:shd w:val="clear" w:color="auto" w:fill="FFFFFF"/>
          <w:lang w:val="en-US"/>
        </w:rPr>
        <w:t xml:space="preserve"> count</w:t>
      </w:r>
      <w:r w:rsidRPr="009E2F27">
        <w:rPr>
          <w:rFonts w:ascii="Open Sans" w:hAnsi="Open Sans" w:cs="Open Sans"/>
          <w:color w:val="07061D"/>
          <w:spacing w:val="2"/>
          <w:sz w:val="22"/>
          <w:szCs w:val="22"/>
          <w:shd w:val="clear" w:color="auto" w:fill="FFFFFF"/>
        </w:rPr>
        <w:t xml:space="preserve"> of</w:t>
      </w:r>
      <w:r w:rsidR="00B42FF2" w:rsidRPr="009E2F27">
        <w:rPr>
          <w:rFonts w:ascii="Open Sans" w:hAnsi="Open Sans" w:cs="Open Sans"/>
          <w:color w:val="07061D"/>
          <w:spacing w:val="2"/>
          <w:sz w:val="22"/>
          <w:szCs w:val="22"/>
          <w:shd w:val="clear" w:color="auto" w:fill="FFFFFF"/>
          <w:lang w:val="en-US"/>
        </w:rPr>
        <w:t>:</w:t>
      </w:r>
      <w:r w:rsidRPr="009E2F27">
        <w:rPr>
          <w:rFonts w:ascii="Open Sans" w:hAnsi="Open Sans" w:cs="Open Sans"/>
          <w:color w:val="07061D"/>
          <w:spacing w:val="2"/>
          <w:sz w:val="22"/>
          <w:szCs w:val="22"/>
          <w:shd w:val="clear" w:color="auto" w:fill="FFFFFF"/>
        </w:rPr>
        <w:t xml:space="preserve"> people</w:t>
      </w:r>
      <w:r w:rsidR="00B42FF2" w:rsidRPr="009E2F27">
        <w:rPr>
          <w:rFonts w:ascii="Open Sans" w:hAnsi="Open Sans" w:cs="Open Sans"/>
          <w:color w:val="07061D"/>
          <w:spacing w:val="2"/>
          <w:sz w:val="22"/>
          <w:szCs w:val="22"/>
          <w:shd w:val="clear" w:color="auto" w:fill="FFFFFF"/>
          <w:lang w:val="en-US"/>
        </w:rPr>
        <w:t xml:space="preserve"> </w:t>
      </w:r>
      <w:r w:rsidRPr="009E2F27">
        <w:rPr>
          <w:rFonts w:ascii="Open Sans" w:hAnsi="Open Sans" w:cs="Open Sans"/>
          <w:color w:val="07061D"/>
          <w:spacing w:val="2"/>
          <w:sz w:val="22"/>
          <w:szCs w:val="22"/>
          <w:shd w:val="clear" w:color="auto" w:fill="FFFFFF"/>
        </w:rPr>
        <w:t>infected,</w:t>
      </w:r>
      <w:r w:rsidR="00B42FF2" w:rsidRPr="009E2F27">
        <w:rPr>
          <w:rFonts w:ascii="Open Sans" w:hAnsi="Open Sans" w:cs="Open Sans"/>
          <w:color w:val="07061D"/>
          <w:spacing w:val="2"/>
          <w:sz w:val="22"/>
          <w:szCs w:val="22"/>
          <w:shd w:val="clear" w:color="auto" w:fill="FFFFFF"/>
        </w:rPr>
        <w:t xml:space="preserve"> </w:t>
      </w:r>
      <w:r w:rsidR="00B42FF2" w:rsidRPr="009E2F27">
        <w:rPr>
          <w:rFonts w:ascii="Open Sans" w:hAnsi="Open Sans" w:cs="Open Sans"/>
          <w:color w:val="07061D"/>
          <w:spacing w:val="2"/>
          <w:sz w:val="22"/>
          <w:szCs w:val="22"/>
          <w:shd w:val="clear" w:color="auto" w:fill="FFFFFF"/>
        </w:rPr>
        <w:t>people</w:t>
      </w:r>
      <w:r w:rsidRPr="009E2F27">
        <w:rPr>
          <w:rFonts w:ascii="Open Sans" w:hAnsi="Open Sans" w:cs="Open Sans"/>
          <w:color w:val="07061D"/>
          <w:spacing w:val="2"/>
          <w:sz w:val="22"/>
          <w:szCs w:val="22"/>
          <w:shd w:val="clear" w:color="auto" w:fill="FFFFFF"/>
        </w:rPr>
        <w:t xml:space="preserve"> cured, </w:t>
      </w:r>
      <w:r w:rsidR="00B42FF2" w:rsidRPr="009E2F27">
        <w:rPr>
          <w:rFonts w:ascii="Open Sans" w:hAnsi="Open Sans" w:cs="Open Sans"/>
          <w:color w:val="07061D"/>
          <w:spacing w:val="2"/>
          <w:sz w:val="22"/>
          <w:szCs w:val="22"/>
          <w:shd w:val="clear" w:color="auto" w:fill="FFFFFF"/>
        </w:rPr>
        <w:t>people</w:t>
      </w:r>
      <w:r w:rsidR="00B42FF2" w:rsidRPr="009E2F27">
        <w:rPr>
          <w:rFonts w:ascii="Open Sans" w:hAnsi="Open Sans" w:cs="Open Sans"/>
          <w:color w:val="07061D"/>
          <w:spacing w:val="2"/>
          <w:sz w:val="22"/>
          <w:szCs w:val="22"/>
          <w:shd w:val="clear" w:color="auto" w:fill="FFFFFF"/>
        </w:rPr>
        <w:t xml:space="preserve"> </w:t>
      </w:r>
      <w:r w:rsidRPr="009E2F27">
        <w:rPr>
          <w:rFonts w:ascii="Open Sans" w:hAnsi="Open Sans" w:cs="Open Sans"/>
          <w:color w:val="07061D"/>
          <w:spacing w:val="2"/>
          <w:sz w:val="22"/>
          <w:szCs w:val="22"/>
          <w:shd w:val="clear" w:color="auto" w:fill="FFFFFF"/>
        </w:rPr>
        <w:t>hospitalized, deaths Covid related and</w:t>
      </w:r>
      <w:r w:rsidR="00B42FF2" w:rsidRPr="009E2F27">
        <w:rPr>
          <w:rFonts w:ascii="Open Sans" w:hAnsi="Open Sans" w:cs="Open Sans"/>
          <w:color w:val="07061D"/>
          <w:spacing w:val="2"/>
          <w:sz w:val="22"/>
          <w:szCs w:val="22"/>
          <w:shd w:val="clear" w:color="auto" w:fill="FFFFFF"/>
        </w:rPr>
        <w:t xml:space="preserve"> </w:t>
      </w:r>
      <w:r w:rsidR="00B42FF2" w:rsidRPr="009E2F27">
        <w:rPr>
          <w:rFonts w:ascii="Open Sans" w:hAnsi="Open Sans" w:cs="Open Sans"/>
          <w:color w:val="07061D"/>
          <w:spacing w:val="2"/>
          <w:sz w:val="22"/>
          <w:szCs w:val="22"/>
          <w:shd w:val="clear" w:color="auto" w:fill="FFFFFF"/>
        </w:rPr>
        <w:t>people</w:t>
      </w:r>
      <w:r w:rsidRPr="009E2F27">
        <w:rPr>
          <w:rFonts w:ascii="Open Sans" w:hAnsi="Open Sans" w:cs="Open Sans"/>
          <w:color w:val="07061D"/>
          <w:spacing w:val="2"/>
          <w:sz w:val="22"/>
          <w:szCs w:val="22"/>
          <w:shd w:val="clear" w:color="auto" w:fill="FFFFFF"/>
        </w:rPr>
        <w:t xml:space="preserve"> vaccinated.   </w:t>
      </w:r>
    </w:p>
    <w:p w14:paraId="56620A66" w14:textId="2BCCFE96" w:rsidR="00602EB6" w:rsidRPr="009E2F27" w:rsidRDefault="00602EB6">
      <w:pPr>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 xml:space="preserve">Othere data sets contain population data, demografic data, </w:t>
      </w:r>
      <w:r w:rsidR="00B45086" w:rsidRPr="009E2F27">
        <w:rPr>
          <w:rFonts w:ascii="Open Sans" w:hAnsi="Open Sans" w:cs="Open Sans"/>
          <w:color w:val="07061D"/>
          <w:spacing w:val="2"/>
          <w:sz w:val="22"/>
          <w:szCs w:val="22"/>
          <w:shd w:val="clear" w:color="auto" w:fill="FFFFFF"/>
        </w:rPr>
        <w:t xml:space="preserve">socio </w:t>
      </w:r>
      <w:r w:rsidRPr="009E2F27">
        <w:rPr>
          <w:rFonts w:ascii="Open Sans" w:hAnsi="Open Sans" w:cs="Open Sans"/>
          <w:color w:val="07061D"/>
          <w:spacing w:val="2"/>
          <w:sz w:val="22"/>
          <w:szCs w:val="22"/>
          <w:shd w:val="clear" w:color="auto" w:fill="FFFFFF"/>
        </w:rPr>
        <w:t>economic data.</w:t>
      </w:r>
    </w:p>
    <w:p w14:paraId="6ED586DD" w14:textId="77777777" w:rsidR="004B63D3" w:rsidRPr="009E2F27" w:rsidRDefault="004B63D3" w:rsidP="004B63D3">
      <w:pPr>
        <w:rPr>
          <w:rFonts w:ascii="Open Sans" w:hAnsi="Open Sans" w:cs="Open Sans"/>
          <w:color w:val="07061D"/>
          <w:spacing w:val="2"/>
          <w:sz w:val="22"/>
          <w:szCs w:val="22"/>
          <w:shd w:val="clear" w:color="auto" w:fill="FFFFFF"/>
        </w:rPr>
      </w:pPr>
    </w:p>
    <w:p w14:paraId="32E87C4A" w14:textId="6EEEB9A8" w:rsidR="00F461A9" w:rsidRPr="009E2F27" w:rsidRDefault="00602EB6" w:rsidP="001F5AAF">
      <w:pPr>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Work previously done in the field</w:t>
      </w:r>
      <w:r w:rsidR="001F5AAF" w:rsidRPr="009E2F27">
        <w:rPr>
          <w:rFonts w:ascii="Open Sans" w:hAnsi="Open Sans" w:cs="Open Sans"/>
          <w:color w:val="07061D"/>
          <w:spacing w:val="2"/>
          <w:sz w:val="22"/>
          <w:szCs w:val="22"/>
          <w:shd w:val="clear" w:color="auto" w:fill="FFFFFF"/>
        </w:rPr>
        <w:t xml:space="preserve"> </w:t>
      </w:r>
      <w:sdt>
        <w:sdtPr>
          <w:rPr>
            <w:rFonts w:ascii="Open Sans" w:hAnsi="Open Sans" w:cs="Open Sans"/>
            <w:color w:val="07061D"/>
            <w:spacing w:val="2"/>
            <w:sz w:val="22"/>
            <w:szCs w:val="22"/>
            <w:shd w:val="clear" w:color="auto" w:fill="FFFFFF"/>
          </w:rPr>
          <w:id w:val="-570658510"/>
          <w:citation/>
        </w:sdtPr>
        <w:sdtContent>
          <w:r w:rsidR="001816E5" w:rsidRPr="009E2F27">
            <w:rPr>
              <w:rFonts w:ascii="Open Sans" w:hAnsi="Open Sans" w:cs="Open Sans"/>
              <w:color w:val="07061D"/>
              <w:spacing w:val="2"/>
              <w:sz w:val="22"/>
              <w:szCs w:val="22"/>
              <w:shd w:val="clear" w:color="auto" w:fill="FFFFFF"/>
            </w:rPr>
            <w:fldChar w:fldCharType="begin"/>
          </w:r>
          <w:r w:rsidR="001816E5" w:rsidRPr="009E2F27">
            <w:rPr>
              <w:rFonts w:ascii="Open Sans" w:hAnsi="Open Sans" w:cs="Open Sans"/>
              <w:color w:val="07061D"/>
              <w:spacing w:val="2"/>
              <w:sz w:val="22"/>
              <w:szCs w:val="22"/>
              <w:shd w:val="clear" w:color="auto" w:fill="FFFFFF"/>
              <w:lang w:val="en-US"/>
            </w:rPr>
            <w:instrText xml:space="preserve"> CITATION Lia21 \l 1033 </w:instrText>
          </w:r>
          <w:r w:rsidR="001816E5" w:rsidRPr="009E2F27">
            <w:rPr>
              <w:rFonts w:ascii="Open Sans" w:hAnsi="Open Sans" w:cs="Open Sans"/>
              <w:color w:val="07061D"/>
              <w:spacing w:val="2"/>
              <w:sz w:val="22"/>
              <w:szCs w:val="22"/>
              <w:shd w:val="clear" w:color="auto" w:fill="FFFFFF"/>
            </w:rPr>
            <w:fldChar w:fldCharType="separate"/>
          </w:r>
          <w:r w:rsidR="001816E5" w:rsidRPr="009E2F27">
            <w:rPr>
              <w:rFonts w:ascii="Open Sans" w:hAnsi="Open Sans" w:cs="Open Sans"/>
              <w:noProof/>
              <w:color w:val="07061D"/>
              <w:spacing w:val="2"/>
              <w:sz w:val="22"/>
              <w:szCs w:val="22"/>
              <w:shd w:val="clear" w:color="auto" w:fill="FFFFFF"/>
              <w:lang w:val="en-US"/>
            </w:rPr>
            <w:t xml:space="preserve"> (Liao, 2021)</w:t>
          </w:r>
          <w:r w:rsidR="001816E5" w:rsidRPr="009E2F27">
            <w:rPr>
              <w:rFonts w:ascii="Open Sans" w:hAnsi="Open Sans" w:cs="Open Sans"/>
              <w:color w:val="07061D"/>
              <w:spacing w:val="2"/>
              <w:sz w:val="22"/>
              <w:szCs w:val="22"/>
              <w:shd w:val="clear" w:color="auto" w:fill="FFFFFF"/>
            </w:rPr>
            <w:fldChar w:fldCharType="end"/>
          </w:r>
        </w:sdtContent>
      </w:sdt>
      <w:r w:rsidR="001F5AAF" w:rsidRPr="009E2F27">
        <w:rPr>
          <w:rFonts w:ascii="Open Sans" w:hAnsi="Open Sans" w:cs="Open Sans"/>
          <w:color w:val="07061D"/>
          <w:spacing w:val="2"/>
          <w:sz w:val="22"/>
          <w:szCs w:val="22"/>
          <w:shd w:val="clear" w:color="auto" w:fill="FFFFFF"/>
        </w:rPr>
        <w:t xml:space="preserve"> </w:t>
      </w:r>
      <w:r w:rsidRPr="009E2F27">
        <w:rPr>
          <w:rFonts w:ascii="Open Sans" w:hAnsi="Open Sans" w:cs="Open Sans"/>
          <w:color w:val="07061D"/>
          <w:spacing w:val="2"/>
          <w:sz w:val="22"/>
          <w:szCs w:val="22"/>
          <w:shd w:val="clear" w:color="auto" w:fill="FFFFFF"/>
        </w:rPr>
        <w:t xml:space="preserve"> disscused the topics of social laddering of pandemic and health</w:t>
      </w:r>
      <w:r w:rsidR="00B45086" w:rsidRPr="009E2F27">
        <w:rPr>
          <w:rFonts w:ascii="Open Sans" w:hAnsi="Open Sans" w:cs="Open Sans"/>
          <w:color w:val="07061D"/>
          <w:spacing w:val="2"/>
          <w:sz w:val="22"/>
          <w:szCs w:val="22"/>
          <w:shd w:val="clear" w:color="auto" w:fill="FFFFFF"/>
          <w:lang w:val="en-US"/>
        </w:rPr>
        <w:t xml:space="preserve">- </w:t>
      </w:r>
      <w:r w:rsidRPr="009E2F27">
        <w:rPr>
          <w:rFonts w:ascii="Open Sans" w:hAnsi="Open Sans" w:cs="Open Sans"/>
          <w:color w:val="07061D"/>
          <w:spacing w:val="2"/>
          <w:sz w:val="22"/>
          <w:szCs w:val="22"/>
          <w:shd w:val="clear" w:color="auto" w:fill="FFFFFF"/>
        </w:rPr>
        <w:t>basicly stating that the higher income homes are prone to have a healthere life standart than lower income homes</w:t>
      </w:r>
      <w:r w:rsidR="00F461A9" w:rsidRPr="009E2F27">
        <w:rPr>
          <w:rFonts w:ascii="Open Sans" w:hAnsi="Open Sans" w:cs="Open Sans"/>
          <w:color w:val="07061D"/>
          <w:spacing w:val="2"/>
          <w:sz w:val="22"/>
          <w:szCs w:val="22"/>
          <w:shd w:val="clear" w:color="auto" w:fill="FFFFFF"/>
        </w:rPr>
        <w:t>, the study analized 46000 people in the state of illanoy in united states</w:t>
      </w:r>
      <w:r w:rsidR="0020109F" w:rsidRPr="009E2F27">
        <w:rPr>
          <w:rFonts w:ascii="Open Sans" w:hAnsi="Open Sans" w:cs="Open Sans"/>
          <w:color w:val="07061D"/>
          <w:spacing w:val="2"/>
          <w:sz w:val="22"/>
          <w:szCs w:val="22"/>
          <w:shd w:val="clear" w:color="auto" w:fill="FFFFFF"/>
        </w:rPr>
        <w:t xml:space="preserve"> with different socio economic </w:t>
      </w:r>
      <w:r w:rsidR="001F5AAF" w:rsidRPr="009E2F27">
        <w:rPr>
          <w:rFonts w:ascii="Open Sans" w:hAnsi="Open Sans" w:cs="Open Sans"/>
          <w:color w:val="07061D"/>
          <w:spacing w:val="2"/>
          <w:sz w:val="22"/>
          <w:szCs w:val="22"/>
          <w:shd w:val="clear" w:color="auto" w:fill="FFFFFF"/>
        </w:rPr>
        <w:t>background and different ethical groups representing sc</w:t>
      </w:r>
      <w:r w:rsidR="007E4197" w:rsidRPr="009E2F27">
        <w:rPr>
          <w:rFonts w:ascii="Open Sans" w:hAnsi="Open Sans" w:cs="Open Sans"/>
          <w:color w:val="07061D"/>
          <w:spacing w:val="2"/>
          <w:sz w:val="22"/>
          <w:szCs w:val="22"/>
          <w:shd w:val="clear" w:color="auto" w:fill="FFFFFF"/>
        </w:rPr>
        <w:t>o</w:t>
      </w:r>
      <w:r w:rsidR="001F5AAF" w:rsidRPr="009E2F27">
        <w:rPr>
          <w:rFonts w:ascii="Open Sans" w:hAnsi="Open Sans" w:cs="Open Sans"/>
          <w:color w:val="07061D"/>
          <w:spacing w:val="2"/>
          <w:sz w:val="22"/>
          <w:szCs w:val="22"/>
          <w:shd w:val="clear" w:color="auto" w:fill="FFFFFF"/>
        </w:rPr>
        <w:t>cio – economy groups coralated.</w:t>
      </w:r>
      <w:r w:rsidR="007E4197" w:rsidRPr="009E2F27">
        <w:rPr>
          <w:rFonts w:ascii="Open Sans" w:hAnsi="Open Sans" w:cs="Open Sans"/>
          <w:color w:val="07061D"/>
          <w:spacing w:val="2"/>
          <w:sz w:val="22"/>
          <w:szCs w:val="22"/>
          <w:shd w:val="clear" w:color="auto" w:fill="FFFFFF"/>
        </w:rPr>
        <w:t xml:space="preserve"> From the work done we can see different aproches of researching a subject and the amoun</w:t>
      </w:r>
      <w:r w:rsidR="00B45086" w:rsidRPr="009E2F27">
        <w:rPr>
          <w:rFonts w:ascii="Open Sans" w:hAnsi="Open Sans" w:cs="Open Sans"/>
          <w:color w:val="07061D"/>
          <w:spacing w:val="2"/>
          <w:sz w:val="22"/>
          <w:szCs w:val="22"/>
          <w:shd w:val="clear" w:color="auto" w:fill="FFFFFF"/>
          <w:lang w:val="en-US"/>
        </w:rPr>
        <w:t>t</w:t>
      </w:r>
      <w:r w:rsidR="007E4197" w:rsidRPr="009E2F27">
        <w:rPr>
          <w:rFonts w:ascii="Open Sans" w:hAnsi="Open Sans" w:cs="Open Sans"/>
          <w:color w:val="07061D"/>
          <w:spacing w:val="2"/>
          <w:sz w:val="22"/>
          <w:szCs w:val="22"/>
          <w:shd w:val="clear" w:color="auto" w:fill="FFFFFF"/>
        </w:rPr>
        <w:t xml:space="preserve"> of drill down</w:t>
      </w:r>
      <w:r w:rsidR="00B45086" w:rsidRPr="009E2F27">
        <w:rPr>
          <w:rFonts w:ascii="Open Sans" w:hAnsi="Open Sans" w:cs="Open Sans"/>
          <w:color w:val="07061D"/>
          <w:spacing w:val="2"/>
          <w:sz w:val="22"/>
          <w:szCs w:val="22"/>
          <w:shd w:val="clear" w:color="auto" w:fill="FFFFFF"/>
          <w:lang w:val="en-US"/>
        </w:rPr>
        <w:t>.</w:t>
      </w:r>
      <w:r w:rsidR="007E4197" w:rsidRPr="009E2F27">
        <w:rPr>
          <w:rFonts w:ascii="Open Sans" w:hAnsi="Open Sans" w:cs="Open Sans"/>
          <w:color w:val="07061D"/>
          <w:spacing w:val="2"/>
          <w:sz w:val="22"/>
          <w:szCs w:val="22"/>
          <w:shd w:val="clear" w:color="auto" w:fill="FFFFFF"/>
        </w:rPr>
        <w:t xml:space="preserve"> </w:t>
      </w:r>
    </w:p>
    <w:p w14:paraId="43521A9C" w14:textId="77777777" w:rsidR="005A658B" w:rsidRPr="009E2F27" w:rsidRDefault="005A658B" w:rsidP="001F5AAF">
      <w:pPr>
        <w:rPr>
          <w:rFonts w:ascii="Open Sans" w:hAnsi="Open Sans" w:cs="Open Sans"/>
          <w:color w:val="07061D"/>
          <w:spacing w:val="2"/>
          <w:sz w:val="22"/>
          <w:szCs w:val="22"/>
          <w:shd w:val="clear" w:color="auto" w:fill="FFFFFF"/>
        </w:rPr>
      </w:pPr>
    </w:p>
    <w:p w14:paraId="3096C7BD" w14:textId="6829A8E5" w:rsidR="00B45086" w:rsidRPr="009E2F27" w:rsidRDefault="005A658B" w:rsidP="001F5AAF">
      <w:pPr>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Other academic work done</w:t>
      </w:r>
      <w:r w:rsidR="001816E5" w:rsidRPr="009E2F27">
        <w:rPr>
          <w:rFonts w:ascii="Open Sans" w:hAnsi="Open Sans" w:cs="Open Sans"/>
          <w:color w:val="07061D"/>
          <w:spacing w:val="2"/>
          <w:sz w:val="22"/>
          <w:szCs w:val="22"/>
          <w:shd w:val="clear" w:color="auto" w:fill="FFFFFF"/>
          <w:lang w:val="en-US"/>
        </w:rPr>
        <w:t xml:space="preserve"> </w:t>
      </w:r>
      <w:sdt>
        <w:sdtPr>
          <w:rPr>
            <w:rFonts w:ascii="Open Sans" w:hAnsi="Open Sans" w:cs="Open Sans"/>
            <w:color w:val="07061D"/>
            <w:spacing w:val="2"/>
            <w:sz w:val="22"/>
            <w:szCs w:val="22"/>
            <w:shd w:val="clear" w:color="auto" w:fill="FFFFFF"/>
            <w:lang w:val="en-US"/>
          </w:rPr>
          <w:id w:val="574556418"/>
          <w:citation/>
        </w:sdtPr>
        <w:sdtContent>
          <w:r w:rsidR="001816E5" w:rsidRPr="009E2F27">
            <w:rPr>
              <w:rFonts w:ascii="Open Sans" w:hAnsi="Open Sans" w:cs="Open Sans"/>
              <w:color w:val="07061D"/>
              <w:spacing w:val="2"/>
              <w:sz w:val="22"/>
              <w:szCs w:val="22"/>
              <w:shd w:val="clear" w:color="auto" w:fill="FFFFFF"/>
              <w:lang w:val="en-US"/>
            </w:rPr>
            <w:fldChar w:fldCharType="begin"/>
          </w:r>
          <w:r w:rsidR="001816E5" w:rsidRPr="009E2F27">
            <w:rPr>
              <w:rFonts w:ascii="Open Sans" w:hAnsi="Open Sans" w:cs="Open Sans"/>
              <w:color w:val="07061D"/>
              <w:spacing w:val="2"/>
              <w:sz w:val="22"/>
              <w:szCs w:val="22"/>
              <w:shd w:val="clear" w:color="auto" w:fill="FFFFFF"/>
              <w:lang w:val="en-US"/>
            </w:rPr>
            <w:instrText xml:space="preserve"> CITATION Edo21 \l 1033 </w:instrText>
          </w:r>
          <w:r w:rsidR="001816E5" w:rsidRPr="009E2F27">
            <w:rPr>
              <w:rFonts w:ascii="Open Sans" w:hAnsi="Open Sans" w:cs="Open Sans"/>
              <w:color w:val="07061D"/>
              <w:spacing w:val="2"/>
              <w:sz w:val="22"/>
              <w:szCs w:val="22"/>
              <w:shd w:val="clear" w:color="auto" w:fill="FFFFFF"/>
              <w:lang w:val="en-US"/>
            </w:rPr>
            <w:fldChar w:fldCharType="separate"/>
          </w:r>
          <w:r w:rsidR="001816E5" w:rsidRPr="009E2F27">
            <w:rPr>
              <w:rFonts w:ascii="Open Sans" w:hAnsi="Open Sans" w:cs="Open Sans"/>
              <w:noProof/>
              <w:color w:val="07061D"/>
              <w:spacing w:val="2"/>
              <w:sz w:val="22"/>
              <w:szCs w:val="22"/>
              <w:shd w:val="clear" w:color="auto" w:fill="FFFFFF"/>
              <w:lang w:val="en-US"/>
            </w:rPr>
            <w:t>(Mathieu, 2021)</w:t>
          </w:r>
          <w:r w:rsidR="001816E5" w:rsidRPr="009E2F27">
            <w:rPr>
              <w:rFonts w:ascii="Open Sans" w:hAnsi="Open Sans" w:cs="Open Sans"/>
              <w:color w:val="07061D"/>
              <w:spacing w:val="2"/>
              <w:sz w:val="22"/>
              <w:szCs w:val="22"/>
              <w:shd w:val="clear" w:color="auto" w:fill="FFFFFF"/>
              <w:lang w:val="en-US"/>
            </w:rPr>
            <w:fldChar w:fldCharType="end"/>
          </w:r>
        </w:sdtContent>
      </w:sdt>
      <w:r w:rsidRPr="009E2F27">
        <w:rPr>
          <w:rFonts w:ascii="Open Sans" w:hAnsi="Open Sans" w:cs="Open Sans"/>
          <w:color w:val="07061D"/>
          <w:spacing w:val="2"/>
          <w:sz w:val="22"/>
          <w:szCs w:val="22"/>
          <w:shd w:val="clear" w:color="auto" w:fill="FFFFFF"/>
        </w:rPr>
        <w:t xml:space="preserve"> trackes the global distribution of the vaccine </w:t>
      </w:r>
      <w:r w:rsidRPr="009E2F27">
        <w:rPr>
          <w:rFonts w:ascii="Open Sans" w:hAnsi="Open Sans" w:cs="Open Sans"/>
          <w:color w:val="07061D"/>
          <w:spacing w:val="2"/>
          <w:sz w:val="22"/>
          <w:szCs w:val="22"/>
          <w:shd w:val="clear" w:color="auto" w:fill="FFFFFF"/>
        </w:rPr>
        <w:t xml:space="preserve">This dataset tracks the number of COVID-19 vaccinations administered in each </w:t>
      </w:r>
    </w:p>
    <w:p w14:paraId="10C93DA8" w14:textId="12610F5B" w:rsidR="001F5AAF" w:rsidRPr="009E2F27" w:rsidRDefault="005A658B" w:rsidP="001F5AAF">
      <w:pPr>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country, broken down by first and second doses, and derived daily vaccination rates and population-</w:t>
      </w:r>
      <w:r w:rsidRPr="009E2F27">
        <w:rPr>
          <w:rFonts w:ascii="Open Sans" w:hAnsi="Open Sans" w:cs="Open Sans"/>
          <w:color w:val="07061D"/>
          <w:spacing w:val="2"/>
          <w:sz w:val="22"/>
          <w:szCs w:val="22"/>
          <w:shd w:val="clear" w:color="auto" w:fill="FFFFFF"/>
        </w:rPr>
        <w:t>adjusted figures.</w:t>
      </w:r>
      <w:r w:rsidRPr="009E2F27">
        <w:rPr>
          <w:rFonts w:ascii="Open Sans" w:hAnsi="Open Sans" w:cs="Open Sans"/>
          <w:color w:val="07061D"/>
          <w:spacing w:val="2"/>
          <w:sz w:val="22"/>
          <w:szCs w:val="22"/>
          <w:shd w:val="clear" w:color="auto" w:fill="FFFFFF"/>
        </w:rPr>
        <w:t xml:space="preserve"> The insights the wo</w:t>
      </w:r>
      <w:r w:rsidR="00513DD9" w:rsidRPr="009E2F27">
        <w:rPr>
          <w:rFonts w:ascii="Open Sans" w:hAnsi="Open Sans" w:cs="Open Sans"/>
          <w:color w:val="07061D"/>
          <w:spacing w:val="2"/>
          <w:sz w:val="22"/>
          <w:szCs w:val="22"/>
          <w:shd w:val="clear" w:color="auto" w:fill="FFFFFF"/>
        </w:rPr>
        <w:t>r</w:t>
      </w:r>
      <w:r w:rsidRPr="009E2F27">
        <w:rPr>
          <w:rFonts w:ascii="Open Sans" w:hAnsi="Open Sans" w:cs="Open Sans"/>
          <w:color w:val="07061D"/>
          <w:spacing w:val="2"/>
          <w:sz w:val="22"/>
          <w:szCs w:val="22"/>
          <w:shd w:val="clear" w:color="auto" w:fill="FFFFFF"/>
        </w:rPr>
        <w:t xml:space="preserve">k </w:t>
      </w:r>
      <w:r w:rsidR="00513DD9" w:rsidRPr="009E2F27">
        <w:rPr>
          <w:rFonts w:ascii="Open Sans" w:hAnsi="Open Sans" w:cs="Open Sans"/>
          <w:color w:val="07061D"/>
          <w:spacing w:val="2"/>
          <w:sz w:val="22"/>
          <w:szCs w:val="22"/>
          <w:shd w:val="clear" w:color="auto" w:fill="FFFFFF"/>
        </w:rPr>
        <w:t xml:space="preserve">detail the differecines between countries and policy, more from the work done we can notice the method done and the kind of insights concluded and representation of data and conclusions. </w:t>
      </w:r>
    </w:p>
    <w:p w14:paraId="7B4B0560" w14:textId="77777777" w:rsidR="00861F85" w:rsidRPr="009E2F27" w:rsidRDefault="00861F85" w:rsidP="001F5AAF">
      <w:pPr>
        <w:rPr>
          <w:rFonts w:ascii="Open Sans" w:hAnsi="Open Sans" w:cs="Open Sans"/>
          <w:color w:val="07061D"/>
          <w:spacing w:val="2"/>
          <w:sz w:val="22"/>
          <w:szCs w:val="22"/>
          <w:shd w:val="clear" w:color="auto" w:fill="FFFFFF"/>
        </w:rPr>
      </w:pPr>
    </w:p>
    <w:p w14:paraId="31F3BE60" w14:textId="13FD10CC" w:rsidR="00C37BA7" w:rsidRPr="009E2F27" w:rsidRDefault="00861F85" w:rsidP="00B45086">
      <w:pPr>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 xml:space="preserve">A differend study was done </w:t>
      </w:r>
      <w:sdt>
        <w:sdtPr>
          <w:rPr>
            <w:rFonts w:ascii="Open Sans" w:hAnsi="Open Sans" w:cs="Open Sans"/>
            <w:color w:val="07061D"/>
            <w:spacing w:val="2"/>
            <w:sz w:val="22"/>
            <w:szCs w:val="22"/>
            <w:shd w:val="clear" w:color="auto" w:fill="FFFFFF"/>
          </w:rPr>
          <w:id w:val="1010491162"/>
          <w:citation/>
        </w:sdtPr>
        <w:sdtContent>
          <w:r w:rsidR="001816E5" w:rsidRPr="009E2F27">
            <w:rPr>
              <w:rFonts w:ascii="Open Sans" w:hAnsi="Open Sans" w:cs="Open Sans"/>
              <w:color w:val="07061D"/>
              <w:spacing w:val="2"/>
              <w:sz w:val="22"/>
              <w:szCs w:val="22"/>
              <w:shd w:val="clear" w:color="auto" w:fill="FFFFFF"/>
            </w:rPr>
            <w:fldChar w:fldCharType="begin"/>
          </w:r>
          <w:r w:rsidR="001816E5" w:rsidRPr="009E2F27">
            <w:rPr>
              <w:rFonts w:ascii="Open Sans" w:hAnsi="Open Sans" w:cs="Open Sans"/>
              <w:color w:val="07061D"/>
              <w:spacing w:val="2"/>
              <w:sz w:val="22"/>
              <w:szCs w:val="22"/>
              <w:shd w:val="clear" w:color="auto" w:fill="FFFFFF"/>
              <w:lang w:val="en-US"/>
            </w:rPr>
            <w:instrText xml:space="preserve"> CITATION Per22 \l 1033 </w:instrText>
          </w:r>
          <w:r w:rsidR="001816E5" w:rsidRPr="009E2F27">
            <w:rPr>
              <w:rFonts w:ascii="Open Sans" w:hAnsi="Open Sans" w:cs="Open Sans"/>
              <w:color w:val="07061D"/>
              <w:spacing w:val="2"/>
              <w:sz w:val="22"/>
              <w:szCs w:val="22"/>
              <w:shd w:val="clear" w:color="auto" w:fill="FFFFFF"/>
            </w:rPr>
            <w:fldChar w:fldCharType="separate"/>
          </w:r>
          <w:r w:rsidR="001816E5" w:rsidRPr="009E2F27">
            <w:rPr>
              <w:rFonts w:ascii="Open Sans" w:hAnsi="Open Sans" w:cs="Open Sans"/>
              <w:noProof/>
              <w:color w:val="07061D"/>
              <w:spacing w:val="2"/>
              <w:sz w:val="22"/>
              <w:szCs w:val="22"/>
              <w:shd w:val="clear" w:color="auto" w:fill="FFFFFF"/>
              <w:lang w:val="en-US"/>
            </w:rPr>
            <w:t>(Gustafsson, 2022)</w:t>
          </w:r>
          <w:r w:rsidR="001816E5" w:rsidRPr="009E2F27">
            <w:rPr>
              <w:rFonts w:ascii="Open Sans" w:hAnsi="Open Sans" w:cs="Open Sans"/>
              <w:color w:val="07061D"/>
              <w:spacing w:val="2"/>
              <w:sz w:val="22"/>
              <w:szCs w:val="22"/>
              <w:shd w:val="clear" w:color="auto" w:fill="FFFFFF"/>
            </w:rPr>
            <w:fldChar w:fldCharType="end"/>
          </w:r>
        </w:sdtContent>
      </w:sdt>
      <w:r w:rsidR="001816E5" w:rsidRPr="009E2F27">
        <w:rPr>
          <w:rFonts w:ascii="Open Sans" w:hAnsi="Open Sans" w:cs="Open Sans"/>
          <w:color w:val="07061D"/>
          <w:spacing w:val="2"/>
          <w:sz w:val="22"/>
          <w:szCs w:val="22"/>
          <w:shd w:val="clear" w:color="auto" w:fill="FFFFFF"/>
          <w:lang w:val="en-US"/>
        </w:rPr>
        <w:t xml:space="preserve"> </w:t>
      </w:r>
      <w:r w:rsidR="00B972C8" w:rsidRPr="009E2F27">
        <w:rPr>
          <w:rFonts w:ascii="Open Sans" w:hAnsi="Open Sans" w:cs="Open Sans"/>
          <w:color w:val="07061D"/>
          <w:spacing w:val="2"/>
          <w:sz w:val="22"/>
          <w:szCs w:val="22"/>
          <w:shd w:val="clear" w:color="auto" w:fill="FFFFFF"/>
          <w:lang w:val="en-US"/>
        </w:rPr>
        <w:t xml:space="preserve">in 2022 </w:t>
      </w:r>
      <w:r w:rsidRPr="009E2F27">
        <w:rPr>
          <w:rFonts w:ascii="Open Sans" w:hAnsi="Open Sans" w:cs="Open Sans"/>
          <w:color w:val="07061D"/>
          <w:spacing w:val="2"/>
          <w:sz w:val="22"/>
          <w:szCs w:val="22"/>
          <w:shd w:val="clear" w:color="auto" w:fill="FFFFFF"/>
        </w:rPr>
        <w:t xml:space="preserve">and showed </w:t>
      </w:r>
      <w:r w:rsidRPr="009E2F27">
        <w:rPr>
          <w:rFonts w:ascii="Open Sans" w:hAnsi="Open Sans" w:cs="Open Sans"/>
          <w:color w:val="07061D"/>
          <w:spacing w:val="2"/>
          <w:sz w:val="22"/>
          <w:szCs w:val="22"/>
          <w:shd w:val="clear" w:color="auto" w:fill="FFFFFF"/>
        </w:rPr>
        <w:t>unequal social distribution</w:t>
      </w:r>
      <w:r w:rsidRPr="009E2F27">
        <w:rPr>
          <w:rFonts w:ascii="Open Sans" w:hAnsi="Open Sans" w:cs="Open Sans"/>
          <w:color w:val="07061D"/>
          <w:spacing w:val="2"/>
          <w:sz w:val="22"/>
          <w:szCs w:val="22"/>
          <w:shd w:val="clear" w:color="auto" w:fill="FFFFFF"/>
        </w:rPr>
        <w:t xml:space="preserve"> in Sweden </w:t>
      </w:r>
      <w:r w:rsidRPr="009E2F27">
        <w:rPr>
          <w:rFonts w:ascii="Open Sans" w:hAnsi="Open Sans" w:cs="Open Sans"/>
          <w:color w:val="07061D"/>
          <w:spacing w:val="2"/>
          <w:sz w:val="22"/>
          <w:szCs w:val="22"/>
          <w:shd w:val="clear" w:color="auto" w:fill="FFFFFF"/>
        </w:rPr>
        <w:t>of risk for COVID-19 infection, hospital</w:t>
      </w:r>
      <w:r w:rsidRPr="009E2F27">
        <w:rPr>
          <w:rFonts w:ascii="Open Sans" w:hAnsi="Open Sans" w:cs="Open Sans"/>
          <w:color w:val="07061D"/>
          <w:spacing w:val="2"/>
          <w:sz w:val="22"/>
          <w:szCs w:val="22"/>
          <w:shd w:val="clear" w:color="auto" w:fill="FFFFFF"/>
        </w:rPr>
        <w:t>ization</w:t>
      </w:r>
      <w:r w:rsidRPr="009E2F27">
        <w:rPr>
          <w:rFonts w:ascii="Open Sans" w:hAnsi="Open Sans" w:cs="Open Sans"/>
          <w:color w:val="07061D"/>
          <w:spacing w:val="2"/>
          <w:sz w:val="22"/>
          <w:szCs w:val="22"/>
          <w:shd w:val="clear" w:color="auto" w:fill="FFFFFF"/>
        </w:rPr>
        <w:t xml:space="preserve"> or intensive care admissions, or death</w:t>
      </w:r>
      <w:r w:rsidRPr="009E2F27">
        <w:rPr>
          <w:rFonts w:ascii="Open Sans" w:hAnsi="Open Sans" w:cs="Open Sans"/>
          <w:color w:val="07061D"/>
          <w:spacing w:val="2"/>
          <w:sz w:val="22"/>
          <w:szCs w:val="22"/>
          <w:shd w:val="clear" w:color="auto" w:fill="FFFFFF"/>
        </w:rPr>
        <w:t xml:space="preserve"> </w:t>
      </w:r>
      <w:r w:rsidRPr="009E2F27">
        <w:rPr>
          <w:rFonts w:ascii="Open Sans" w:hAnsi="Open Sans" w:cs="Open Sans"/>
          <w:color w:val="07061D"/>
          <w:spacing w:val="2"/>
          <w:sz w:val="22"/>
          <w:szCs w:val="22"/>
          <w:shd w:val="clear" w:color="auto" w:fill="FFFFFF"/>
        </w:rPr>
        <w:t>among groups with lower income, shorter education, and particularly those born in low-income countries.</w:t>
      </w:r>
      <w:r w:rsidRPr="009E2F27">
        <w:rPr>
          <w:rFonts w:ascii="Open Sans" w:hAnsi="Open Sans" w:cs="Open Sans"/>
          <w:color w:val="07061D"/>
          <w:spacing w:val="2"/>
          <w:sz w:val="22"/>
          <w:szCs w:val="22"/>
          <w:shd w:val="clear" w:color="auto" w:fill="FFFFFF"/>
        </w:rPr>
        <w:t xml:space="preserve"> Also from the study we can learn about grouping, clustering, methodology, and critical thinking</w:t>
      </w:r>
      <w:r w:rsidR="00C37BA7" w:rsidRPr="009E2F27">
        <w:rPr>
          <w:rFonts w:ascii="Open Sans" w:hAnsi="Open Sans" w:cs="Open Sans"/>
          <w:color w:val="07061D"/>
          <w:spacing w:val="2"/>
          <w:sz w:val="22"/>
          <w:szCs w:val="22"/>
          <w:shd w:val="clear" w:color="auto" w:fill="FFFFFF"/>
        </w:rPr>
        <w:t>,</w:t>
      </w:r>
      <w:r w:rsidRPr="009E2F27">
        <w:rPr>
          <w:rFonts w:ascii="Open Sans" w:hAnsi="Open Sans" w:cs="Open Sans"/>
          <w:color w:val="07061D"/>
          <w:spacing w:val="2"/>
          <w:sz w:val="22"/>
          <w:szCs w:val="22"/>
          <w:shd w:val="clear" w:color="auto" w:fill="FFFFFF"/>
        </w:rPr>
        <w:t xml:space="preserve"> </w:t>
      </w:r>
      <w:r w:rsidR="00C37BA7" w:rsidRPr="009E2F27">
        <w:rPr>
          <w:rFonts w:ascii="Open Sans" w:hAnsi="Open Sans" w:cs="Open Sans"/>
          <w:color w:val="07061D"/>
          <w:spacing w:val="2"/>
          <w:sz w:val="22"/>
          <w:szCs w:val="22"/>
          <w:shd w:val="clear" w:color="auto" w:fill="FFFFFF"/>
        </w:rPr>
        <w:t>t</w:t>
      </w:r>
      <w:r w:rsidRPr="009E2F27">
        <w:rPr>
          <w:rFonts w:ascii="Open Sans" w:hAnsi="Open Sans" w:cs="Open Sans"/>
          <w:color w:val="07061D"/>
          <w:spacing w:val="2"/>
          <w:sz w:val="22"/>
          <w:szCs w:val="22"/>
          <w:shd w:val="clear" w:color="auto" w:fill="FFFFFF"/>
        </w:rPr>
        <w:t xml:space="preserve">he data display of tables and the benefit of usage in comparison </w:t>
      </w:r>
      <w:r w:rsidR="00C37BA7" w:rsidRPr="009E2F27">
        <w:rPr>
          <w:rFonts w:ascii="Open Sans" w:hAnsi="Open Sans" w:cs="Open Sans"/>
          <w:color w:val="07061D"/>
          <w:spacing w:val="2"/>
          <w:sz w:val="22"/>
          <w:szCs w:val="22"/>
          <w:shd w:val="clear" w:color="auto" w:fill="FFFFFF"/>
        </w:rPr>
        <w:t>research.</w:t>
      </w:r>
    </w:p>
    <w:p w14:paraId="0A1CFB77" w14:textId="5F062FB3" w:rsidR="00C37BA7" w:rsidRPr="009E2F27" w:rsidRDefault="00C37BA7" w:rsidP="00C37BA7">
      <w:pPr>
        <w:pStyle w:val="NormalWeb"/>
        <w:rPr>
          <w:rFonts w:ascii="Open Sans" w:hAnsi="Open Sans" w:cs="Open Sans" w:hint="cs"/>
          <w:color w:val="07061D"/>
          <w:spacing w:val="2"/>
          <w:sz w:val="22"/>
          <w:szCs w:val="22"/>
          <w:shd w:val="clear" w:color="auto" w:fill="FFFFFF"/>
          <w:rtl/>
        </w:rPr>
      </w:pPr>
      <w:r w:rsidRPr="009E2F27">
        <w:rPr>
          <w:rFonts w:ascii="Open Sans" w:hAnsi="Open Sans" w:cs="Open Sans"/>
          <w:color w:val="07061D"/>
          <w:spacing w:val="2"/>
          <w:sz w:val="22"/>
          <w:szCs w:val="22"/>
          <w:shd w:val="clear" w:color="auto" w:fill="FFFFFF"/>
        </w:rPr>
        <w:t xml:space="preserve"> A different approach is utilizing GIS information and geographic info to figure out the outbreak and containment of the virus. In the work done </w:t>
      </w:r>
      <w:r w:rsidR="009E2F27" w:rsidRPr="009E2F27">
        <w:rPr>
          <w:rFonts w:ascii="Open Sans" w:hAnsi="Open Sans" w:cs="Open Sans"/>
          <w:color w:val="07061D"/>
          <w:spacing w:val="2"/>
          <w:sz w:val="22"/>
          <w:szCs w:val="22"/>
          <w:shd w:val="clear" w:color="auto" w:fill="FFFFFF"/>
          <w:lang w:val="en-US"/>
        </w:rPr>
        <w:t xml:space="preserve"> </w:t>
      </w:r>
      <w:sdt>
        <w:sdtPr>
          <w:rPr>
            <w:rFonts w:ascii="Open Sans" w:hAnsi="Open Sans" w:cs="Open Sans"/>
            <w:color w:val="07061D"/>
            <w:spacing w:val="2"/>
            <w:sz w:val="22"/>
            <w:szCs w:val="22"/>
            <w:shd w:val="clear" w:color="auto" w:fill="FFFFFF"/>
            <w:lang w:val="en-US"/>
          </w:rPr>
          <w:id w:val="-479379020"/>
          <w:citation/>
        </w:sdtPr>
        <w:sdtContent>
          <w:r w:rsidR="009E2F27" w:rsidRPr="009E2F27">
            <w:rPr>
              <w:rFonts w:ascii="Open Sans" w:hAnsi="Open Sans" w:cs="Open Sans"/>
              <w:color w:val="07061D"/>
              <w:spacing w:val="2"/>
              <w:sz w:val="22"/>
              <w:szCs w:val="22"/>
              <w:shd w:val="clear" w:color="auto" w:fill="FFFFFF"/>
              <w:lang w:val="en-US"/>
            </w:rPr>
            <w:fldChar w:fldCharType="begin"/>
          </w:r>
          <w:r w:rsidR="009E2F27" w:rsidRPr="009E2F27">
            <w:rPr>
              <w:rFonts w:ascii="Open Sans" w:hAnsi="Open Sans" w:cs="Open Sans"/>
              <w:color w:val="07061D"/>
              <w:spacing w:val="2"/>
              <w:sz w:val="22"/>
              <w:szCs w:val="22"/>
              <w:shd w:val="clear" w:color="auto" w:fill="FFFFFF"/>
              <w:lang w:val="en-US"/>
            </w:rPr>
            <w:instrText xml:space="preserve"> CITATION Naj21 \l 1033 </w:instrText>
          </w:r>
          <w:r w:rsidR="009E2F27" w:rsidRPr="009E2F27">
            <w:rPr>
              <w:rFonts w:ascii="Open Sans" w:hAnsi="Open Sans" w:cs="Open Sans"/>
              <w:color w:val="07061D"/>
              <w:spacing w:val="2"/>
              <w:sz w:val="22"/>
              <w:szCs w:val="22"/>
              <w:shd w:val="clear" w:color="auto" w:fill="FFFFFF"/>
              <w:lang w:val="en-US"/>
            </w:rPr>
            <w:fldChar w:fldCharType="separate"/>
          </w:r>
          <w:r w:rsidR="009E2F27" w:rsidRPr="009E2F27">
            <w:rPr>
              <w:rFonts w:ascii="Open Sans" w:hAnsi="Open Sans" w:cs="Open Sans"/>
              <w:noProof/>
              <w:color w:val="07061D"/>
              <w:spacing w:val="2"/>
              <w:sz w:val="22"/>
              <w:szCs w:val="22"/>
              <w:shd w:val="clear" w:color="auto" w:fill="FFFFFF"/>
              <w:lang w:val="en-US"/>
            </w:rPr>
            <w:t>(Samany, 2021)</w:t>
          </w:r>
          <w:r w:rsidR="009E2F27" w:rsidRPr="009E2F27">
            <w:rPr>
              <w:rFonts w:ascii="Open Sans" w:hAnsi="Open Sans" w:cs="Open Sans"/>
              <w:color w:val="07061D"/>
              <w:spacing w:val="2"/>
              <w:sz w:val="22"/>
              <w:szCs w:val="22"/>
              <w:shd w:val="clear" w:color="auto" w:fill="FFFFFF"/>
              <w:lang w:val="en-US"/>
            </w:rPr>
            <w:fldChar w:fldCharType="end"/>
          </w:r>
        </w:sdtContent>
      </w:sdt>
      <w:r w:rsidRPr="009E2F27">
        <w:rPr>
          <w:rFonts w:ascii="Open Sans" w:hAnsi="Open Sans" w:cs="Open Sans"/>
          <w:color w:val="07061D"/>
          <w:spacing w:val="2"/>
          <w:sz w:val="22"/>
          <w:szCs w:val="22"/>
          <w:shd w:val="clear" w:color="auto" w:fill="FFFFFF"/>
        </w:rPr>
        <w:t xml:space="preserve"> we can notice the usage of GIS info for </w:t>
      </w:r>
      <w:r w:rsidRPr="009E2F27">
        <w:rPr>
          <w:rFonts w:ascii="Open Sans" w:hAnsi="Open Sans" w:cs="Open Sans"/>
          <w:color w:val="07061D"/>
          <w:spacing w:val="2"/>
          <w:sz w:val="22"/>
          <w:szCs w:val="22"/>
          <w:shd w:val="clear" w:color="auto" w:fill="FFFFFF"/>
        </w:rPr>
        <w:t xml:space="preserve">virus transmission by </w:t>
      </w:r>
      <w:r w:rsidRPr="009E2F27">
        <w:rPr>
          <w:rFonts w:ascii="Open Sans" w:hAnsi="Open Sans" w:cs="Open Sans"/>
          <w:color w:val="07061D"/>
          <w:spacing w:val="2"/>
          <w:sz w:val="22"/>
          <w:szCs w:val="22"/>
          <w:shd w:val="clear" w:color="auto" w:fill="FFFFFF"/>
        </w:rPr>
        <w:t xml:space="preserve">monitoring </w:t>
      </w:r>
      <w:r w:rsidRPr="009E2F27">
        <w:rPr>
          <w:rFonts w:ascii="Open Sans" w:hAnsi="Open Sans" w:cs="Open Sans"/>
          <w:color w:val="07061D"/>
          <w:spacing w:val="2"/>
          <w:sz w:val="22"/>
          <w:szCs w:val="22"/>
          <w:shd w:val="clear" w:color="auto" w:fill="FFFFFF"/>
        </w:rPr>
        <w:t xml:space="preserve"> infected people in an urban area</w:t>
      </w:r>
      <w:r w:rsidRPr="009E2F27">
        <w:rPr>
          <w:rFonts w:ascii="Open Sans" w:hAnsi="Open Sans" w:cs="Open Sans"/>
          <w:color w:val="07061D"/>
          <w:spacing w:val="2"/>
          <w:sz w:val="22"/>
          <w:szCs w:val="22"/>
          <w:shd w:val="clear" w:color="auto" w:fill="FFFFFF"/>
        </w:rPr>
        <w:t>, by analizing different factors like distance from highways, hospitals, residential areas, agriculture areas etc,</w:t>
      </w:r>
      <w:r w:rsidR="0051385B" w:rsidRPr="009E2F27">
        <w:rPr>
          <w:rFonts w:ascii="Open Sans" w:hAnsi="Open Sans" w:cs="Open Sans"/>
          <w:color w:val="07061D"/>
          <w:spacing w:val="2"/>
          <w:sz w:val="22"/>
          <w:szCs w:val="22"/>
          <w:shd w:val="clear" w:color="auto" w:fill="FFFFFF"/>
        </w:rPr>
        <w:t xml:space="preserve"> We can learn from the paper different aproches to analize and conclude geographical information with different refrecencs and input data, we can also learn about the visualization of resaults in the paper</w:t>
      </w:r>
    </w:p>
    <w:p w14:paraId="2B208B7E" w14:textId="3A9F6E2B" w:rsidR="00C37BA7" w:rsidRPr="009E2F27" w:rsidRDefault="00B62D31" w:rsidP="00B62D31">
      <w:pPr>
        <w:shd w:val="clear" w:color="auto" w:fill="FFFFFF"/>
        <w:spacing w:after="240"/>
        <w:outlineLvl w:val="0"/>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 xml:space="preserve">A interesting work done in India by </w:t>
      </w:r>
      <w:r w:rsidRPr="009E2F27">
        <w:rPr>
          <w:rFonts w:ascii="Open Sans" w:hAnsi="Open Sans" w:cs="Open Sans"/>
          <w:color w:val="07061D"/>
          <w:spacing w:val="2"/>
          <w:sz w:val="22"/>
          <w:szCs w:val="22"/>
          <w:shd w:val="clear" w:color="auto" w:fill="FFFFFF"/>
        </w:rPr>
        <w:t>Arijit</w:t>
      </w:r>
      <w:r w:rsidRPr="009E2F27">
        <w:rPr>
          <w:rFonts w:ascii="Open Sans" w:hAnsi="Open Sans" w:cs="Open Sans"/>
          <w:color w:val="07061D"/>
          <w:spacing w:val="2"/>
          <w:sz w:val="22"/>
          <w:szCs w:val="22"/>
          <w:shd w:val="clear" w:color="auto" w:fill="FFFFFF"/>
        </w:rPr>
        <w:t xml:space="preserve"> </w:t>
      </w:r>
      <w:r w:rsidRPr="009E2F27">
        <w:rPr>
          <w:rFonts w:ascii="Open Sans" w:hAnsi="Open Sans" w:cs="Open Sans"/>
          <w:color w:val="07061D"/>
          <w:spacing w:val="2"/>
          <w:sz w:val="22"/>
          <w:szCs w:val="22"/>
          <w:shd w:val="clear" w:color="auto" w:fill="FFFFFF"/>
        </w:rPr>
        <w:t>Das</w:t>
      </w:r>
      <w:r w:rsidRPr="009E2F27">
        <w:rPr>
          <w:rFonts w:ascii="Open Sans" w:hAnsi="Open Sans" w:cs="Open Sans"/>
          <w:color w:val="07061D"/>
          <w:spacing w:val="2"/>
          <w:sz w:val="22"/>
          <w:szCs w:val="22"/>
          <w:shd w:val="clear" w:color="auto" w:fill="FFFFFF"/>
        </w:rPr>
        <w:t xml:space="preserve"> in 2020 </w:t>
      </w:r>
      <w:r w:rsidRPr="009E2F27">
        <w:rPr>
          <w:rFonts w:ascii="Open Sans" w:hAnsi="Open Sans" w:cs="Open Sans"/>
          <w:color w:val="07061D"/>
          <w:spacing w:val="2"/>
          <w:sz w:val="22"/>
          <w:szCs w:val="22"/>
          <w:shd w:val="clear" w:color="auto" w:fill="FFFFFF"/>
        </w:rPr>
        <w:t xml:space="preserve">analyzed the impact of living environment on COVID-19 hotspots in </w:t>
      </w:r>
      <w:r w:rsidRPr="009E2F27">
        <w:rPr>
          <w:rFonts w:ascii="Open Sans" w:hAnsi="Open Sans" w:cs="Open Sans"/>
          <w:color w:val="07061D"/>
          <w:spacing w:val="2"/>
          <w:sz w:val="22"/>
          <w:szCs w:val="22"/>
          <w:shd w:val="clear" w:color="auto" w:fill="FFFFFF"/>
        </w:rPr>
        <w:lastRenderedPageBreak/>
        <w:t>Kolkata megacity</w:t>
      </w:r>
      <w:r w:rsidRPr="009E2F27">
        <w:rPr>
          <w:rFonts w:ascii="Open Sans" w:hAnsi="Open Sans" w:cs="Open Sans"/>
          <w:color w:val="07061D"/>
          <w:spacing w:val="2"/>
          <w:sz w:val="22"/>
          <w:szCs w:val="22"/>
          <w:shd w:val="clear" w:color="auto" w:fill="FFFFFF"/>
        </w:rPr>
        <w:t xml:space="preserve"> in India</w:t>
      </w:r>
      <w:r w:rsidRPr="009E2F27">
        <w:rPr>
          <w:rFonts w:ascii="Open Sans" w:hAnsi="Open Sans" w:cs="Open Sans"/>
          <w:color w:val="07061D"/>
          <w:spacing w:val="2"/>
          <w:sz w:val="22"/>
          <w:szCs w:val="22"/>
          <w:shd w:val="clear" w:color="auto" w:fill="FFFFFF"/>
        </w:rPr>
        <w:t xml:space="preserve"> and </w:t>
      </w:r>
      <w:r w:rsidRPr="009E2F27">
        <w:rPr>
          <w:rFonts w:ascii="Open Sans" w:hAnsi="Open Sans" w:cs="Open Sans"/>
          <w:color w:val="07061D"/>
          <w:spacing w:val="2"/>
          <w:sz w:val="22"/>
          <w:szCs w:val="22"/>
          <w:shd w:val="clear" w:color="auto" w:fill="FFFFFF"/>
        </w:rPr>
        <w:t>explored</w:t>
      </w:r>
      <w:r w:rsidRPr="009E2F27">
        <w:rPr>
          <w:rFonts w:ascii="Open Sans" w:hAnsi="Open Sans" w:cs="Open Sans"/>
          <w:color w:val="07061D"/>
          <w:spacing w:val="2"/>
          <w:sz w:val="22"/>
          <w:szCs w:val="22"/>
          <w:shd w:val="clear" w:color="auto" w:fill="FFFFFF"/>
        </w:rPr>
        <w:t xml:space="preserve"> concentrations of COVID-19 hotspots</w:t>
      </w:r>
      <w:r w:rsidRPr="009E2F27">
        <w:rPr>
          <w:rFonts w:ascii="Open Sans" w:hAnsi="Open Sans" w:cs="Open Sans"/>
          <w:color w:val="07061D"/>
          <w:spacing w:val="2"/>
          <w:sz w:val="22"/>
          <w:szCs w:val="22"/>
          <w:shd w:val="clear" w:color="auto" w:fill="FFFFFF"/>
        </w:rPr>
        <w:t xml:space="preserve"> and the relative causes for the out break with different statistical mesurments and analysis. We learned from the work the colations of heat maps and different statistical metheods like poasion regression, negative binomial regression and other regression metheods.</w:t>
      </w:r>
    </w:p>
    <w:p w14:paraId="11522B0F" w14:textId="6659EB54" w:rsidR="00D905B1" w:rsidRPr="009E2F27" w:rsidRDefault="00D905B1" w:rsidP="00D905B1">
      <w:pPr>
        <w:shd w:val="clear" w:color="auto" w:fill="FFFFFF"/>
        <w:spacing w:after="240"/>
        <w:outlineLvl w:val="0"/>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 xml:space="preserve">Exploring the chines study of outbreak of covid 19 in </w:t>
      </w:r>
      <w:r w:rsidRPr="009E2F27">
        <w:rPr>
          <w:rFonts w:ascii="Open Sans" w:hAnsi="Open Sans" w:cs="Open Sans"/>
          <w:color w:val="07061D"/>
          <w:spacing w:val="2"/>
          <w:sz w:val="22"/>
          <w:szCs w:val="22"/>
          <w:shd w:val="clear" w:color="auto" w:fill="FFFFFF"/>
        </w:rPr>
        <w:t>Beijing</w:t>
      </w:r>
      <w:r w:rsidRPr="009E2F27">
        <w:rPr>
          <w:rFonts w:ascii="Open Sans" w:hAnsi="Open Sans" w:cs="Open Sans"/>
          <w:color w:val="07061D"/>
          <w:spacing w:val="2"/>
          <w:sz w:val="22"/>
          <w:szCs w:val="22"/>
          <w:shd w:val="clear" w:color="auto" w:fill="FFFFFF"/>
        </w:rPr>
        <w:t xml:space="preserve"> and the government efforts to contain the outbreak </w:t>
      </w:r>
      <w:r w:rsidRPr="009E2F27">
        <w:rPr>
          <w:rFonts w:ascii="Open Sans" w:hAnsi="Open Sans" w:cs="Open Sans"/>
          <w:color w:val="07061D"/>
          <w:spacing w:val="2"/>
          <w:sz w:val="22"/>
          <w:szCs w:val="22"/>
          <w:shd w:val="clear" w:color="auto" w:fill="FFFFFF"/>
        </w:rPr>
        <w:t>of COVID-19, the classification-coordination-collaboration approach was applied. This approach seeks to identify high-risk factors and areas of COVID-19 transmission, coordinate the prevention, control the resources, and promote government-NGO's cooperation.</w:t>
      </w:r>
      <w:r w:rsidRPr="009E2F27">
        <w:rPr>
          <w:rFonts w:ascii="Open Sans" w:hAnsi="Open Sans" w:cs="Open Sans"/>
          <w:color w:val="07061D"/>
          <w:spacing w:val="2"/>
          <w:sz w:val="22"/>
          <w:szCs w:val="22"/>
          <w:shd w:val="clear" w:color="auto" w:fill="FFFFFF"/>
        </w:rPr>
        <w:t xml:space="preserve"> We learned from the study the use of </w:t>
      </w:r>
      <w:r w:rsidRPr="009E2F27">
        <w:rPr>
          <w:rFonts w:ascii="Open Sans" w:hAnsi="Open Sans" w:cs="Open Sans"/>
          <w:color w:val="07061D"/>
          <w:spacing w:val="2"/>
          <w:sz w:val="22"/>
          <w:szCs w:val="22"/>
          <w:shd w:val="clear" w:color="auto" w:fill="FFFFFF"/>
        </w:rPr>
        <w:t xml:space="preserve">Correlation analysis and geographically weighted regression modeling </w:t>
      </w:r>
      <w:r w:rsidRPr="009E2F27">
        <w:rPr>
          <w:rFonts w:ascii="Open Sans" w:hAnsi="Open Sans" w:cs="Open Sans"/>
          <w:color w:val="07061D"/>
          <w:spacing w:val="2"/>
          <w:sz w:val="22"/>
          <w:szCs w:val="22"/>
          <w:shd w:val="clear" w:color="auto" w:fill="FFFFFF"/>
        </w:rPr>
        <w:t xml:space="preserve"> to determine </w:t>
      </w:r>
      <w:r w:rsidR="00827D4A" w:rsidRPr="009E2F27">
        <w:rPr>
          <w:rFonts w:ascii="Open Sans" w:hAnsi="Open Sans" w:cs="Open Sans"/>
          <w:color w:val="07061D"/>
          <w:spacing w:val="2"/>
          <w:sz w:val="22"/>
          <w:szCs w:val="22"/>
          <w:shd w:val="clear" w:color="auto" w:fill="FFFFFF"/>
        </w:rPr>
        <w:t>the virus</w:t>
      </w:r>
      <w:r w:rsidRPr="009E2F27">
        <w:rPr>
          <w:rFonts w:ascii="Open Sans" w:hAnsi="Open Sans" w:cs="Open Sans"/>
          <w:color w:val="07061D"/>
          <w:spacing w:val="2"/>
          <w:sz w:val="22"/>
          <w:szCs w:val="22"/>
          <w:shd w:val="clear" w:color="auto" w:fill="FFFFFF"/>
        </w:rPr>
        <w:t xml:space="preserve"> trajectories.</w:t>
      </w:r>
    </w:p>
    <w:p w14:paraId="1FAED6C1" w14:textId="77777777" w:rsidR="0052165C" w:rsidRPr="009E2F27" w:rsidRDefault="00F06B69" w:rsidP="0052165C">
      <w:pPr>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 xml:space="preserve">For better understanding of </w:t>
      </w:r>
      <w:r w:rsidR="0052165C" w:rsidRPr="009E2F27">
        <w:rPr>
          <w:rFonts w:ascii="Open Sans" w:hAnsi="Open Sans" w:cs="Open Sans"/>
          <w:color w:val="07061D"/>
          <w:spacing w:val="2"/>
          <w:sz w:val="22"/>
          <w:szCs w:val="22"/>
          <w:shd w:val="clear" w:color="auto" w:fill="FFFFFF"/>
        </w:rPr>
        <w:t>correlated</w:t>
      </w:r>
      <w:r w:rsidRPr="009E2F27">
        <w:rPr>
          <w:rFonts w:ascii="Open Sans" w:hAnsi="Open Sans" w:cs="Open Sans"/>
          <w:color w:val="07061D"/>
          <w:spacing w:val="2"/>
          <w:sz w:val="22"/>
          <w:szCs w:val="22"/>
          <w:shd w:val="clear" w:color="auto" w:fill="FFFFFF"/>
        </w:rPr>
        <w:t xml:space="preserve"> factors to </w:t>
      </w:r>
      <w:r w:rsidR="0052165C" w:rsidRPr="009E2F27">
        <w:rPr>
          <w:rFonts w:ascii="Open Sans" w:hAnsi="Open Sans" w:cs="Open Sans"/>
          <w:color w:val="07061D"/>
          <w:spacing w:val="2"/>
          <w:sz w:val="22"/>
          <w:szCs w:val="22"/>
          <w:shd w:val="clear" w:color="auto" w:fill="FFFFFF"/>
        </w:rPr>
        <w:t>predict</w:t>
      </w:r>
      <w:r w:rsidRPr="009E2F27">
        <w:rPr>
          <w:rFonts w:ascii="Open Sans" w:hAnsi="Open Sans" w:cs="Open Sans"/>
          <w:color w:val="07061D"/>
          <w:spacing w:val="2"/>
          <w:sz w:val="22"/>
          <w:szCs w:val="22"/>
          <w:shd w:val="clear" w:color="auto" w:fill="FFFFFF"/>
        </w:rPr>
        <w:t xml:space="preserve"> </w:t>
      </w:r>
      <w:r w:rsidR="0052165C" w:rsidRPr="009E2F27">
        <w:rPr>
          <w:rFonts w:ascii="Open Sans" w:hAnsi="Open Sans" w:cs="Open Sans"/>
          <w:color w:val="07061D"/>
          <w:spacing w:val="2"/>
          <w:sz w:val="22"/>
          <w:szCs w:val="22"/>
          <w:shd w:val="clear" w:color="auto" w:fill="FFFFFF"/>
        </w:rPr>
        <w:t xml:space="preserve">mortality rates for different populations the study done by </w:t>
      </w:r>
      <w:r w:rsidR="0052165C" w:rsidRPr="009E2F27">
        <w:rPr>
          <w:rFonts w:ascii="Open Sans" w:hAnsi="Open Sans" w:cs="Open Sans"/>
          <w:color w:val="07061D"/>
          <w:spacing w:val="2"/>
          <w:sz w:val="22"/>
          <w:szCs w:val="22"/>
          <w:shd w:val="clear" w:color="auto" w:fill="FFFFFF"/>
        </w:rPr>
        <w:t>Onder Erg€onül</w:t>
      </w:r>
    </w:p>
    <w:p w14:paraId="22A5E9E2" w14:textId="3F839FB5" w:rsidR="00827D4A" w:rsidRPr="009E2F27" w:rsidRDefault="0052165C" w:rsidP="00D905B1">
      <w:pPr>
        <w:shd w:val="clear" w:color="auto" w:fill="FFFFFF"/>
        <w:spacing w:after="240"/>
        <w:outlineLvl w:val="0"/>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In 2020</w:t>
      </w:r>
      <w:r w:rsidRPr="009E2F27">
        <w:rPr>
          <w:rFonts w:ascii="Open Sans" w:hAnsi="Open Sans" w:cs="Open Sans"/>
          <w:color w:val="07061D"/>
          <w:spacing w:val="2"/>
          <w:sz w:val="22"/>
          <w:szCs w:val="22"/>
          <w:shd w:val="clear" w:color="auto" w:fill="FFFFFF"/>
        </w:rPr>
        <w:t xml:space="preserve"> investigated the association between 18 health indicators and covariates and the national </w:t>
      </w:r>
      <w:r w:rsidRPr="009E2F27">
        <w:rPr>
          <w:rFonts w:ascii="Open Sans" w:hAnsi="Open Sans" w:cs="Open Sans"/>
          <w:color w:val="07061D"/>
          <w:spacing w:val="2"/>
          <w:sz w:val="22"/>
          <w:szCs w:val="22"/>
          <w:shd w:val="clear" w:color="auto" w:fill="FFFFFF"/>
        </w:rPr>
        <w:t>mortality</w:t>
      </w:r>
      <w:r w:rsidRPr="009E2F27">
        <w:rPr>
          <w:rFonts w:ascii="Open Sans" w:hAnsi="Open Sans" w:cs="Open Sans"/>
          <w:color w:val="07061D"/>
          <w:spacing w:val="2"/>
          <w:sz w:val="22"/>
          <w:szCs w:val="22"/>
          <w:shd w:val="clear" w:color="auto" w:fill="FFFFFF"/>
        </w:rPr>
        <w:t xml:space="preserve"> of COVID-19 adjusted by pandemic duration in 34 OECD member countries</w:t>
      </w:r>
      <w:r w:rsidRPr="009E2F27">
        <w:rPr>
          <w:rFonts w:ascii="Open Sans" w:hAnsi="Open Sans" w:cs="Open Sans"/>
          <w:color w:val="07061D"/>
          <w:spacing w:val="2"/>
          <w:sz w:val="22"/>
          <w:szCs w:val="22"/>
          <w:shd w:val="clear" w:color="auto" w:fill="FFFFFF"/>
        </w:rPr>
        <w:t xml:space="preserve">, also a key poin is the difference between rural and populated areas in OECD contries which will be analyzed in our work. We can learn from the study the cleaning of data in to correlation analysis normalizing data, time aujeustments, population adjusments etc), other key insights taken are the use of simple analysis of </w:t>
      </w:r>
      <w:r w:rsidRPr="009E2F27">
        <w:rPr>
          <w:rFonts w:ascii="Open Sans" w:hAnsi="Open Sans" w:cs="Open Sans"/>
          <w:color w:val="07061D"/>
          <w:spacing w:val="2"/>
          <w:sz w:val="22"/>
          <w:szCs w:val="22"/>
          <w:shd w:val="clear" w:color="auto" w:fill="FFFFFF"/>
        </w:rPr>
        <w:t>corlation which proves to be a powerfull tool.</w:t>
      </w:r>
    </w:p>
    <w:p w14:paraId="6C1CBDD7" w14:textId="1A943C90" w:rsidR="00C37BA7" w:rsidRPr="009E2F27" w:rsidRDefault="00C37BA7" w:rsidP="00861F85">
      <w:pPr>
        <w:rPr>
          <w:rFonts w:ascii="Open Sans" w:hAnsi="Open Sans" w:cs="Open Sans"/>
          <w:color w:val="07061D"/>
          <w:spacing w:val="2"/>
          <w:sz w:val="22"/>
          <w:szCs w:val="22"/>
          <w:shd w:val="clear" w:color="auto" w:fill="FFFFFF"/>
        </w:rPr>
      </w:pPr>
    </w:p>
    <w:p w14:paraId="0D2A103F" w14:textId="308329D4" w:rsidR="00602EB6" w:rsidRPr="009E2F27" w:rsidRDefault="00F461A9">
      <w:pPr>
        <w:rPr>
          <w:rFonts w:ascii="Open Sans" w:hAnsi="Open Sans" w:cs="Open Sans"/>
          <w:color w:val="07061D"/>
          <w:spacing w:val="2"/>
          <w:sz w:val="22"/>
          <w:szCs w:val="22"/>
          <w:shd w:val="clear" w:color="auto" w:fill="FFFFFF"/>
        </w:rPr>
      </w:pPr>
      <w:r w:rsidRPr="009E2F27">
        <w:rPr>
          <w:rFonts w:ascii="Open Sans" w:hAnsi="Open Sans" w:cs="Open Sans"/>
          <w:color w:val="07061D"/>
          <w:spacing w:val="2"/>
          <w:sz w:val="22"/>
          <w:szCs w:val="22"/>
          <w:shd w:val="clear" w:color="auto" w:fill="FFFFFF"/>
        </w:rPr>
        <w:t xml:space="preserve"> </w:t>
      </w:r>
    </w:p>
    <w:p w14:paraId="6CA6A5C5" w14:textId="3691F315" w:rsidR="001F5AAF" w:rsidRPr="009E2F27" w:rsidRDefault="001F5AAF">
      <w:pPr>
        <w:rPr>
          <w:rFonts w:ascii="Open Sans" w:hAnsi="Open Sans" w:cs="Open Sans"/>
          <w:color w:val="07061D"/>
          <w:spacing w:val="2"/>
          <w:sz w:val="22"/>
          <w:szCs w:val="22"/>
          <w:shd w:val="clear" w:color="auto" w:fill="FFFFFF"/>
        </w:rPr>
      </w:pPr>
    </w:p>
    <w:p w14:paraId="1827414D" w14:textId="77777777" w:rsidR="001F5AAF" w:rsidRPr="009E2F27" w:rsidRDefault="001F5AAF">
      <w:pPr>
        <w:rPr>
          <w:rFonts w:ascii="Open Sans" w:hAnsi="Open Sans" w:cs="Open Sans"/>
          <w:color w:val="07061D"/>
          <w:spacing w:val="2"/>
          <w:sz w:val="22"/>
          <w:szCs w:val="22"/>
          <w:shd w:val="clear" w:color="auto" w:fill="FFFFFF"/>
        </w:rPr>
      </w:pPr>
    </w:p>
    <w:sdt>
      <w:sdtPr>
        <w:rPr>
          <w:sz w:val="24"/>
          <w:szCs w:val="24"/>
        </w:rPr>
        <w:id w:val="-2031175517"/>
        <w:docPartObj>
          <w:docPartGallery w:val="Bibliographies"/>
          <w:docPartUnique/>
        </w:docPartObj>
      </w:sdtPr>
      <w:sdtEndPr>
        <w:rPr>
          <w:rFonts w:ascii="Times New Roman" w:eastAsia="Times New Roman" w:hAnsi="Times New Roman" w:cs="Times New Roman"/>
          <w:color w:val="auto"/>
          <w:sz w:val="22"/>
          <w:szCs w:val="22"/>
        </w:rPr>
      </w:sdtEndPr>
      <w:sdtContent>
        <w:p w14:paraId="72066964" w14:textId="21E0ADC8" w:rsidR="009E2F27" w:rsidRPr="009E2F27" w:rsidRDefault="009E2F27" w:rsidP="009E2F27">
          <w:pPr>
            <w:pStyle w:val="Heading2"/>
            <w:rPr>
              <w:sz w:val="24"/>
              <w:szCs w:val="24"/>
            </w:rPr>
          </w:pPr>
          <w:r w:rsidRPr="009E2F27">
            <w:rPr>
              <w:sz w:val="24"/>
              <w:szCs w:val="24"/>
            </w:rPr>
            <w:t>Bibliography</w:t>
          </w:r>
        </w:p>
        <w:sdt>
          <w:sdtPr>
            <w:rPr>
              <w:sz w:val="22"/>
              <w:szCs w:val="22"/>
            </w:rPr>
            <w:id w:val="111145805"/>
            <w:bibliography/>
          </w:sdtPr>
          <w:sdtContent>
            <w:p w14:paraId="4D5F2279" w14:textId="77777777" w:rsidR="009E2F27" w:rsidRPr="009E2F27" w:rsidRDefault="009E2F27" w:rsidP="009E2F27">
              <w:pPr>
                <w:pStyle w:val="Bibliography"/>
                <w:numPr>
                  <w:ilvl w:val="0"/>
                  <w:numId w:val="1"/>
                </w:numPr>
                <w:rPr>
                  <w:noProof/>
                  <w:sz w:val="22"/>
                  <w:szCs w:val="22"/>
                </w:rPr>
              </w:pPr>
              <w:r w:rsidRPr="009E2F27">
                <w:rPr>
                  <w:sz w:val="22"/>
                  <w:szCs w:val="22"/>
                </w:rPr>
                <w:fldChar w:fldCharType="begin"/>
              </w:r>
              <w:r w:rsidRPr="009E2F27">
                <w:rPr>
                  <w:sz w:val="22"/>
                  <w:szCs w:val="22"/>
                </w:rPr>
                <w:instrText xml:space="preserve"> BIBLIOGRAPHY </w:instrText>
              </w:r>
              <w:r w:rsidRPr="009E2F27">
                <w:rPr>
                  <w:sz w:val="22"/>
                  <w:szCs w:val="22"/>
                </w:rPr>
                <w:fldChar w:fldCharType="separate"/>
              </w:r>
              <w:r w:rsidRPr="009E2F27">
                <w:rPr>
                  <w:noProof/>
                  <w:sz w:val="22"/>
                  <w:szCs w:val="22"/>
                </w:rPr>
                <w:t xml:space="preserve">Liao, T. F., 2021. Social and economic inequality in coronavirus disease 2019 vaccination coverage across Illinois counties. </w:t>
              </w:r>
            </w:p>
            <w:p w14:paraId="55BA61A2" w14:textId="77777777" w:rsidR="009E2F27" w:rsidRPr="009E2F27" w:rsidRDefault="009E2F27" w:rsidP="009E2F27">
              <w:pPr>
                <w:pStyle w:val="Bibliography"/>
                <w:numPr>
                  <w:ilvl w:val="0"/>
                  <w:numId w:val="1"/>
                </w:numPr>
                <w:rPr>
                  <w:noProof/>
                  <w:sz w:val="22"/>
                  <w:szCs w:val="22"/>
                </w:rPr>
              </w:pPr>
              <w:r w:rsidRPr="009E2F27">
                <w:rPr>
                  <w:noProof/>
                  <w:sz w:val="22"/>
                  <w:szCs w:val="22"/>
                </w:rPr>
                <w:t xml:space="preserve">Mathieu, E., 2021. A global database of COVID-19 vaccinations. </w:t>
              </w:r>
            </w:p>
            <w:p w14:paraId="6A407058" w14:textId="77777777" w:rsidR="009E2F27" w:rsidRPr="009E2F27" w:rsidRDefault="009E2F27" w:rsidP="009E2F27">
              <w:pPr>
                <w:pStyle w:val="Bibliography"/>
                <w:numPr>
                  <w:ilvl w:val="0"/>
                  <w:numId w:val="1"/>
                </w:numPr>
                <w:rPr>
                  <w:noProof/>
                  <w:sz w:val="22"/>
                  <w:szCs w:val="22"/>
                </w:rPr>
              </w:pPr>
              <w:r w:rsidRPr="009E2F27">
                <w:rPr>
                  <w:noProof/>
                  <w:sz w:val="22"/>
                  <w:szCs w:val="22"/>
                </w:rPr>
                <w:t xml:space="preserve">Anon., n.d. </w:t>
              </w:r>
            </w:p>
            <w:p w14:paraId="4522E0C5" w14:textId="77777777" w:rsidR="009E2F27" w:rsidRPr="009E2F27" w:rsidRDefault="009E2F27" w:rsidP="009E2F27">
              <w:pPr>
                <w:pStyle w:val="Bibliography"/>
                <w:numPr>
                  <w:ilvl w:val="0"/>
                  <w:numId w:val="1"/>
                </w:numPr>
                <w:rPr>
                  <w:noProof/>
                  <w:sz w:val="22"/>
                  <w:szCs w:val="22"/>
                </w:rPr>
              </w:pPr>
              <w:r w:rsidRPr="009E2F27">
                <w:rPr>
                  <w:noProof/>
                  <w:sz w:val="22"/>
                  <w:szCs w:val="22"/>
                </w:rPr>
                <w:t xml:space="preserve">Gustafsson, P. E., 2022. Inequitable impact of infection: social gradients in severe COVID-19 outcomes among all confirmed SARS-CoV-2 cases during the first pandemic wave in Sweden. </w:t>
              </w:r>
            </w:p>
            <w:p w14:paraId="6615C89F" w14:textId="77777777" w:rsidR="009E2F27" w:rsidRPr="009E2F27" w:rsidRDefault="009E2F27" w:rsidP="009E2F27">
              <w:pPr>
                <w:pStyle w:val="Bibliography"/>
                <w:numPr>
                  <w:ilvl w:val="0"/>
                  <w:numId w:val="1"/>
                </w:numPr>
                <w:rPr>
                  <w:noProof/>
                  <w:sz w:val="22"/>
                  <w:szCs w:val="22"/>
                </w:rPr>
              </w:pPr>
              <w:r w:rsidRPr="009E2F27">
                <w:rPr>
                  <w:noProof/>
                  <w:sz w:val="22"/>
                  <w:szCs w:val="22"/>
                </w:rPr>
                <w:t xml:space="preserve">Samany, N. N., 2021. The most places at risk surrounding the COVID-19 treatment hospitals in an urban environment- case study: Tehran city. </w:t>
              </w:r>
            </w:p>
            <w:p w14:paraId="6CBE5A8B" w14:textId="77777777" w:rsidR="009E2F27" w:rsidRPr="009E2F27" w:rsidRDefault="009E2F27" w:rsidP="009E2F27">
              <w:pPr>
                <w:pStyle w:val="Bibliography"/>
                <w:numPr>
                  <w:ilvl w:val="0"/>
                  <w:numId w:val="1"/>
                </w:numPr>
                <w:rPr>
                  <w:noProof/>
                  <w:sz w:val="22"/>
                  <w:szCs w:val="22"/>
                </w:rPr>
              </w:pPr>
              <w:r w:rsidRPr="009E2F27">
                <w:rPr>
                  <w:noProof/>
                  <w:sz w:val="22"/>
                  <w:szCs w:val="22"/>
                </w:rPr>
                <w:t xml:space="preserve">Ergo€nül, €., 2020. National case fatality rates of the COVID-19 pandemic. </w:t>
              </w:r>
            </w:p>
            <w:p w14:paraId="7B061DA2" w14:textId="485FE4FE" w:rsidR="009E2F27" w:rsidRPr="009E2F27" w:rsidRDefault="009E2F27" w:rsidP="009E2F27">
              <w:pPr>
                <w:rPr>
                  <w:sz w:val="22"/>
                  <w:szCs w:val="22"/>
                </w:rPr>
              </w:pPr>
              <w:r w:rsidRPr="009E2F27">
                <w:rPr>
                  <w:b/>
                  <w:bCs/>
                  <w:noProof/>
                  <w:sz w:val="22"/>
                  <w:szCs w:val="22"/>
                </w:rPr>
                <w:fldChar w:fldCharType="end"/>
              </w:r>
            </w:p>
          </w:sdtContent>
        </w:sdt>
      </w:sdtContent>
    </w:sdt>
    <w:p w14:paraId="1A5FB14E" w14:textId="77777777" w:rsidR="009E2F27" w:rsidRPr="009E2F27" w:rsidRDefault="009E2F27" w:rsidP="00B972C8">
      <w:pPr>
        <w:pStyle w:val="NormalWeb"/>
        <w:shd w:val="clear" w:color="auto" w:fill="FFFFFF"/>
        <w:rPr>
          <w:rFonts w:ascii="Corbel" w:hAnsi="Corbel"/>
          <w:b/>
          <w:bCs/>
          <w:sz w:val="21"/>
          <w:szCs w:val="21"/>
        </w:rPr>
      </w:pPr>
    </w:p>
    <w:p w14:paraId="2A92C17E" w14:textId="5B15C282" w:rsidR="001816E5" w:rsidRPr="009E2F27" w:rsidRDefault="001816E5" w:rsidP="00B972C8">
      <w:pPr>
        <w:pStyle w:val="NormalWeb"/>
        <w:shd w:val="clear" w:color="auto" w:fill="FFFFFF"/>
        <w:rPr>
          <w:rFonts w:ascii="Corbel" w:hAnsi="Corbel"/>
          <w:b/>
          <w:bCs/>
          <w:sz w:val="21"/>
          <w:szCs w:val="21"/>
        </w:rPr>
      </w:pPr>
    </w:p>
    <w:p w14:paraId="6CD3D6DB" w14:textId="77777777" w:rsidR="001816E5" w:rsidRPr="009E2F27" w:rsidRDefault="001816E5" w:rsidP="00B972C8">
      <w:pPr>
        <w:pStyle w:val="NormalWeb"/>
        <w:shd w:val="clear" w:color="auto" w:fill="FFFFFF"/>
        <w:rPr>
          <w:sz w:val="22"/>
          <w:szCs w:val="22"/>
        </w:rPr>
      </w:pPr>
    </w:p>
    <w:p w14:paraId="312A9D57" w14:textId="4AE2D96A" w:rsidR="001816E5" w:rsidRPr="009E2F27" w:rsidRDefault="001816E5" w:rsidP="001F5AAF">
      <w:pPr>
        <w:rPr>
          <w:rFonts w:ascii="Open Sans" w:hAnsi="Open Sans" w:cs="Open Sans"/>
          <w:color w:val="07061D"/>
          <w:spacing w:val="2"/>
          <w:sz w:val="22"/>
          <w:szCs w:val="22"/>
          <w:shd w:val="clear" w:color="auto" w:fill="FFFFFF"/>
        </w:rPr>
      </w:pPr>
    </w:p>
    <w:p w14:paraId="7BBB83EE" w14:textId="77777777" w:rsidR="001816E5" w:rsidRPr="009E2F27" w:rsidRDefault="001816E5" w:rsidP="001F5AAF">
      <w:pPr>
        <w:rPr>
          <w:rFonts w:ascii="Open Sans" w:hAnsi="Open Sans" w:cs="Open Sans"/>
          <w:color w:val="07061D"/>
          <w:spacing w:val="2"/>
          <w:sz w:val="22"/>
          <w:szCs w:val="22"/>
          <w:shd w:val="clear" w:color="auto" w:fill="FFFFFF"/>
        </w:rPr>
      </w:pPr>
    </w:p>
    <w:sectPr w:rsidR="001816E5" w:rsidRPr="009E2F27" w:rsidSect="00B45086">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926A2"/>
    <w:multiLevelType w:val="hybridMultilevel"/>
    <w:tmpl w:val="88607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58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7D"/>
    <w:rsid w:val="001816E5"/>
    <w:rsid w:val="001F5AAF"/>
    <w:rsid w:val="0020109F"/>
    <w:rsid w:val="004B63D3"/>
    <w:rsid w:val="0051385B"/>
    <w:rsid w:val="00513DD9"/>
    <w:rsid w:val="0052165C"/>
    <w:rsid w:val="005A658B"/>
    <w:rsid w:val="00602EB6"/>
    <w:rsid w:val="0075017D"/>
    <w:rsid w:val="007544C8"/>
    <w:rsid w:val="007E4197"/>
    <w:rsid w:val="00827D4A"/>
    <w:rsid w:val="00861F85"/>
    <w:rsid w:val="009E2F27"/>
    <w:rsid w:val="00A814F8"/>
    <w:rsid w:val="00B42FF2"/>
    <w:rsid w:val="00B45086"/>
    <w:rsid w:val="00B62D31"/>
    <w:rsid w:val="00B972C8"/>
    <w:rsid w:val="00C37BA7"/>
    <w:rsid w:val="00D905B1"/>
    <w:rsid w:val="00DB384D"/>
    <w:rsid w:val="00F06B69"/>
    <w:rsid w:val="00F461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3D53437"/>
  <w15:chartTrackingRefBased/>
  <w15:docId w15:val="{D5F610F3-05B8-C744-A3FA-08798BC9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65C"/>
    <w:rPr>
      <w:rFonts w:ascii="Times New Roman" w:eastAsia="Times New Roman" w:hAnsi="Times New Roman" w:cs="Times New Roman"/>
    </w:rPr>
  </w:style>
  <w:style w:type="paragraph" w:styleId="Heading1">
    <w:name w:val="heading 1"/>
    <w:basedOn w:val="Normal"/>
    <w:link w:val="Heading1Char"/>
    <w:uiPriority w:val="9"/>
    <w:qFormat/>
    <w:rsid w:val="005A658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972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658B"/>
    <w:rPr>
      <w:color w:val="0000FF"/>
      <w:u w:val="single"/>
    </w:rPr>
  </w:style>
  <w:style w:type="character" w:customStyle="1" w:styleId="Heading1Char">
    <w:name w:val="Heading 1 Char"/>
    <w:basedOn w:val="DefaultParagraphFont"/>
    <w:link w:val="Heading1"/>
    <w:uiPriority w:val="9"/>
    <w:rsid w:val="005A658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44C8"/>
    <w:pPr>
      <w:spacing w:before="100" w:beforeAutospacing="1" w:after="100" w:afterAutospacing="1"/>
    </w:pPr>
  </w:style>
  <w:style w:type="character" w:customStyle="1" w:styleId="title-text">
    <w:name w:val="title-text"/>
    <w:basedOn w:val="DefaultParagraphFont"/>
    <w:rsid w:val="00B62D31"/>
  </w:style>
  <w:style w:type="character" w:customStyle="1" w:styleId="text">
    <w:name w:val="text"/>
    <w:basedOn w:val="DefaultParagraphFont"/>
    <w:rsid w:val="00B62D31"/>
  </w:style>
  <w:style w:type="character" w:customStyle="1" w:styleId="Heading2Char">
    <w:name w:val="Heading 2 Char"/>
    <w:basedOn w:val="DefaultParagraphFont"/>
    <w:link w:val="Heading2"/>
    <w:uiPriority w:val="9"/>
    <w:rsid w:val="00B972C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E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3682">
      <w:bodyDiv w:val="1"/>
      <w:marLeft w:val="0"/>
      <w:marRight w:val="0"/>
      <w:marTop w:val="0"/>
      <w:marBottom w:val="0"/>
      <w:divBdr>
        <w:top w:val="none" w:sz="0" w:space="0" w:color="auto"/>
        <w:left w:val="none" w:sz="0" w:space="0" w:color="auto"/>
        <w:bottom w:val="none" w:sz="0" w:space="0" w:color="auto"/>
        <w:right w:val="none" w:sz="0" w:space="0" w:color="auto"/>
      </w:divBdr>
    </w:div>
    <w:div w:id="187524879">
      <w:bodyDiv w:val="1"/>
      <w:marLeft w:val="0"/>
      <w:marRight w:val="0"/>
      <w:marTop w:val="0"/>
      <w:marBottom w:val="0"/>
      <w:divBdr>
        <w:top w:val="none" w:sz="0" w:space="0" w:color="auto"/>
        <w:left w:val="none" w:sz="0" w:space="0" w:color="auto"/>
        <w:bottom w:val="none" w:sz="0" w:space="0" w:color="auto"/>
        <w:right w:val="none" w:sz="0" w:space="0" w:color="auto"/>
      </w:divBdr>
    </w:div>
    <w:div w:id="208535787">
      <w:bodyDiv w:val="1"/>
      <w:marLeft w:val="0"/>
      <w:marRight w:val="0"/>
      <w:marTop w:val="0"/>
      <w:marBottom w:val="0"/>
      <w:divBdr>
        <w:top w:val="none" w:sz="0" w:space="0" w:color="auto"/>
        <w:left w:val="none" w:sz="0" w:space="0" w:color="auto"/>
        <w:bottom w:val="none" w:sz="0" w:space="0" w:color="auto"/>
        <w:right w:val="none" w:sz="0" w:space="0" w:color="auto"/>
      </w:divBdr>
    </w:div>
    <w:div w:id="234435598">
      <w:bodyDiv w:val="1"/>
      <w:marLeft w:val="0"/>
      <w:marRight w:val="0"/>
      <w:marTop w:val="0"/>
      <w:marBottom w:val="0"/>
      <w:divBdr>
        <w:top w:val="none" w:sz="0" w:space="0" w:color="auto"/>
        <w:left w:val="none" w:sz="0" w:space="0" w:color="auto"/>
        <w:bottom w:val="none" w:sz="0" w:space="0" w:color="auto"/>
        <w:right w:val="none" w:sz="0" w:space="0" w:color="auto"/>
      </w:divBdr>
    </w:div>
    <w:div w:id="264772656">
      <w:bodyDiv w:val="1"/>
      <w:marLeft w:val="0"/>
      <w:marRight w:val="0"/>
      <w:marTop w:val="0"/>
      <w:marBottom w:val="0"/>
      <w:divBdr>
        <w:top w:val="none" w:sz="0" w:space="0" w:color="auto"/>
        <w:left w:val="none" w:sz="0" w:space="0" w:color="auto"/>
        <w:bottom w:val="none" w:sz="0" w:space="0" w:color="auto"/>
        <w:right w:val="none" w:sz="0" w:space="0" w:color="auto"/>
      </w:divBdr>
    </w:div>
    <w:div w:id="367413068">
      <w:bodyDiv w:val="1"/>
      <w:marLeft w:val="0"/>
      <w:marRight w:val="0"/>
      <w:marTop w:val="0"/>
      <w:marBottom w:val="0"/>
      <w:divBdr>
        <w:top w:val="none" w:sz="0" w:space="0" w:color="auto"/>
        <w:left w:val="none" w:sz="0" w:space="0" w:color="auto"/>
        <w:bottom w:val="none" w:sz="0" w:space="0" w:color="auto"/>
        <w:right w:val="none" w:sz="0" w:space="0" w:color="auto"/>
      </w:divBdr>
    </w:div>
    <w:div w:id="380783948">
      <w:bodyDiv w:val="1"/>
      <w:marLeft w:val="0"/>
      <w:marRight w:val="0"/>
      <w:marTop w:val="0"/>
      <w:marBottom w:val="0"/>
      <w:divBdr>
        <w:top w:val="none" w:sz="0" w:space="0" w:color="auto"/>
        <w:left w:val="none" w:sz="0" w:space="0" w:color="auto"/>
        <w:bottom w:val="none" w:sz="0" w:space="0" w:color="auto"/>
        <w:right w:val="none" w:sz="0" w:space="0" w:color="auto"/>
      </w:divBdr>
    </w:div>
    <w:div w:id="449857966">
      <w:bodyDiv w:val="1"/>
      <w:marLeft w:val="0"/>
      <w:marRight w:val="0"/>
      <w:marTop w:val="0"/>
      <w:marBottom w:val="0"/>
      <w:divBdr>
        <w:top w:val="none" w:sz="0" w:space="0" w:color="auto"/>
        <w:left w:val="none" w:sz="0" w:space="0" w:color="auto"/>
        <w:bottom w:val="none" w:sz="0" w:space="0" w:color="auto"/>
        <w:right w:val="none" w:sz="0" w:space="0" w:color="auto"/>
      </w:divBdr>
    </w:div>
    <w:div w:id="502167298">
      <w:bodyDiv w:val="1"/>
      <w:marLeft w:val="0"/>
      <w:marRight w:val="0"/>
      <w:marTop w:val="0"/>
      <w:marBottom w:val="0"/>
      <w:divBdr>
        <w:top w:val="none" w:sz="0" w:space="0" w:color="auto"/>
        <w:left w:val="none" w:sz="0" w:space="0" w:color="auto"/>
        <w:bottom w:val="none" w:sz="0" w:space="0" w:color="auto"/>
        <w:right w:val="none" w:sz="0" w:space="0" w:color="auto"/>
      </w:divBdr>
    </w:div>
    <w:div w:id="511258463">
      <w:bodyDiv w:val="1"/>
      <w:marLeft w:val="0"/>
      <w:marRight w:val="0"/>
      <w:marTop w:val="0"/>
      <w:marBottom w:val="0"/>
      <w:divBdr>
        <w:top w:val="none" w:sz="0" w:space="0" w:color="auto"/>
        <w:left w:val="none" w:sz="0" w:space="0" w:color="auto"/>
        <w:bottom w:val="none" w:sz="0" w:space="0" w:color="auto"/>
        <w:right w:val="none" w:sz="0" w:space="0" w:color="auto"/>
      </w:divBdr>
    </w:div>
    <w:div w:id="554589355">
      <w:bodyDiv w:val="1"/>
      <w:marLeft w:val="0"/>
      <w:marRight w:val="0"/>
      <w:marTop w:val="0"/>
      <w:marBottom w:val="0"/>
      <w:divBdr>
        <w:top w:val="none" w:sz="0" w:space="0" w:color="auto"/>
        <w:left w:val="none" w:sz="0" w:space="0" w:color="auto"/>
        <w:bottom w:val="none" w:sz="0" w:space="0" w:color="auto"/>
        <w:right w:val="none" w:sz="0" w:space="0" w:color="auto"/>
      </w:divBdr>
    </w:div>
    <w:div w:id="655183686">
      <w:bodyDiv w:val="1"/>
      <w:marLeft w:val="0"/>
      <w:marRight w:val="0"/>
      <w:marTop w:val="0"/>
      <w:marBottom w:val="0"/>
      <w:divBdr>
        <w:top w:val="none" w:sz="0" w:space="0" w:color="auto"/>
        <w:left w:val="none" w:sz="0" w:space="0" w:color="auto"/>
        <w:bottom w:val="none" w:sz="0" w:space="0" w:color="auto"/>
        <w:right w:val="none" w:sz="0" w:space="0" w:color="auto"/>
      </w:divBdr>
    </w:div>
    <w:div w:id="686833396">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2">
          <w:marLeft w:val="0"/>
          <w:marRight w:val="0"/>
          <w:marTop w:val="0"/>
          <w:marBottom w:val="0"/>
          <w:divBdr>
            <w:top w:val="none" w:sz="0" w:space="0" w:color="auto"/>
            <w:left w:val="none" w:sz="0" w:space="0" w:color="auto"/>
            <w:bottom w:val="none" w:sz="0" w:space="0" w:color="auto"/>
            <w:right w:val="none" w:sz="0" w:space="0" w:color="auto"/>
          </w:divBdr>
          <w:divsChild>
            <w:div w:id="1999915722">
              <w:marLeft w:val="0"/>
              <w:marRight w:val="0"/>
              <w:marTop w:val="0"/>
              <w:marBottom w:val="0"/>
              <w:divBdr>
                <w:top w:val="none" w:sz="0" w:space="0" w:color="auto"/>
                <w:left w:val="none" w:sz="0" w:space="0" w:color="auto"/>
                <w:bottom w:val="none" w:sz="0" w:space="0" w:color="auto"/>
                <w:right w:val="none" w:sz="0" w:space="0" w:color="auto"/>
              </w:divBdr>
              <w:divsChild>
                <w:div w:id="9242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400">
      <w:bodyDiv w:val="1"/>
      <w:marLeft w:val="0"/>
      <w:marRight w:val="0"/>
      <w:marTop w:val="0"/>
      <w:marBottom w:val="0"/>
      <w:divBdr>
        <w:top w:val="none" w:sz="0" w:space="0" w:color="auto"/>
        <w:left w:val="none" w:sz="0" w:space="0" w:color="auto"/>
        <w:bottom w:val="none" w:sz="0" w:space="0" w:color="auto"/>
        <w:right w:val="none" w:sz="0" w:space="0" w:color="auto"/>
      </w:divBdr>
    </w:div>
    <w:div w:id="717750417">
      <w:bodyDiv w:val="1"/>
      <w:marLeft w:val="0"/>
      <w:marRight w:val="0"/>
      <w:marTop w:val="0"/>
      <w:marBottom w:val="0"/>
      <w:divBdr>
        <w:top w:val="none" w:sz="0" w:space="0" w:color="auto"/>
        <w:left w:val="none" w:sz="0" w:space="0" w:color="auto"/>
        <w:bottom w:val="none" w:sz="0" w:space="0" w:color="auto"/>
        <w:right w:val="none" w:sz="0" w:space="0" w:color="auto"/>
      </w:divBdr>
    </w:div>
    <w:div w:id="720784459">
      <w:bodyDiv w:val="1"/>
      <w:marLeft w:val="0"/>
      <w:marRight w:val="0"/>
      <w:marTop w:val="0"/>
      <w:marBottom w:val="0"/>
      <w:divBdr>
        <w:top w:val="none" w:sz="0" w:space="0" w:color="auto"/>
        <w:left w:val="none" w:sz="0" w:space="0" w:color="auto"/>
        <w:bottom w:val="none" w:sz="0" w:space="0" w:color="auto"/>
        <w:right w:val="none" w:sz="0" w:space="0" w:color="auto"/>
      </w:divBdr>
    </w:div>
    <w:div w:id="725033482">
      <w:bodyDiv w:val="1"/>
      <w:marLeft w:val="0"/>
      <w:marRight w:val="0"/>
      <w:marTop w:val="0"/>
      <w:marBottom w:val="0"/>
      <w:divBdr>
        <w:top w:val="none" w:sz="0" w:space="0" w:color="auto"/>
        <w:left w:val="none" w:sz="0" w:space="0" w:color="auto"/>
        <w:bottom w:val="none" w:sz="0" w:space="0" w:color="auto"/>
        <w:right w:val="none" w:sz="0" w:space="0" w:color="auto"/>
      </w:divBdr>
    </w:div>
    <w:div w:id="845750483">
      <w:bodyDiv w:val="1"/>
      <w:marLeft w:val="0"/>
      <w:marRight w:val="0"/>
      <w:marTop w:val="0"/>
      <w:marBottom w:val="0"/>
      <w:divBdr>
        <w:top w:val="none" w:sz="0" w:space="0" w:color="auto"/>
        <w:left w:val="none" w:sz="0" w:space="0" w:color="auto"/>
        <w:bottom w:val="none" w:sz="0" w:space="0" w:color="auto"/>
        <w:right w:val="none" w:sz="0" w:space="0" w:color="auto"/>
      </w:divBdr>
    </w:div>
    <w:div w:id="883636884">
      <w:bodyDiv w:val="1"/>
      <w:marLeft w:val="0"/>
      <w:marRight w:val="0"/>
      <w:marTop w:val="0"/>
      <w:marBottom w:val="0"/>
      <w:divBdr>
        <w:top w:val="none" w:sz="0" w:space="0" w:color="auto"/>
        <w:left w:val="none" w:sz="0" w:space="0" w:color="auto"/>
        <w:bottom w:val="none" w:sz="0" w:space="0" w:color="auto"/>
        <w:right w:val="none" w:sz="0" w:space="0" w:color="auto"/>
      </w:divBdr>
    </w:div>
    <w:div w:id="884216303">
      <w:bodyDiv w:val="1"/>
      <w:marLeft w:val="0"/>
      <w:marRight w:val="0"/>
      <w:marTop w:val="0"/>
      <w:marBottom w:val="0"/>
      <w:divBdr>
        <w:top w:val="none" w:sz="0" w:space="0" w:color="auto"/>
        <w:left w:val="none" w:sz="0" w:space="0" w:color="auto"/>
        <w:bottom w:val="none" w:sz="0" w:space="0" w:color="auto"/>
        <w:right w:val="none" w:sz="0" w:space="0" w:color="auto"/>
      </w:divBdr>
    </w:div>
    <w:div w:id="929121217">
      <w:bodyDiv w:val="1"/>
      <w:marLeft w:val="0"/>
      <w:marRight w:val="0"/>
      <w:marTop w:val="0"/>
      <w:marBottom w:val="0"/>
      <w:divBdr>
        <w:top w:val="none" w:sz="0" w:space="0" w:color="auto"/>
        <w:left w:val="none" w:sz="0" w:space="0" w:color="auto"/>
        <w:bottom w:val="none" w:sz="0" w:space="0" w:color="auto"/>
        <w:right w:val="none" w:sz="0" w:space="0" w:color="auto"/>
      </w:divBdr>
    </w:div>
    <w:div w:id="973364461">
      <w:bodyDiv w:val="1"/>
      <w:marLeft w:val="0"/>
      <w:marRight w:val="0"/>
      <w:marTop w:val="0"/>
      <w:marBottom w:val="0"/>
      <w:divBdr>
        <w:top w:val="none" w:sz="0" w:space="0" w:color="auto"/>
        <w:left w:val="none" w:sz="0" w:space="0" w:color="auto"/>
        <w:bottom w:val="none" w:sz="0" w:space="0" w:color="auto"/>
        <w:right w:val="none" w:sz="0" w:space="0" w:color="auto"/>
      </w:divBdr>
    </w:div>
    <w:div w:id="978460998">
      <w:bodyDiv w:val="1"/>
      <w:marLeft w:val="0"/>
      <w:marRight w:val="0"/>
      <w:marTop w:val="0"/>
      <w:marBottom w:val="0"/>
      <w:divBdr>
        <w:top w:val="none" w:sz="0" w:space="0" w:color="auto"/>
        <w:left w:val="none" w:sz="0" w:space="0" w:color="auto"/>
        <w:bottom w:val="none" w:sz="0" w:space="0" w:color="auto"/>
        <w:right w:val="none" w:sz="0" w:space="0" w:color="auto"/>
      </w:divBdr>
      <w:divsChild>
        <w:div w:id="607930748">
          <w:marLeft w:val="0"/>
          <w:marRight w:val="0"/>
          <w:marTop w:val="0"/>
          <w:marBottom w:val="0"/>
          <w:divBdr>
            <w:top w:val="none" w:sz="0" w:space="0" w:color="auto"/>
            <w:left w:val="none" w:sz="0" w:space="0" w:color="auto"/>
            <w:bottom w:val="none" w:sz="0" w:space="0" w:color="auto"/>
            <w:right w:val="none" w:sz="0" w:space="0" w:color="auto"/>
          </w:divBdr>
          <w:divsChild>
            <w:div w:id="1423142607">
              <w:marLeft w:val="0"/>
              <w:marRight w:val="0"/>
              <w:marTop w:val="0"/>
              <w:marBottom w:val="0"/>
              <w:divBdr>
                <w:top w:val="none" w:sz="0" w:space="0" w:color="auto"/>
                <w:left w:val="none" w:sz="0" w:space="0" w:color="auto"/>
                <w:bottom w:val="none" w:sz="0" w:space="0" w:color="auto"/>
                <w:right w:val="none" w:sz="0" w:space="0" w:color="auto"/>
              </w:divBdr>
              <w:divsChild>
                <w:div w:id="13445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2484">
      <w:bodyDiv w:val="1"/>
      <w:marLeft w:val="0"/>
      <w:marRight w:val="0"/>
      <w:marTop w:val="0"/>
      <w:marBottom w:val="0"/>
      <w:divBdr>
        <w:top w:val="none" w:sz="0" w:space="0" w:color="auto"/>
        <w:left w:val="none" w:sz="0" w:space="0" w:color="auto"/>
        <w:bottom w:val="none" w:sz="0" w:space="0" w:color="auto"/>
        <w:right w:val="none" w:sz="0" w:space="0" w:color="auto"/>
      </w:divBdr>
    </w:div>
    <w:div w:id="1087075867">
      <w:bodyDiv w:val="1"/>
      <w:marLeft w:val="0"/>
      <w:marRight w:val="0"/>
      <w:marTop w:val="0"/>
      <w:marBottom w:val="0"/>
      <w:divBdr>
        <w:top w:val="none" w:sz="0" w:space="0" w:color="auto"/>
        <w:left w:val="none" w:sz="0" w:space="0" w:color="auto"/>
        <w:bottom w:val="none" w:sz="0" w:space="0" w:color="auto"/>
        <w:right w:val="none" w:sz="0" w:space="0" w:color="auto"/>
      </w:divBdr>
    </w:div>
    <w:div w:id="1135492512">
      <w:bodyDiv w:val="1"/>
      <w:marLeft w:val="0"/>
      <w:marRight w:val="0"/>
      <w:marTop w:val="0"/>
      <w:marBottom w:val="0"/>
      <w:divBdr>
        <w:top w:val="none" w:sz="0" w:space="0" w:color="auto"/>
        <w:left w:val="none" w:sz="0" w:space="0" w:color="auto"/>
        <w:bottom w:val="none" w:sz="0" w:space="0" w:color="auto"/>
        <w:right w:val="none" w:sz="0" w:space="0" w:color="auto"/>
      </w:divBdr>
    </w:div>
    <w:div w:id="1156261370">
      <w:bodyDiv w:val="1"/>
      <w:marLeft w:val="0"/>
      <w:marRight w:val="0"/>
      <w:marTop w:val="0"/>
      <w:marBottom w:val="0"/>
      <w:divBdr>
        <w:top w:val="none" w:sz="0" w:space="0" w:color="auto"/>
        <w:left w:val="none" w:sz="0" w:space="0" w:color="auto"/>
        <w:bottom w:val="none" w:sz="0" w:space="0" w:color="auto"/>
        <w:right w:val="none" w:sz="0" w:space="0" w:color="auto"/>
      </w:divBdr>
    </w:div>
    <w:div w:id="1215701838">
      <w:bodyDiv w:val="1"/>
      <w:marLeft w:val="0"/>
      <w:marRight w:val="0"/>
      <w:marTop w:val="0"/>
      <w:marBottom w:val="0"/>
      <w:divBdr>
        <w:top w:val="none" w:sz="0" w:space="0" w:color="auto"/>
        <w:left w:val="none" w:sz="0" w:space="0" w:color="auto"/>
        <w:bottom w:val="none" w:sz="0" w:space="0" w:color="auto"/>
        <w:right w:val="none" w:sz="0" w:space="0" w:color="auto"/>
      </w:divBdr>
    </w:div>
    <w:div w:id="1216700658">
      <w:bodyDiv w:val="1"/>
      <w:marLeft w:val="0"/>
      <w:marRight w:val="0"/>
      <w:marTop w:val="0"/>
      <w:marBottom w:val="0"/>
      <w:divBdr>
        <w:top w:val="none" w:sz="0" w:space="0" w:color="auto"/>
        <w:left w:val="none" w:sz="0" w:space="0" w:color="auto"/>
        <w:bottom w:val="none" w:sz="0" w:space="0" w:color="auto"/>
        <w:right w:val="none" w:sz="0" w:space="0" w:color="auto"/>
      </w:divBdr>
    </w:div>
    <w:div w:id="1252356814">
      <w:bodyDiv w:val="1"/>
      <w:marLeft w:val="0"/>
      <w:marRight w:val="0"/>
      <w:marTop w:val="0"/>
      <w:marBottom w:val="0"/>
      <w:divBdr>
        <w:top w:val="none" w:sz="0" w:space="0" w:color="auto"/>
        <w:left w:val="none" w:sz="0" w:space="0" w:color="auto"/>
        <w:bottom w:val="none" w:sz="0" w:space="0" w:color="auto"/>
        <w:right w:val="none" w:sz="0" w:space="0" w:color="auto"/>
      </w:divBdr>
    </w:div>
    <w:div w:id="1298025893">
      <w:bodyDiv w:val="1"/>
      <w:marLeft w:val="0"/>
      <w:marRight w:val="0"/>
      <w:marTop w:val="0"/>
      <w:marBottom w:val="0"/>
      <w:divBdr>
        <w:top w:val="none" w:sz="0" w:space="0" w:color="auto"/>
        <w:left w:val="none" w:sz="0" w:space="0" w:color="auto"/>
        <w:bottom w:val="none" w:sz="0" w:space="0" w:color="auto"/>
        <w:right w:val="none" w:sz="0" w:space="0" w:color="auto"/>
      </w:divBdr>
      <w:divsChild>
        <w:div w:id="1090007963">
          <w:marLeft w:val="0"/>
          <w:marRight w:val="0"/>
          <w:marTop w:val="0"/>
          <w:marBottom w:val="0"/>
          <w:divBdr>
            <w:top w:val="none" w:sz="0" w:space="0" w:color="auto"/>
            <w:left w:val="none" w:sz="0" w:space="0" w:color="auto"/>
            <w:bottom w:val="none" w:sz="0" w:space="0" w:color="auto"/>
            <w:right w:val="none" w:sz="0" w:space="0" w:color="auto"/>
          </w:divBdr>
          <w:divsChild>
            <w:div w:id="905914993">
              <w:marLeft w:val="0"/>
              <w:marRight w:val="0"/>
              <w:marTop w:val="0"/>
              <w:marBottom w:val="0"/>
              <w:divBdr>
                <w:top w:val="none" w:sz="0" w:space="0" w:color="auto"/>
                <w:left w:val="none" w:sz="0" w:space="0" w:color="auto"/>
                <w:bottom w:val="none" w:sz="0" w:space="0" w:color="auto"/>
                <w:right w:val="none" w:sz="0" w:space="0" w:color="auto"/>
              </w:divBdr>
              <w:divsChild>
                <w:div w:id="16396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5892">
      <w:bodyDiv w:val="1"/>
      <w:marLeft w:val="0"/>
      <w:marRight w:val="0"/>
      <w:marTop w:val="0"/>
      <w:marBottom w:val="0"/>
      <w:divBdr>
        <w:top w:val="none" w:sz="0" w:space="0" w:color="auto"/>
        <w:left w:val="none" w:sz="0" w:space="0" w:color="auto"/>
        <w:bottom w:val="none" w:sz="0" w:space="0" w:color="auto"/>
        <w:right w:val="none" w:sz="0" w:space="0" w:color="auto"/>
      </w:divBdr>
      <w:divsChild>
        <w:div w:id="1202134944">
          <w:marLeft w:val="0"/>
          <w:marRight w:val="0"/>
          <w:marTop w:val="0"/>
          <w:marBottom w:val="0"/>
          <w:divBdr>
            <w:top w:val="none" w:sz="0" w:space="0" w:color="auto"/>
            <w:left w:val="none" w:sz="0" w:space="0" w:color="auto"/>
            <w:bottom w:val="none" w:sz="0" w:space="0" w:color="auto"/>
            <w:right w:val="none" w:sz="0" w:space="0" w:color="auto"/>
          </w:divBdr>
          <w:divsChild>
            <w:div w:id="1849833631">
              <w:marLeft w:val="0"/>
              <w:marRight w:val="0"/>
              <w:marTop w:val="0"/>
              <w:marBottom w:val="0"/>
              <w:divBdr>
                <w:top w:val="none" w:sz="0" w:space="0" w:color="auto"/>
                <w:left w:val="none" w:sz="0" w:space="0" w:color="auto"/>
                <w:bottom w:val="none" w:sz="0" w:space="0" w:color="auto"/>
                <w:right w:val="none" w:sz="0" w:space="0" w:color="auto"/>
              </w:divBdr>
              <w:divsChild>
                <w:div w:id="1240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63747">
      <w:bodyDiv w:val="1"/>
      <w:marLeft w:val="0"/>
      <w:marRight w:val="0"/>
      <w:marTop w:val="0"/>
      <w:marBottom w:val="0"/>
      <w:divBdr>
        <w:top w:val="none" w:sz="0" w:space="0" w:color="auto"/>
        <w:left w:val="none" w:sz="0" w:space="0" w:color="auto"/>
        <w:bottom w:val="none" w:sz="0" w:space="0" w:color="auto"/>
        <w:right w:val="none" w:sz="0" w:space="0" w:color="auto"/>
      </w:divBdr>
    </w:div>
    <w:div w:id="1382435308">
      <w:bodyDiv w:val="1"/>
      <w:marLeft w:val="0"/>
      <w:marRight w:val="0"/>
      <w:marTop w:val="0"/>
      <w:marBottom w:val="0"/>
      <w:divBdr>
        <w:top w:val="none" w:sz="0" w:space="0" w:color="auto"/>
        <w:left w:val="none" w:sz="0" w:space="0" w:color="auto"/>
        <w:bottom w:val="none" w:sz="0" w:space="0" w:color="auto"/>
        <w:right w:val="none" w:sz="0" w:space="0" w:color="auto"/>
      </w:divBdr>
    </w:div>
    <w:div w:id="1470246928">
      <w:bodyDiv w:val="1"/>
      <w:marLeft w:val="0"/>
      <w:marRight w:val="0"/>
      <w:marTop w:val="0"/>
      <w:marBottom w:val="0"/>
      <w:divBdr>
        <w:top w:val="none" w:sz="0" w:space="0" w:color="auto"/>
        <w:left w:val="none" w:sz="0" w:space="0" w:color="auto"/>
        <w:bottom w:val="none" w:sz="0" w:space="0" w:color="auto"/>
        <w:right w:val="none" w:sz="0" w:space="0" w:color="auto"/>
      </w:divBdr>
      <w:divsChild>
        <w:div w:id="683938643">
          <w:marLeft w:val="0"/>
          <w:marRight w:val="0"/>
          <w:marTop w:val="0"/>
          <w:marBottom w:val="0"/>
          <w:divBdr>
            <w:top w:val="none" w:sz="0" w:space="0" w:color="auto"/>
            <w:left w:val="none" w:sz="0" w:space="0" w:color="auto"/>
            <w:bottom w:val="none" w:sz="0" w:space="0" w:color="auto"/>
            <w:right w:val="none" w:sz="0" w:space="0" w:color="auto"/>
          </w:divBdr>
          <w:divsChild>
            <w:div w:id="2130076870">
              <w:marLeft w:val="0"/>
              <w:marRight w:val="0"/>
              <w:marTop w:val="0"/>
              <w:marBottom w:val="0"/>
              <w:divBdr>
                <w:top w:val="none" w:sz="0" w:space="0" w:color="auto"/>
                <w:left w:val="none" w:sz="0" w:space="0" w:color="auto"/>
                <w:bottom w:val="none" w:sz="0" w:space="0" w:color="auto"/>
                <w:right w:val="none" w:sz="0" w:space="0" w:color="auto"/>
              </w:divBdr>
              <w:divsChild>
                <w:div w:id="19265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25233">
      <w:bodyDiv w:val="1"/>
      <w:marLeft w:val="0"/>
      <w:marRight w:val="0"/>
      <w:marTop w:val="0"/>
      <w:marBottom w:val="0"/>
      <w:divBdr>
        <w:top w:val="none" w:sz="0" w:space="0" w:color="auto"/>
        <w:left w:val="none" w:sz="0" w:space="0" w:color="auto"/>
        <w:bottom w:val="none" w:sz="0" w:space="0" w:color="auto"/>
        <w:right w:val="none" w:sz="0" w:space="0" w:color="auto"/>
      </w:divBdr>
    </w:div>
    <w:div w:id="1508665611">
      <w:bodyDiv w:val="1"/>
      <w:marLeft w:val="0"/>
      <w:marRight w:val="0"/>
      <w:marTop w:val="0"/>
      <w:marBottom w:val="0"/>
      <w:divBdr>
        <w:top w:val="none" w:sz="0" w:space="0" w:color="auto"/>
        <w:left w:val="none" w:sz="0" w:space="0" w:color="auto"/>
        <w:bottom w:val="none" w:sz="0" w:space="0" w:color="auto"/>
        <w:right w:val="none" w:sz="0" w:space="0" w:color="auto"/>
      </w:divBdr>
    </w:div>
    <w:div w:id="1537154243">
      <w:bodyDiv w:val="1"/>
      <w:marLeft w:val="0"/>
      <w:marRight w:val="0"/>
      <w:marTop w:val="0"/>
      <w:marBottom w:val="0"/>
      <w:divBdr>
        <w:top w:val="none" w:sz="0" w:space="0" w:color="auto"/>
        <w:left w:val="none" w:sz="0" w:space="0" w:color="auto"/>
        <w:bottom w:val="none" w:sz="0" w:space="0" w:color="auto"/>
        <w:right w:val="none" w:sz="0" w:space="0" w:color="auto"/>
      </w:divBdr>
    </w:div>
    <w:div w:id="1539583058">
      <w:bodyDiv w:val="1"/>
      <w:marLeft w:val="0"/>
      <w:marRight w:val="0"/>
      <w:marTop w:val="0"/>
      <w:marBottom w:val="0"/>
      <w:divBdr>
        <w:top w:val="none" w:sz="0" w:space="0" w:color="auto"/>
        <w:left w:val="none" w:sz="0" w:space="0" w:color="auto"/>
        <w:bottom w:val="none" w:sz="0" w:space="0" w:color="auto"/>
        <w:right w:val="none" w:sz="0" w:space="0" w:color="auto"/>
      </w:divBdr>
    </w:div>
    <w:div w:id="1596285744">
      <w:bodyDiv w:val="1"/>
      <w:marLeft w:val="0"/>
      <w:marRight w:val="0"/>
      <w:marTop w:val="0"/>
      <w:marBottom w:val="0"/>
      <w:divBdr>
        <w:top w:val="none" w:sz="0" w:space="0" w:color="auto"/>
        <w:left w:val="none" w:sz="0" w:space="0" w:color="auto"/>
        <w:bottom w:val="none" w:sz="0" w:space="0" w:color="auto"/>
        <w:right w:val="none" w:sz="0" w:space="0" w:color="auto"/>
      </w:divBdr>
    </w:div>
    <w:div w:id="1767530241">
      <w:bodyDiv w:val="1"/>
      <w:marLeft w:val="0"/>
      <w:marRight w:val="0"/>
      <w:marTop w:val="0"/>
      <w:marBottom w:val="0"/>
      <w:divBdr>
        <w:top w:val="none" w:sz="0" w:space="0" w:color="auto"/>
        <w:left w:val="none" w:sz="0" w:space="0" w:color="auto"/>
        <w:bottom w:val="none" w:sz="0" w:space="0" w:color="auto"/>
        <w:right w:val="none" w:sz="0" w:space="0" w:color="auto"/>
      </w:divBdr>
      <w:divsChild>
        <w:div w:id="245113447">
          <w:marLeft w:val="0"/>
          <w:marRight w:val="0"/>
          <w:marTop w:val="0"/>
          <w:marBottom w:val="0"/>
          <w:divBdr>
            <w:top w:val="none" w:sz="0" w:space="0" w:color="auto"/>
            <w:left w:val="none" w:sz="0" w:space="0" w:color="auto"/>
            <w:bottom w:val="none" w:sz="0" w:space="0" w:color="auto"/>
            <w:right w:val="none" w:sz="0" w:space="0" w:color="auto"/>
          </w:divBdr>
          <w:divsChild>
            <w:div w:id="514266968">
              <w:marLeft w:val="0"/>
              <w:marRight w:val="0"/>
              <w:marTop w:val="0"/>
              <w:marBottom w:val="0"/>
              <w:divBdr>
                <w:top w:val="none" w:sz="0" w:space="0" w:color="auto"/>
                <w:left w:val="none" w:sz="0" w:space="0" w:color="auto"/>
                <w:bottom w:val="none" w:sz="0" w:space="0" w:color="auto"/>
                <w:right w:val="none" w:sz="0" w:space="0" w:color="auto"/>
              </w:divBdr>
              <w:divsChild>
                <w:div w:id="12009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0509">
      <w:bodyDiv w:val="1"/>
      <w:marLeft w:val="0"/>
      <w:marRight w:val="0"/>
      <w:marTop w:val="0"/>
      <w:marBottom w:val="0"/>
      <w:divBdr>
        <w:top w:val="none" w:sz="0" w:space="0" w:color="auto"/>
        <w:left w:val="none" w:sz="0" w:space="0" w:color="auto"/>
        <w:bottom w:val="none" w:sz="0" w:space="0" w:color="auto"/>
        <w:right w:val="none" w:sz="0" w:space="0" w:color="auto"/>
      </w:divBdr>
    </w:div>
    <w:div w:id="1892037550">
      <w:bodyDiv w:val="1"/>
      <w:marLeft w:val="0"/>
      <w:marRight w:val="0"/>
      <w:marTop w:val="0"/>
      <w:marBottom w:val="0"/>
      <w:divBdr>
        <w:top w:val="none" w:sz="0" w:space="0" w:color="auto"/>
        <w:left w:val="none" w:sz="0" w:space="0" w:color="auto"/>
        <w:bottom w:val="none" w:sz="0" w:space="0" w:color="auto"/>
        <w:right w:val="none" w:sz="0" w:space="0" w:color="auto"/>
      </w:divBdr>
      <w:divsChild>
        <w:div w:id="1872107077">
          <w:marLeft w:val="0"/>
          <w:marRight w:val="0"/>
          <w:marTop w:val="0"/>
          <w:marBottom w:val="0"/>
          <w:divBdr>
            <w:top w:val="none" w:sz="0" w:space="0" w:color="auto"/>
            <w:left w:val="none" w:sz="0" w:space="0" w:color="auto"/>
            <w:bottom w:val="none" w:sz="0" w:space="0" w:color="auto"/>
            <w:right w:val="none" w:sz="0" w:space="0" w:color="auto"/>
          </w:divBdr>
          <w:divsChild>
            <w:div w:id="871529877">
              <w:marLeft w:val="0"/>
              <w:marRight w:val="0"/>
              <w:marTop w:val="0"/>
              <w:marBottom w:val="0"/>
              <w:divBdr>
                <w:top w:val="none" w:sz="0" w:space="0" w:color="auto"/>
                <w:left w:val="none" w:sz="0" w:space="0" w:color="auto"/>
                <w:bottom w:val="none" w:sz="0" w:space="0" w:color="auto"/>
                <w:right w:val="none" w:sz="0" w:space="0" w:color="auto"/>
              </w:divBdr>
              <w:divsChild>
                <w:div w:id="1789424012">
                  <w:marLeft w:val="0"/>
                  <w:marRight w:val="0"/>
                  <w:marTop w:val="0"/>
                  <w:marBottom w:val="0"/>
                  <w:divBdr>
                    <w:top w:val="none" w:sz="0" w:space="0" w:color="auto"/>
                    <w:left w:val="none" w:sz="0" w:space="0" w:color="auto"/>
                    <w:bottom w:val="none" w:sz="0" w:space="0" w:color="auto"/>
                    <w:right w:val="none" w:sz="0" w:space="0" w:color="auto"/>
                  </w:divBdr>
                  <w:divsChild>
                    <w:div w:id="2718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5038">
      <w:bodyDiv w:val="1"/>
      <w:marLeft w:val="0"/>
      <w:marRight w:val="0"/>
      <w:marTop w:val="0"/>
      <w:marBottom w:val="0"/>
      <w:divBdr>
        <w:top w:val="none" w:sz="0" w:space="0" w:color="auto"/>
        <w:left w:val="none" w:sz="0" w:space="0" w:color="auto"/>
        <w:bottom w:val="none" w:sz="0" w:space="0" w:color="auto"/>
        <w:right w:val="none" w:sz="0" w:space="0" w:color="auto"/>
      </w:divBdr>
    </w:div>
    <w:div w:id="1943759537">
      <w:bodyDiv w:val="1"/>
      <w:marLeft w:val="0"/>
      <w:marRight w:val="0"/>
      <w:marTop w:val="0"/>
      <w:marBottom w:val="0"/>
      <w:divBdr>
        <w:top w:val="none" w:sz="0" w:space="0" w:color="auto"/>
        <w:left w:val="none" w:sz="0" w:space="0" w:color="auto"/>
        <w:bottom w:val="none" w:sz="0" w:space="0" w:color="auto"/>
        <w:right w:val="none" w:sz="0" w:space="0" w:color="auto"/>
      </w:divBdr>
    </w:div>
    <w:div w:id="1945187220">
      <w:bodyDiv w:val="1"/>
      <w:marLeft w:val="0"/>
      <w:marRight w:val="0"/>
      <w:marTop w:val="0"/>
      <w:marBottom w:val="0"/>
      <w:divBdr>
        <w:top w:val="none" w:sz="0" w:space="0" w:color="auto"/>
        <w:left w:val="none" w:sz="0" w:space="0" w:color="auto"/>
        <w:bottom w:val="none" w:sz="0" w:space="0" w:color="auto"/>
        <w:right w:val="none" w:sz="0" w:space="0" w:color="auto"/>
      </w:divBdr>
      <w:divsChild>
        <w:div w:id="640380592">
          <w:marLeft w:val="0"/>
          <w:marRight w:val="0"/>
          <w:marTop w:val="0"/>
          <w:marBottom w:val="0"/>
          <w:divBdr>
            <w:top w:val="none" w:sz="0" w:space="0" w:color="auto"/>
            <w:left w:val="none" w:sz="0" w:space="0" w:color="auto"/>
            <w:bottom w:val="none" w:sz="0" w:space="0" w:color="auto"/>
            <w:right w:val="none" w:sz="0" w:space="0" w:color="auto"/>
          </w:divBdr>
          <w:divsChild>
            <w:div w:id="193926150">
              <w:marLeft w:val="0"/>
              <w:marRight w:val="0"/>
              <w:marTop w:val="0"/>
              <w:marBottom w:val="0"/>
              <w:divBdr>
                <w:top w:val="none" w:sz="0" w:space="0" w:color="auto"/>
                <w:left w:val="none" w:sz="0" w:space="0" w:color="auto"/>
                <w:bottom w:val="none" w:sz="0" w:space="0" w:color="auto"/>
                <w:right w:val="none" w:sz="0" w:space="0" w:color="auto"/>
              </w:divBdr>
              <w:divsChild>
                <w:div w:id="5996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0172">
      <w:bodyDiv w:val="1"/>
      <w:marLeft w:val="0"/>
      <w:marRight w:val="0"/>
      <w:marTop w:val="0"/>
      <w:marBottom w:val="0"/>
      <w:divBdr>
        <w:top w:val="none" w:sz="0" w:space="0" w:color="auto"/>
        <w:left w:val="none" w:sz="0" w:space="0" w:color="auto"/>
        <w:bottom w:val="none" w:sz="0" w:space="0" w:color="auto"/>
        <w:right w:val="none" w:sz="0" w:space="0" w:color="auto"/>
      </w:divBdr>
    </w:div>
    <w:div w:id="208063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Lia21</b:Tag>
    <b:SourceType>JournalArticle</b:SourceType>
    <b:Guid>{D5377875-3E12-9C4C-ADC4-E72488BAA01B}</b:Guid>
    <b:Author>
      <b:Author>
        <b:NameList>
          <b:Person>
            <b:Last>Liao</b:Last>
            <b:First>Tim</b:First>
            <b:Middle>F.</b:Middle>
          </b:Person>
        </b:NameList>
      </b:Author>
    </b:Author>
    <b:Title>Social and economic inequality in coronavirus disease 2019 vaccination coverage across Illinois counties</b:Title>
    <b:Year>2021</b:Year>
    <b:RefOrder>1</b:RefOrder>
  </b:Source>
  <b:Source>
    <b:Tag>Edo21</b:Tag>
    <b:SourceType>JournalArticle</b:SourceType>
    <b:Guid>{FBAC84A7-D52A-474D-A378-BC69B7EBB442}</b:Guid>
    <b:Author>
      <b:Author>
        <b:NameList>
          <b:Person>
            <b:Last>Mathieu</b:Last>
            <b:First>Edouard</b:First>
          </b:Person>
        </b:NameList>
      </b:Author>
    </b:Author>
    <b:Title>A global database of COVID-19 vaccinations   </b:Title>
    <b:Year>2021</b:Year>
    <b:RefOrder>2</b:RefOrder>
  </b:Source>
  <b:Source>
    <b:Tag>Placeholder1</b:Tag>
    <b:SourceType>JournalArticle</b:SourceType>
    <b:Guid>{0E69F354-E318-AE41-BE1F-443C99D2BA48}</b:Guid>
    <b:RefOrder>6</b:RefOrder>
  </b:Source>
  <b:Source>
    <b:Tag>Per22</b:Tag>
    <b:SourceType>JournalArticle</b:SourceType>
    <b:Guid>{AA662334-B641-3E4B-8627-9AE9A2CF790A}</b:Guid>
    <b:Author>
      <b:Author>
        <b:NameList>
          <b:Person>
            <b:Last>Gustafsson</b:Last>
            <b:First>Per</b:First>
            <b:Middle>E.</b:Middle>
          </b:Person>
        </b:NameList>
      </b:Author>
    </b:Author>
    <b:Title>Inequitable impact of infection: social gradients in severe COVID-19 outcomes among all confirmed SARS-CoV-2 cases during the first pandemic wave in Sweden </b:Title>
    <b:Year>2022</b:Year>
    <b:RefOrder>3</b:RefOrder>
  </b:Source>
  <b:Source>
    <b:Tag>Naj21</b:Tag>
    <b:SourceType>JournalArticle</b:SourceType>
    <b:Guid>{43B0E6AD-128F-DC4A-881F-4F95BB72BC06}</b:Guid>
    <b:Author>
      <b:Author>
        <b:NameList>
          <b:Person>
            <b:Last>Samany</b:Last>
            <b:First>Najmeh</b:First>
            <b:Middle>Neysani</b:Middle>
          </b:Person>
        </b:NameList>
      </b:Author>
    </b:Author>
    <b:Title>The most places at risk surrounding the COVID-19 treatment hospitals in an urban environment- case study: Tehran city   </b:Title>
    <b:Year>2021</b:Year>
    <b:RefOrder>4</b:RefOrder>
  </b:Source>
  <b:Source>
    <b:Tag>nde</b:Tag>
    <b:SourceType>JournalArticle</b:SourceType>
    <b:Guid>{C97D520F-F76F-464B-BFB0-1B762E941C34}</b:Guid>
    <b:Author>
      <b:Author>
        <b:NameList>
          <b:Person>
            <b:Last>Ergo€nül</b:Last>
            <b:First>€nder</b:First>
          </b:Person>
        </b:NameList>
      </b:Author>
    </b:Author>
    <b:Title>National case fatality rates of the COVID-19 pandemic   </b:Title>
    <b:Year>2020</b:Year>
    <b:RefOrder>5</b:RefOrder>
  </b:Source>
</b:Sources>
</file>

<file path=customXml/itemProps1.xml><?xml version="1.0" encoding="utf-8"?>
<ds:datastoreItem xmlns:ds="http://schemas.openxmlformats.org/officeDocument/2006/customXml" ds:itemID="{7ADDBAF8-14E5-0B4E-B37E-340860CE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schaedel</dc:creator>
  <cp:keywords/>
  <dc:description/>
  <cp:lastModifiedBy>ilan schaedel</cp:lastModifiedBy>
  <cp:revision>6</cp:revision>
  <dcterms:created xsi:type="dcterms:W3CDTF">2023-01-09T19:13:00Z</dcterms:created>
  <dcterms:modified xsi:type="dcterms:W3CDTF">2023-01-11T22:05:00Z</dcterms:modified>
</cp:coreProperties>
</file>