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A07A2B"/>
          <w:sz w:val="24"/>
        </w:rPr>
        <w:t>AN AUSTRALIAN COLONIAL DYNASTY</w:t>
      </w:r>
    </w:p>
    <w:p>
      <w:pPr>
        <w:pStyle w:val="FH_Subtitle"/>
        <w:jc w:val="center"/>
      </w:pPr>
    </w:p>
    <w:p>
      <w:pPr>
        <w:pStyle w:val="FH_Title"/>
        <w:jc w:val="center"/>
      </w:pPr>
      <w:r>
        <w:t>The Abbott Family</w:t>
      </w:r>
    </w:p>
    <w:p>
      <w:pPr>
        <w:pStyle w:val="FH_Subtitle"/>
        <w:jc w:val="center"/>
      </w:pPr>
      <w:r>
        <w:t>From Broadford, County Clare to the Hunter Valley</w:t>
      </w:r>
    </w:p>
    <w:p>
      <w:pPr>
        <w:pStyle w:val="FH_Subtitle"/>
        <w:jc w:val="center"/>
      </w:pPr>
      <w:r>
        <w:t>Seven generations of a colonial Australian family</w:t>
      </w:r>
    </w:p>
    <w:p/>
    <w:p/>
    <w:p/>
    <w:p/>
    <w:p/>
    <w:p/>
    <w:p>
      <w:pPr>
        <w:jc w:val="center"/>
      </w:pPr>
      <w:r>
        <w:rPr>
          <w:i/>
          <w:color w:val="5B5B5B"/>
          <w:sz w:val="23"/>
        </w:rPr>
        <w:t>Compiled for the family</w:t>
      </w:r>
    </w:p>
    <w:p>
      <w:pPr>
        <w:jc w:val="center"/>
      </w:pPr>
      <w:r>
        <w:rPr>
          <w:i/>
          <w:color w:val="5B5B5B"/>
          <w:sz w:val="23"/>
        </w:rPr>
        <w:t>by Benjamin Abbott</w:t>
      </w:r>
    </w:p>
    <w:p>
      <w:pPr>
        <w:jc w:val="center"/>
      </w:pPr>
      <w:r>
        <w:rPr>
          <w:i/>
          <w:color w:val="5B5B5B"/>
          <w:sz w:val="23"/>
        </w:rPr>
        <w:t>May 2026</w:t>
      </w:r>
    </w:p>
    <w:p>
      <w:r>
        <w:br w:type="page"/>
      </w:r>
    </w:p>
    <w:p>
      <w:pPr>
        <w:pStyle w:val="FH_PartHead"/>
        <w:jc w:val="center"/>
      </w:pPr>
      <w:r>
        <w:t>A Note to the Reader</w:t>
      </w:r>
    </w:p>
    <w:p>
      <w:pPr>
        <w:ind w:firstLine="0"/>
      </w:pPr>
      <w:r>
        <w:t>This is the story of one family across roughly two and a half centuries — from the cottage of a police constable in west Clare in the 1770s, through the deck of an emigrant ship in 1838, the stations of the upper Hunter, the Speaker's chair of the New South Wales Parliament, the Western Front, Government House in Darwin, and a farmhouse called Tooloogan Vale near Scone, to a writing desk in 2026.</w:t>
      </w:r>
    </w:p>
    <w:p>
      <w:r>
        <w:t xml:space="preserve">Every named person in these pages descended from, married into, or stood close to one couple: </w:t>
      </w:r>
      <w:r>
        <w:rPr>
          <w:b/>
        </w:rPr>
        <w:t>Thomas Abbott of Broadford</w:t>
      </w:r>
      <w:r>
        <w:t xml:space="preserve"> (born around 1773) and </w:t>
      </w:r>
      <w:r>
        <w:rPr>
          <w:b/>
        </w:rPr>
        <w:t>Eleanor Kingsmill</w:t>
      </w:r>
      <w:r>
        <w:t xml:space="preserve"> (born around 1787). Most of the surnames you carry today — Abbott, Kingsmill, Macartney, Palmer — reach you through them. Their ten children boarded the </w:t>
      </w:r>
      <w:r>
        <w:rPr>
          <w:i/>
        </w:rPr>
        <w:t>Boyne</w:t>
      </w:r>
      <w:r>
        <w:t xml:space="preserve"> in January 1838 and sailed for Sydney. Everything in this document is what happened next.</w:t>
      </w:r>
    </w:p>
    <w:p>
      <w:r>
        <w:t xml:space="preserve">Where I have a confirmed primary source, I have stated the fact plainly. Where I am drawing on a family tradition or an inference, I have flagged it. Where the public record falls silent — chiefly in the most recent generations, where official archives haven't yet been written — I have left a marked gap rather than guess. The endnotes at the back point to the </w:t>
      </w:r>
      <w:r>
        <w:rPr>
          <w:i/>
        </w:rPr>
        <w:t>Australian Dictionary of Biography</w:t>
      </w:r>
      <w:r>
        <w:t xml:space="preserve">, the </w:t>
      </w:r>
      <w:r>
        <w:rPr>
          <w:i/>
        </w:rPr>
        <w:t>Biographical Dictionary of the Australian Senate</w:t>
      </w:r>
      <w:r>
        <w:t>, Trove's digitised newspapers, and the heritage registers that hold the rest of the story.</w:t>
      </w:r>
    </w:p>
    <w:p>
      <w:r>
        <w:t>This is not a hagiography. The family produced a Speaker of Parliament, a Senator, two Members of the House of Representatives, the Administrator of the Northern Territory through the Bombing of Darwin, a Military Cross-winning hero of the Western Front, a published novelist of the Boer War, and a pastoral dynasty that built one of the great runs of the Hunter Valley. It also produced ordinary disappointments and family tragedies, several early widowings, at least one bankruptcy threatened, principled resignations from parliament on matters of conscience, and a man who died alone in a mental hospital. All of these belong in the family memory.</w:t>
      </w:r>
    </w:p>
    <w:p>
      <w:r>
        <w:t>Read it in order, or open at any chapter. Each part stands alone.</w:t>
      </w:r>
    </w:p>
    <w:p>
      <w:pPr>
        <w:jc w:val="right"/>
      </w:pPr>
      <w:r>
        <w:rPr>
          <w:i/>
          <w:color w:val="5B5B5B"/>
          <w:sz w:val="22"/>
        </w:rPr>
        <w:t>— Ben Abbott, May 2026</w:t>
      </w:r>
    </w:p>
    <w:p>
      <w:r>
        <w:br w:type="page"/>
      </w:r>
    </w:p>
    <w:p>
      <w:pPr>
        <w:pStyle w:val="FH_PartHead"/>
        <w:jc w:val="center"/>
      </w:pPr>
      <w:r>
        <w:t>Contents</w:t>
      </w:r>
    </w:p>
    <w:p>
      <w:pPr>
        <w:spacing w:after="80"/>
        <w:ind w:firstLine="0" w:left="576"/>
      </w:pPr>
      <w:r>
        <w:rPr>
          <w:b/>
          <w:color w:val="A07A2B"/>
          <w:sz w:val="22"/>
        </w:rPr>
        <w:t xml:space="preserve">Part I  </w:t>
      </w:r>
      <w:r>
        <w:rPr>
          <w:sz w:val="24"/>
        </w:rPr>
        <w:t>The Old Country — Co. Clare and Kerry, before 1838</w:t>
      </w:r>
    </w:p>
    <w:p>
      <w:pPr>
        <w:spacing w:after="80"/>
        <w:ind w:firstLine="0" w:left="576"/>
      </w:pPr>
      <w:r>
        <w:rPr>
          <w:b/>
          <w:color w:val="A07A2B"/>
          <w:sz w:val="22"/>
        </w:rPr>
        <w:t xml:space="preserve">Part II  </w:t>
      </w:r>
      <w:r>
        <w:rPr>
          <w:sz w:val="24"/>
        </w:rPr>
        <w:t>The Crossing — Sydney, January 1838</w:t>
      </w:r>
    </w:p>
    <w:p>
      <w:pPr>
        <w:spacing w:after="80"/>
        <w:ind w:firstLine="0" w:left="576"/>
      </w:pPr>
      <w:r>
        <w:rPr>
          <w:b/>
          <w:color w:val="A07A2B"/>
          <w:sz w:val="22"/>
        </w:rPr>
        <w:t xml:space="preserve">Part III  </w:t>
      </w:r>
      <w:r>
        <w:rPr>
          <w:sz w:val="24"/>
        </w:rPr>
        <w:t>The Hunter Years — Muswellbrook, Glengarry, and an Early Death</w:t>
      </w:r>
    </w:p>
    <w:p>
      <w:pPr>
        <w:spacing w:after="80"/>
        <w:ind w:firstLine="0" w:left="576"/>
      </w:pPr>
      <w:r>
        <w:rPr>
          <w:b/>
          <w:color w:val="A07A2B"/>
          <w:sz w:val="22"/>
        </w:rPr>
        <w:t xml:space="preserve">Part IV  </w:t>
      </w:r>
      <w:r>
        <w:rPr>
          <w:sz w:val="24"/>
        </w:rPr>
        <w:t>Sir Joseph — Rise of the Speaker</w:t>
      </w:r>
    </w:p>
    <w:p>
      <w:pPr>
        <w:spacing w:after="80"/>
        <w:ind w:firstLine="0" w:left="576"/>
      </w:pPr>
      <w:r>
        <w:rPr>
          <w:b/>
          <w:color w:val="A07A2B"/>
          <w:sz w:val="22"/>
        </w:rPr>
        <w:t xml:space="preserve">Part V  </w:t>
      </w:r>
      <w:r>
        <w:rPr>
          <w:sz w:val="24"/>
        </w:rPr>
        <w:t>Wingen, the Voluminous Squatter</w:t>
      </w:r>
    </w:p>
    <w:p>
      <w:pPr>
        <w:spacing w:after="80"/>
        <w:ind w:firstLine="0" w:left="576"/>
      </w:pPr>
      <w:r>
        <w:rPr>
          <w:b/>
          <w:color w:val="A07A2B"/>
          <w:sz w:val="22"/>
        </w:rPr>
        <w:t xml:space="preserve">Part VI  </w:t>
      </w:r>
      <w:r>
        <w:rPr>
          <w:sz w:val="24"/>
        </w:rPr>
        <w:t>The Second Marriage — Edith Solomon and the Singleton Line</w:t>
      </w:r>
    </w:p>
    <w:p>
      <w:pPr>
        <w:spacing w:after="80"/>
        <w:ind w:firstLine="0" w:left="576"/>
      </w:pPr>
      <w:r>
        <w:rPr>
          <w:b/>
          <w:color w:val="A07A2B"/>
          <w:sz w:val="22"/>
        </w:rPr>
        <w:t xml:space="preserve">Part VII  </w:t>
      </w:r>
      <w:r>
        <w:rPr>
          <w:sz w:val="24"/>
        </w:rPr>
        <w:t>The Sons — A Novelist, a Senator, a Soldier</w:t>
      </w:r>
    </w:p>
    <w:p>
      <w:pPr>
        <w:spacing w:after="80"/>
        <w:ind w:firstLine="0" w:left="576"/>
      </w:pPr>
      <w:r>
        <w:rPr>
          <w:b/>
          <w:color w:val="A07A2B"/>
          <w:sz w:val="22"/>
        </w:rPr>
        <w:t xml:space="preserve">Part VIII  </w:t>
      </w:r>
      <w:r>
        <w:rPr>
          <w:sz w:val="24"/>
        </w:rPr>
        <w:t>Aubrey and Hilda — Darwin, 1937–1946</w:t>
      </w:r>
    </w:p>
    <w:p>
      <w:pPr>
        <w:spacing w:after="80"/>
        <w:ind w:firstLine="0" w:left="576"/>
      </w:pPr>
      <w:r>
        <w:rPr>
          <w:b/>
          <w:color w:val="A07A2B"/>
          <w:sz w:val="22"/>
        </w:rPr>
        <w:t xml:space="preserve">Part IX  </w:t>
      </w:r>
      <w:r>
        <w:rPr>
          <w:sz w:val="24"/>
        </w:rPr>
        <w:t>Tooloogan Vale — The Memoir of W. E. M. Abbott</w:t>
      </w:r>
    </w:p>
    <w:p>
      <w:pPr>
        <w:spacing w:after="80"/>
        <w:ind w:firstLine="0" w:left="576"/>
      </w:pPr>
      <w:r>
        <w:rPr>
          <w:b/>
          <w:color w:val="A07A2B"/>
          <w:sz w:val="22"/>
        </w:rPr>
        <w:t xml:space="preserve">Part X  </w:t>
      </w:r>
      <w:r>
        <w:rPr>
          <w:sz w:val="24"/>
        </w:rPr>
        <w:t>The Family Today — Timothy, Michael, Benjamin</w:t>
      </w:r>
    </w:p>
    <w:p>
      <w:pPr>
        <w:spacing w:after="80"/>
        <w:ind w:firstLine="0" w:left="576"/>
      </w:pPr>
      <w:r>
        <w:rPr>
          <w:b/>
          <w:color w:val="A07A2B"/>
          <w:sz w:val="22"/>
        </w:rPr>
        <w:t xml:space="preserve">Appendix A  </w:t>
      </w:r>
      <w:r>
        <w:rPr>
          <w:sz w:val="24"/>
        </w:rPr>
        <w:t>Houses and Places of the Family</w:t>
      </w:r>
    </w:p>
    <w:p>
      <w:pPr>
        <w:spacing w:after="80"/>
        <w:ind w:firstLine="0" w:left="576"/>
      </w:pPr>
      <w:r>
        <w:rPr>
          <w:b/>
          <w:color w:val="A07A2B"/>
          <w:sz w:val="22"/>
        </w:rPr>
        <w:t xml:space="preserve">Appendix B  </w:t>
      </w:r>
      <w:r>
        <w:rPr>
          <w:sz w:val="24"/>
        </w:rPr>
        <w:t>The Persistent Names — Kingsmill, Macartney, Palmer</w:t>
      </w:r>
    </w:p>
    <w:p>
      <w:pPr>
        <w:spacing w:after="80"/>
        <w:ind w:firstLine="0" w:left="576"/>
      </w:pPr>
      <w:r>
        <w:rPr>
          <w:b/>
          <w:color w:val="A07A2B"/>
          <w:sz w:val="22"/>
        </w:rPr>
        <w:t xml:space="preserve">Appendix C  </w:t>
      </w:r>
      <w:r>
        <w:rPr>
          <w:sz w:val="24"/>
        </w:rPr>
        <w:t>Sir Joseph's Descendants — A Reference Table</w:t>
      </w:r>
    </w:p>
    <w:p>
      <w:pPr>
        <w:spacing w:after="80"/>
        <w:ind w:firstLine="0" w:left="576"/>
      </w:pPr>
      <w:r>
        <w:rPr>
          <w:b/>
          <w:color w:val="A07A2B"/>
          <w:sz w:val="22"/>
        </w:rPr>
        <w:t xml:space="preserve">Appendix D  </w:t>
      </w:r>
      <w:r>
        <w:rPr>
          <w:sz w:val="24"/>
        </w:rPr>
        <w:t>Sources and Reading</w:t>
      </w:r>
    </w:p>
    <w:p>
      <w:r>
        <w:br w:type="page"/>
      </w:r>
    </w:p>
    <w:p>
      <w:pPr>
        <w:pStyle w:val="FH_PartHead"/>
        <w:jc w:val="center"/>
      </w:pPr>
      <w:r>
        <w:t>Part I</w:t>
      </w:r>
    </w:p>
    <w:p>
      <w:pPr>
        <w:pStyle w:val="FH_ChapHead"/>
        <w:jc w:val="center"/>
      </w:pPr>
      <w:r>
        <w:t>The Old Country</w:t>
      </w:r>
    </w:p>
    <w:p>
      <w:pPr>
        <w:pStyle w:val="FH_Subtitle"/>
        <w:jc w:val="center"/>
      </w:pPr>
      <w:r>
        <w:t>County Clare and Kerry, before 1838</w:t>
      </w:r>
    </w:p>
    <w:p/>
    <w:p>
      <w:pPr>
        <w:ind w:firstLine="0"/>
      </w:pPr>
      <w:r>
        <w:t xml:space="preserve">Broadford is a small village in the southeast corner of County Clare, sitting in the rolling country between the Slieve Bernagh hills and the broad sweep of the River Shannon. Two roads cross at the parish church. The fields around it grow rye and oats. In the second half of the eighteenth century it was the kind of place an Irish family might live for several generations without leaving anything more than a baptism in the parish register and an entry in the tithe accounts. It was here, on or around the year </w:t>
      </w:r>
      <w:r>
        <w:rPr>
          <w:b/>
        </w:rPr>
        <w:t>1773</w:t>
      </w:r>
      <w:r>
        <w:t>, that the founder of the Australian Abbotts was born.</w:t>
      </w:r>
    </w:p>
    <w:p>
      <w:r>
        <w:rPr>
          <w:b/>
        </w:rPr>
        <w:t>Thomas Abbott</w:t>
      </w:r>
      <w:r>
        <w:t xml:space="preserve">'s parents were a couple recorded only as Jonathon Abbott and Martha — their surnames before marriage, their dates, and their exact relation to the larger Abbott clans of west Clare are not in the published genealogical record. The Christian name </w:t>
      </w:r>
      <w:r>
        <w:rPr>
          <w:i/>
        </w:rPr>
        <w:t>Jonathon</w:t>
      </w:r>
      <w:r>
        <w:t xml:space="preserve"> in a Catholic country suggests a Protestant family — most likely the descendants of one of the seventeenth-century English plantations that settled minor Protestant households in the Catholic west of Ireland. By the time Thomas was a young man, he had entered the police service, then a respectable trade for an Anglo-Irish Protestant of modest means.</w:t>
      </w:r>
    </w:p>
    <w:p>
      <w:r>
        <w:t xml:space="preserve">On </w:t>
      </w:r>
      <w:r>
        <w:rPr>
          <w:b/>
        </w:rPr>
        <w:t>16 October 1803</w:t>
      </w:r>
      <w:r>
        <w:t xml:space="preserve">, Thomas Abbott — by then in his late twenties — married </w:t>
      </w:r>
      <w:r>
        <w:rPr>
          <w:b/>
        </w:rPr>
        <w:t>Eleanor Kingsmill</w:t>
      </w:r>
      <w:r>
        <w:t>, a young woman of about sixteen from the same Clare district. Her family carried a surname with English gentry origins. The Kingsmills of Hampshire had built the great Tudor mansion at Sydmonton, near Kingsclere, when Henry VIII granted them the dissolved lands of Romsey Abbey in 1540. Several branches went to Ireland during the seventeenth-century settlements; one of them, several generations down, produced Eleanor. The precise link between the Co. Clare Kingsmills and the Hampshire seat has not been documented in this history — but the name itself is the longest-running given-name marker the family possesses, and it survives in unbroken transmission to the present day: John Kingsmill Abbott, Thomas Kingsmill Abbott, Eleanor Kingsmill Abbott, Terence Kingsmill Abbott, and Timothy Kingsmill Abbott, Ben's father, born in 1947.</w:t>
      </w:r>
    </w:p>
    <w:p>
      <w:r>
        <w:t xml:space="preserve">Thomas and Eleanor had ten children — an extraordinary count by any standard, and one that would prove vital to the pattern of the Australian family. The eldest, </w:t>
      </w:r>
      <w:r>
        <w:rPr>
          <w:b/>
        </w:rPr>
        <w:t>John Kingsmill Abbott</w:t>
      </w:r>
      <w:r>
        <w:t xml:space="preserve">, was born in </w:t>
      </w:r>
      <w:r>
        <w:rPr>
          <w:b/>
        </w:rPr>
        <w:t>1805</w:t>
      </w:r>
      <w:r>
        <w:t xml:space="preserve">. After him came Joseph Palmer Abbott (an early uncle whose name was given to the much more famous nephew born thirty-seven years later), Lydia, William, Anne, Martha, Henry Palmer, Benjamin, and </w:t>
      </w:r>
      <w:r>
        <w:rPr>
          <w:b/>
        </w:rPr>
        <w:t>Robert Palmer Abbott (1830)</w:t>
      </w:r>
      <w:r>
        <w:t xml:space="preserve">, the youngest of the brothers, who would become a solicitor and a Member of the New South Wales Legislative Assembly. The middle name </w:t>
      </w:r>
      <w:r>
        <w:rPr>
          <w:i/>
        </w:rPr>
        <w:t>Palmer</w:t>
      </w:r>
      <w:r>
        <w:t xml:space="preserve"> — its origins now unclear — was passed down through three generations and now sits, two centuries later, in your father's name and your own.</w:t>
      </w:r>
    </w:p>
    <w:p>
      <w:r>
        <w:t xml:space="preserve">Meanwhile, a hundred miles south, in the busy port of </w:t>
      </w:r>
      <w:r>
        <w:rPr>
          <w:b/>
        </w:rPr>
        <w:t>Tralee, County Kerry</w:t>
      </w:r>
      <w:r>
        <w:t xml:space="preserve">, a family named </w:t>
      </w:r>
      <w:r>
        <w:rPr>
          <w:b/>
        </w:rPr>
        <w:t>Brady</w:t>
      </w:r>
      <w:r>
        <w:t xml:space="preserve"> was raising the daughter who would marry John Kingsmill Abbott — </w:t>
      </w:r>
      <w:r>
        <w:rPr>
          <w:i/>
        </w:rPr>
        <w:t>but not yet</w:t>
      </w:r>
      <w:r>
        <w:t xml:space="preserve">. </w:t>
      </w:r>
      <w:r>
        <w:rPr>
          <w:b/>
        </w:rPr>
        <w:t>Frances Amanda Brady</w:t>
      </w:r>
      <w:r>
        <w:t xml:space="preserve"> was the eldest of her parents' surviving children. Her father's forename has been lost to the record. The Tralee Bradys were of the merchant or professional class — well enough off to give their daughter the two-name </w:t>
      </w:r>
      <w:r>
        <w:rPr>
          <w:i/>
        </w:rPr>
        <w:t>Frances Amanda</w:t>
      </w:r>
      <w:r>
        <w:t>, a slightly elaborate name suggesting some standing in the town.</w:t>
      </w:r>
    </w:p>
    <w:p>
      <w:r>
        <w:t xml:space="preserve">Both families lived through the upheavals of the early nineteenth century — the failed Irish rebellion of 1798, Robert Emmet's rising of 1803, the long, lean years of the post-Napoleonic agricultural depression. By the 1830s the pressure of Irish poverty, religious tension, and demographic collapse was beginning to push out the streams of emigrants that would build the Australian colonies. Among the Abbotts, eyes turned to the south. In </w:t>
      </w:r>
      <w:r>
        <w:rPr>
          <w:b/>
        </w:rPr>
        <w:t>1837</w:t>
      </w:r>
      <w:r>
        <w:t xml:space="preserve">, the Colonial Office in London began offering free passages to selected respectable families willing to emigrate as </w:t>
      </w:r>
      <w:r>
        <w:rPr>
          <w:i/>
        </w:rPr>
        <w:t>assisted immigrants</w:t>
      </w:r>
      <w:r>
        <w:t xml:space="preserve"> to the new colony of New South Wales. Thomas Abbott, then in his early sixties but still vigorous, made his decision. They would go.</w:t>
      </w:r>
    </w:p>
    <w:p>
      <w:r>
        <w:br w:type="page"/>
      </w:r>
    </w:p>
    <w:p>
      <w:pPr>
        <w:pStyle w:val="FH_PartHead"/>
        <w:jc w:val="center"/>
      </w:pPr>
      <w:r>
        <w:t>Part II</w:t>
      </w:r>
    </w:p>
    <w:p>
      <w:pPr>
        <w:pStyle w:val="FH_ChapHead"/>
        <w:jc w:val="center"/>
      </w:pPr>
      <w:r>
        <w:t>The Crossing</w:t>
      </w:r>
    </w:p>
    <w:p>
      <w:pPr>
        <w:pStyle w:val="FH_Subtitle"/>
        <w:jc w:val="center"/>
      </w:pPr>
      <w:r>
        <w:t>Sydney, January 1838</w:t>
      </w:r>
    </w:p>
    <w:p/>
    <w:p>
      <w:pPr>
        <w:ind w:firstLine="0"/>
      </w:pPr>
      <w:r>
        <w:t xml:space="preserve">The voyage from Ireland to Sydney in 1838 was a journey of about four months. The </w:t>
      </w:r>
      <w:r>
        <w:rPr>
          <w:i/>
        </w:rPr>
        <w:t>Boyne</w:t>
      </w:r>
      <w:r>
        <w:t>-class assisted-immigrant ships carried several hundred passengers in the steerage decks, with families crammed into bunks separated by wooden partitions and a corridor barely wide enough for one person to pass. Drinking water was rationed, often green with algae by the time the equator was crossed. Salt beef and ship's biscuit made up most meals. Children died on every voyage; so did their parents.</w:t>
      </w:r>
    </w:p>
    <w:p>
      <w:r>
        <w:t xml:space="preserve">Thomas Abbott, then about </w:t>
      </w:r>
      <w:r>
        <w:rPr>
          <w:b/>
        </w:rPr>
        <w:t>sixty-four years old</w:t>
      </w:r>
      <w:r>
        <w:t xml:space="preserve">, his wife Eleanor in her early fifties, and most of their ten children sailed from Cork for Sydney in </w:t>
      </w:r>
      <w:r>
        <w:rPr>
          <w:b/>
        </w:rPr>
        <w:t>January 1838</w:t>
      </w:r>
      <w:r>
        <w:t>. Of the adult siblings the eldest, John Kingsmill, was thirty-two and unmarried at the time of boarding. The youngest, Robert Palmer, was just eight years old. The Abbott party comprised one of the largest single Irish family groups to disembark together at Sydney that year.</w:t>
      </w:r>
    </w:p>
    <w:p>
      <w:r>
        <w:t xml:space="preserve">They arrived at </w:t>
      </w:r>
      <w:r>
        <w:rPr>
          <w:b/>
        </w:rPr>
        <w:t>Port Jackson</w:t>
      </w:r>
      <w:r>
        <w:t xml:space="preserve"> in the second half of 1838. The colony of New South Wales was then exactly fifty years old. Its capital, Sydney, was a town of about twenty thousand people, half of them ex-convicts or their descendants, the other half free settlers and British civil servants. Beyond the town the colony stretched in a thin coastal strip from Newcastle in the north to Bateman's Bay in the south. The interior was still being surveyed and divided into the first pastoral runs.</w:t>
      </w:r>
    </w:p>
    <w:p>
      <w:r>
        <w:t xml:space="preserve">The Abbotts moved quickly inland. The patriarch Thomas was old; he wanted land for his sons. Within a few years the family was established in the </w:t>
      </w:r>
      <w:r>
        <w:rPr>
          <w:b/>
        </w:rPr>
        <w:t>Hunter Valley</w:t>
      </w:r>
      <w:r>
        <w:t>, the great fertile river basin north of Sydney that the British had only recently opened to pastoral settlement. The Hunter would be the family's centre of gravity for the next four generations.</w:t>
      </w:r>
    </w:p>
    <w:p>
      <w:r>
        <w:t xml:space="preserve">Thomas Abbott himself died in New South Wales somewhere around </w:t>
      </w:r>
      <w:r>
        <w:rPr>
          <w:b/>
        </w:rPr>
        <w:t>1853–55</w:t>
      </w:r>
      <w:r>
        <w:t xml:space="preserve">, in his early eighties. Eleanor outlived him by twenty years, dying in </w:t>
      </w:r>
      <w:r>
        <w:rPr>
          <w:b/>
        </w:rPr>
        <w:t>1873</w:t>
      </w:r>
      <w:r>
        <w:t xml:space="preserve"> aged about 86 — long enough to see her grandson Joseph elected to the colonial parliament. The young Abbotts who had stepped down the gangway in 1838 became the founding generation of an Australian colonial family.</w:t>
      </w:r>
    </w:p>
    <w:p>
      <w:r>
        <w:br w:type="page"/>
      </w:r>
    </w:p>
    <w:p>
      <w:pPr>
        <w:pStyle w:val="FH_PartHead"/>
        <w:jc w:val="center"/>
      </w:pPr>
      <w:r>
        <w:t>Part III</w:t>
      </w:r>
    </w:p>
    <w:p>
      <w:pPr>
        <w:pStyle w:val="FH_ChapHead"/>
        <w:jc w:val="center"/>
      </w:pPr>
      <w:r>
        <w:t>The Hunter Years</w:t>
      </w:r>
    </w:p>
    <w:p>
      <w:pPr>
        <w:pStyle w:val="FH_Subtitle"/>
        <w:jc w:val="center"/>
      </w:pPr>
      <w:r>
        <w:t>Muswellbrook, Glengarry, and an Early Death</w:t>
      </w:r>
    </w:p>
    <w:p/>
    <w:p>
      <w:pPr>
        <w:ind w:firstLine="0"/>
      </w:pPr>
      <w:r>
        <w:t xml:space="preserve">The Hunter Valley in the 1840s was a landscape being re-made. Sugar-loaf hills, grass plains, and tall river gums. Squatters were occupying the country a parish at a time, building slab huts, putting up dingo-proof fencing, and bringing the first sheep up from the coast. The town of </w:t>
      </w:r>
      <w:r>
        <w:rPr>
          <w:b/>
        </w:rPr>
        <w:t>Muswellbrook</w:t>
      </w:r>
      <w:r>
        <w:t xml:space="preserve">, founded in 1833 at the foot of the Liverpool Range, was the centre of the upper Hunter. It was here, in </w:t>
      </w:r>
      <w:r>
        <w:rPr>
          <w:b/>
        </w:rPr>
        <w:t>1842</w:t>
      </w:r>
      <w:r>
        <w:t>, that John Kingsmill Abbott settled with his young wife.</w:t>
      </w:r>
    </w:p>
    <w:p>
      <w:r>
        <w:t xml:space="preserve">John had returned to Ireland between his arrival in NSW and 1839 to marry </w:t>
      </w:r>
      <w:r>
        <w:rPr>
          <w:b/>
        </w:rPr>
        <w:t>Frances Amanda Brady</w:t>
      </w:r>
      <w:r>
        <w:t xml:space="preserve"> in Tralee. The new bride sailed back to Australia with him — her first journey out of Ireland and her last. Their first child, named </w:t>
      </w:r>
      <w:r>
        <w:rPr>
          <w:b/>
        </w:rPr>
        <w:t>Joseph Palmer Abbott</w:t>
      </w:r>
      <w:r>
        <w:t xml:space="preserve"> after John's younger brother, was born at Muswellbrook on </w:t>
      </w:r>
      <w:r>
        <w:rPr>
          <w:b/>
        </w:rPr>
        <w:t>29 September 1842</w:t>
      </w:r>
      <w:r>
        <w:t>. Three more children followed in quick succession: William Edward in 1844, Lydia Frances around 1846, and Thomas Kingsmill around 1848. A fifth child, John Henry, came perhaps two years later.</w:t>
      </w:r>
    </w:p>
    <w:p>
      <w:r>
        <w:t xml:space="preserve">Then, in </w:t>
      </w:r>
      <w:r>
        <w:rPr>
          <w:b/>
        </w:rPr>
        <w:t>1847</w:t>
      </w:r>
      <w:r>
        <w:t>, John Kingsmill Abbott died. He was forty-two. His eldest son, the future Sir Joseph Palmer Abbott, was just five years old — too young to remember his father. The cause of John Kingsmill's death is not in the public record; in the Hunter Valley of the 1840s, it was as likely typhoid or pneumonia as anything more specific.</w:t>
      </w:r>
    </w:p>
    <w:p>
      <w:r>
        <w:t xml:space="preserve">Frances Amanda Brady was widowed at thirty-something with five children under ten. She moved the household out of Muswellbrook to a pastoral run the family had taken up north of the town — </w:t>
      </w:r>
      <w:r>
        <w:rPr>
          <w:b/>
        </w:rPr>
        <w:t>Glengarry</w:t>
      </w:r>
      <w:r>
        <w:t xml:space="preserve">, near the volcanic mountain known as </w:t>
      </w:r>
      <w:r>
        <w:rPr>
          <w:b/>
        </w:rPr>
        <w:t>Burning Mountain at Wingen</w:t>
      </w:r>
      <w:r>
        <w:t xml:space="preserve"> (a Wonnarua word meaning </w:t>
      </w:r>
      <w:r>
        <w:rPr>
          <w:i/>
        </w:rPr>
        <w:t>fire</w:t>
      </w:r>
      <w:r>
        <w:t>; the mountain genuinely smokes from a deep coal seam that has been burning underground for an estimated six thousand years). Glengarry sat at the foot of the range. The Abbott boys grew up in this place — open country, hard work, sheep in spring shearing-time, the smoke of Wingen always faintly visible to the south.</w:t>
      </w:r>
    </w:p>
    <w:p>
      <w:r>
        <w:t xml:space="preserve">Frances Amanda raised her children alone. Her uncle-by-marriage, the youngest of Thomas and Eleanor's children, </w:t>
      </w:r>
      <w:r>
        <w:rPr>
          <w:b/>
        </w:rPr>
        <w:t>Robert Palmer Abbott</w:t>
      </w:r>
      <w:r>
        <w:t xml:space="preserve"> (then in his late twenties, training as a solicitor), watched over the family from Sydney. When her eldest, Joseph, came of age, Robert articled him into the law.</w:t>
      </w:r>
    </w:p>
    <w:p>
      <w:r>
        <w:t xml:space="preserve">The second son, </w:t>
      </w:r>
      <w:r>
        <w:rPr>
          <w:b/>
        </w:rPr>
        <w:t>William Edward Abbott</w:t>
      </w:r>
      <w:r>
        <w:t xml:space="preserve">, was a different proposition. At sixteen he took over the running of Glengarry. He never went to university. He never married. He would die at Wingen eighty years later, in 1924, having built the original few thousand acres of Glengarry into a 30,000-acre pastoral empire incorporating the stations of </w:t>
      </w:r>
      <w:r>
        <w:rPr>
          <w:b/>
        </w:rPr>
        <w:t>Murrulla</w:t>
      </w:r>
      <w:r>
        <w:t xml:space="preserve"> and </w:t>
      </w:r>
      <w:r>
        <w:rPr>
          <w:b/>
        </w:rPr>
        <w:t>Abbotsford</w:t>
      </w:r>
      <w:r>
        <w:t>. Part Five of this history is about him.</w:t>
      </w:r>
    </w:p>
    <w:p>
      <w:r>
        <w:t>Of the rest of the siblings — Lydia Frances, who married a man named Shaw; Thomas Kingsmill, who became a stipendiary magistrate and married Marion Lydiard; and John Henry, the youngest, whose career left no public trace — the eldest son, Joseph, came of age in the early 1860s and went to Sydney to begin his career in the law. The story of the family in the second half of the nineteenth century is largely his.</w:t>
      </w:r>
    </w:p>
    <w:p>
      <w:r>
        <w:br w:type="page"/>
      </w:r>
    </w:p>
    <w:p>
      <w:pPr>
        <w:pStyle w:val="FH_PartHead"/>
        <w:jc w:val="center"/>
      </w:pPr>
      <w:r>
        <w:t>Part IV</w:t>
      </w:r>
    </w:p>
    <w:p>
      <w:pPr>
        <w:pStyle w:val="FH_ChapHead"/>
        <w:jc w:val="center"/>
      </w:pPr>
      <w:r>
        <w:t>Sir Joseph</w:t>
      </w:r>
    </w:p>
    <w:p>
      <w:pPr>
        <w:pStyle w:val="FH_Subtitle"/>
        <w:jc w:val="center"/>
      </w:pPr>
      <w:r>
        <w:t>Rise of the Speaker (1842–1901)</w:t>
      </w:r>
    </w:p>
    <w:p/>
    <w:p>
      <w:pPr>
        <w:pStyle w:val="FH_Quote"/>
        <w:ind w:firstLine="0"/>
      </w:pPr>
      <w:r>
        <w:rPr>
          <w:i/>
        </w:rPr>
        <w:t>'New South Wales would have joined the Federal Council in 1884 had not some of Stuart's supporters been watching the Melbourne Cup.'</w:t>
      </w:r>
    </w:p>
    <w:p>
      <w:pPr>
        <w:ind w:firstLine="0"/>
        <w:jc w:val="right"/>
      </w:pPr>
      <w:r>
        <w:rPr>
          <w:i/>
          <w:color w:val="5B5B5B"/>
          <w:sz w:val="20"/>
        </w:rPr>
        <w:t>— Sir Joseph at the 1891 Federation Convention</w:t>
      </w:r>
    </w:p>
    <w:p/>
    <w:p>
      <w:pPr>
        <w:ind w:firstLine="0"/>
      </w:pPr>
      <w:r>
        <w:rPr>
          <w:b/>
        </w:rPr>
        <w:t>Joseph Palmer Abbott</w:t>
      </w:r>
      <w:r>
        <w:t xml:space="preserve"> was educated, by the standards of a fatherless boy in the colonial 1850s, with unusual care. The first school he attended was the Church of England school at Muswellbrook. At nine he was sent down to Sydney to attend John Armstrong's school at Redfern, then J. R. Huston's Surry Hills Academy, and finally </w:t>
      </w:r>
      <w:r>
        <w:rPr>
          <w:b/>
        </w:rPr>
        <w:t>The King's School at Parramatta</w:t>
      </w:r>
      <w:r>
        <w:t xml:space="preserve"> — the same school where, half a century later, his eldest son Macartney would be Captain of the school, and his nephew Charles Lydiard Aubrey Abbott would be a pupil. King's would become a family institution.</w:t>
      </w:r>
    </w:p>
    <w:p>
      <w:r>
        <w:t xml:space="preserve">Aged sixteen, in 1858, Joseph returned to Glengarry to help his mother. The following year he was articled to his uncle Robert Palmer Abbott, then a young solicitor in Sydney. The training took six years. In </w:t>
      </w:r>
      <w:r>
        <w:rPr>
          <w:b/>
        </w:rPr>
        <w:t>1865</w:t>
      </w:r>
      <w:r>
        <w:t xml:space="preserve"> he was admitted a solicitor and went into partnership with G. Pilcher in West Maitland — close to the Hunter Valley but not in it.</w:t>
      </w:r>
    </w:p>
    <w:p>
      <w:r>
        <w:t xml:space="preserve">His specialty was land law. The Robertson Land Acts of 1861 — Premier John Robertson's great experiment in opening up the squatters' pastoral runs to selectors and free farmers — had created a tangle of conflicting claims that kept solicitors busy across the colony for the next twenty years. Joseph moved to </w:t>
      </w:r>
      <w:r>
        <w:rPr>
          <w:b/>
        </w:rPr>
        <w:t>Murrurundi</w:t>
      </w:r>
      <w:r>
        <w:t>, a small town on the railway line north of Muswellbrook, and spent fifteen years there as the district's land lawyer.</w:t>
      </w:r>
    </w:p>
    <w:p>
      <w:r>
        <w:t xml:space="preserve">In </w:t>
      </w:r>
      <w:r>
        <w:rPr>
          <w:b/>
        </w:rPr>
        <w:t>1873</w:t>
      </w:r>
      <w:r>
        <w:t xml:space="preserve">, aged thirty, he married </w:t>
      </w:r>
      <w:r>
        <w:rPr>
          <w:b/>
        </w:rPr>
        <w:t>Matilda Elizabeth Macartney</w:t>
      </w:r>
      <w:r>
        <w:t xml:space="preserve">, the daughter of Dr Michael Macartney, a physician of Maitland, and his wife Matilda née Laird. The wedding was at West Maitland on </w:t>
      </w:r>
      <w:r>
        <w:rPr>
          <w:b/>
        </w:rPr>
        <w:t>14 February 1873</w:t>
      </w:r>
      <w:r>
        <w:t xml:space="preserve">. Matilda Macartney was a quiet, well-read young woman from one of the Irish-Australian professional families of the Hunter. She gave Joseph two sons in three years — John Henry Macartney in 1874 and Macartney in 1877 — and a daughter, Frances Amanda (named for her grandmother), in about 1879. Then, in </w:t>
      </w:r>
      <w:r>
        <w:rPr>
          <w:b/>
        </w:rPr>
        <w:t>1880</w:t>
      </w:r>
      <w:r>
        <w:t>, she died. Her cause of death is not recorded.</w:t>
      </w:r>
    </w:p>
    <w:p>
      <w:r>
        <w:t xml:space="preserve">Joseph was thirty-eight, a widower with three small children (the youngest under a year). His aunts in Maitland took the children for a time; his mother and brother William at Wingen looked after them. Three years later, in </w:t>
      </w:r>
      <w:r>
        <w:rPr>
          <w:b/>
        </w:rPr>
        <w:t>1883</w:t>
      </w:r>
      <w:r>
        <w:t xml:space="preserve"> at East Maitland, he married for the second time. His second wife was </w:t>
      </w:r>
      <w:r>
        <w:rPr>
          <w:b/>
        </w:rPr>
        <w:t>Edith Solomon</w:t>
      </w:r>
      <w:r>
        <w:t xml:space="preserve">, daughter of a Maitland merchant. The story of that family — and of the upper-Hunter pioneer </w:t>
      </w:r>
      <w:r>
        <w:rPr>
          <w:b/>
        </w:rPr>
        <w:t>Benjamin Singleton</w:t>
      </w:r>
      <w:r>
        <w:t>, after whom the town of Singleton is named — is the subject of Part Six.</w:t>
      </w:r>
    </w:p>
    <w:p>
      <w:pPr>
        <w:pStyle w:val="FH_SubHead"/>
        <w:jc w:val="center"/>
      </w:pPr>
      <w:r>
        <w:t>INTO PARLIAMENT</w:t>
      </w:r>
    </w:p>
    <w:p>
      <w:pPr>
        <w:ind w:firstLine="0"/>
      </w:pPr>
      <w:r>
        <w:t xml:space="preserve">Joseph had stood for parliament once, unsuccessfully, in his early twenties — a botched by-election attempt at the seat of </w:t>
      </w:r>
      <w:r>
        <w:rPr>
          <w:i/>
        </w:rPr>
        <w:t>The Williams</w:t>
      </w:r>
      <w:r>
        <w:t xml:space="preserve"> in 1866, when he spoke for two hours and fifty minutes at the nomination meeting and still came third. He tried for </w:t>
      </w:r>
      <w:r>
        <w:rPr>
          <w:i/>
        </w:rPr>
        <w:t>Liverpool Plains</w:t>
      </w:r>
      <w:r>
        <w:t xml:space="preserve"> in 1870, was proposed for </w:t>
      </w:r>
      <w:r>
        <w:rPr>
          <w:i/>
        </w:rPr>
        <w:t>Upper Hunter</w:t>
      </w:r>
      <w:r>
        <w:t xml:space="preserve"> in 1874, and declined.</w:t>
      </w:r>
    </w:p>
    <w:p>
      <w:r>
        <w:t xml:space="preserve">He finally entered the </w:t>
      </w:r>
      <w:r>
        <w:rPr>
          <w:b/>
        </w:rPr>
        <w:t>New South Wales Legislative Assembly</w:t>
      </w:r>
      <w:r>
        <w:t xml:space="preserve"> on </w:t>
      </w:r>
      <w:r>
        <w:rPr>
          <w:b/>
        </w:rPr>
        <w:t>29 November 1880</w:t>
      </w:r>
      <w:r>
        <w:t xml:space="preserve">, elected unopposed for the new district of </w:t>
      </w:r>
      <w:r>
        <w:rPr>
          <w:b/>
        </w:rPr>
        <w:t>Gunnedah</w:t>
      </w:r>
      <w:r>
        <w:t xml:space="preserve">. He was thirty-eight years old. He served Gunnedah for seven years. In January 1883 the premier Sir Alexander Stuart appointed him </w:t>
      </w:r>
      <w:r>
        <w:rPr>
          <w:b/>
        </w:rPr>
        <w:t>Secretary for Mines</w:t>
      </w:r>
      <w:r>
        <w:t xml:space="preserve"> — his first portfolio. He held it for two years. When Stuart resigned in 1885, the new premier George Dibbs briefly made him </w:t>
      </w:r>
      <w:r>
        <w:rPr>
          <w:b/>
        </w:rPr>
        <w:t>Secretary for Lands</w:t>
      </w:r>
      <w:r>
        <w:t>, the position from which all land law in the colony was administered. He held it for three months.</w:t>
      </w:r>
    </w:p>
    <w:p>
      <w:r>
        <w:t xml:space="preserve">At the 1887 election he switched seats — for reasons largely to do with the local politics of Gunnedah — and was nominated, </w:t>
      </w:r>
      <w:r>
        <w:rPr>
          <w:i/>
        </w:rPr>
        <w:t>without his consent</w:t>
      </w:r>
      <w:r>
        <w:t xml:space="preserve">, for the very different inner-Sydney seat of </w:t>
      </w:r>
      <w:r>
        <w:rPr>
          <w:b/>
        </w:rPr>
        <w:t>Wentworth</w:t>
      </w:r>
      <w:r>
        <w:t>. He won at the top of the poll. He held Wentworth for the rest of his life — fourteen years.</w:t>
      </w:r>
    </w:p>
    <w:p>
      <w:r>
        <w:t xml:space="preserve">Briefly, in March 1887, the Protectionist Party elected him </w:t>
      </w:r>
      <w:r>
        <w:rPr>
          <w:b/>
        </w:rPr>
        <w:t>Leader of the Opposition</w:t>
      </w:r>
      <w:r>
        <w:t xml:space="preserve"> against Sir Henry Parkes's Free Trade government. He resigned the leadership in May 1887 after just two months — not under defeat, but because he agreed with Parkes's plans to reform the standing orders of the Assembly and his own followers did not. The principled resignation became a pattern in the family: his son Macartney would do exactly the same thing in 1918, walking out of the NSW Assembly on a matter of conscience over conscription.</w:t>
      </w:r>
    </w:p>
    <w:p>
      <w:pPr>
        <w:pStyle w:val="FH_SubHead"/>
        <w:jc w:val="center"/>
      </w:pPr>
      <w:r>
        <w:t>THE SPEAKER'S CHAIR</w:t>
      </w:r>
    </w:p>
    <w:p>
      <w:pPr>
        <w:ind w:firstLine="0"/>
      </w:pPr>
      <w:r>
        <w:t xml:space="preserve">On </w:t>
      </w:r>
      <w:r>
        <w:rPr>
          <w:b/>
        </w:rPr>
        <w:t>22 August 1890</w:t>
      </w:r>
      <w:r>
        <w:t xml:space="preserve"> the Legislative Assembly elected him </w:t>
      </w:r>
      <w:r>
        <w:rPr>
          <w:b/>
        </w:rPr>
        <w:t>Speaker</w:t>
      </w:r>
      <w:r>
        <w:t>. He was forty-seven. He would hold the chair for a decade — through the great years of the federation movement, through three different premierships, through the bitter NSW shearers' strike, through the establishment of the railway connections that bound the colony together. He was, by general agreement, the best Speaker the NSW Assembly had ever had.</w:t>
      </w:r>
    </w:p>
    <w:p>
      <w:r>
        <w:t xml:space="preserve">He was an authority on parliamentary procedure. He imposed dignity on a previously unruly chamber. He ruled, against earlier practice, that members had to </w:t>
      </w:r>
      <w:r>
        <w:rPr>
          <w:b/>
        </w:rPr>
        <w:t>rise from their seats, remove their hats, and speak audibly</w:t>
      </w:r>
      <w:r>
        <w:t xml:space="preserve"> whenever addressing the chair. The chamber became, for the first time, a place where business could be conducted in something like the atmosphere of Westminster. The reforms outlasted him by a century.</w:t>
      </w:r>
    </w:p>
    <w:p>
      <w:pPr>
        <w:pStyle w:val="FH_SubHead"/>
        <w:jc w:val="center"/>
      </w:pPr>
      <w:r>
        <w:t>FEDERATION</w:t>
      </w:r>
    </w:p>
    <w:p>
      <w:pPr>
        <w:ind w:firstLine="0"/>
      </w:pPr>
      <w:r>
        <w:t xml:space="preserve">Joseph was a leading advocate of </w:t>
      </w:r>
      <w:r>
        <w:rPr>
          <w:b/>
        </w:rPr>
        <w:t>Federation</w:t>
      </w:r>
      <w:r>
        <w:t xml:space="preserve"> — the long, complicated process of binding the six self-governing British colonies of Australia into a single Commonwealth. He served as a New South Wales delegate to all three major federal conventions: the National Australasian Convention in </w:t>
      </w:r>
      <w:r>
        <w:rPr>
          <w:b/>
        </w:rPr>
        <w:t>Sydney, 1891</w:t>
      </w:r>
      <w:r>
        <w:t xml:space="preserve">; the Australasian Federal Convention in </w:t>
      </w:r>
      <w:r>
        <w:rPr>
          <w:b/>
        </w:rPr>
        <w:t>Adelaide, 1897</w:t>
      </w:r>
      <w:r>
        <w:t xml:space="preserve">; and the same body in </w:t>
      </w:r>
      <w:r>
        <w:rPr>
          <w:b/>
        </w:rPr>
        <w:t>Melbourne, 1898</w:t>
      </w:r>
      <w:r>
        <w:t xml:space="preserve">. At each of these he was </w:t>
      </w:r>
      <w:r>
        <w:rPr>
          <w:b/>
        </w:rPr>
        <w:t>Chairman of Committees</w:t>
      </w:r>
      <w:r>
        <w:t xml:space="preserve"> — the procedural office responsible for examining the draft constitution clause by clause.</w:t>
      </w:r>
    </w:p>
    <w:p>
      <w:r>
        <w:t xml:space="preserve">His most-quoted intervention, in the 1891 convention, came when the chamber was debating whether New South Wales should commit to federation immediately or hold a referendum first. He argued, against his own party's tendency, for putting it to the people. To illustrate the point, he reminded the convention dryly that </w:t>
      </w:r>
      <w:r>
        <w:rPr>
          <w:b/>
        </w:rPr>
        <w:t>NSW would have joined the Federal Council in 1884 had not some of Premier Stuart's supporters been watching the Melbourne Cup</w:t>
      </w:r>
      <w:r>
        <w:t xml:space="preserve"> at the moment the bill came up. The story was repeated for years afterward.</w:t>
      </w:r>
    </w:p>
    <w:p>
      <w:r>
        <w:t xml:space="preserve">He was knighted in </w:t>
      </w:r>
      <w:r>
        <w:rPr>
          <w:b/>
        </w:rPr>
        <w:t>1892</w:t>
      </w:r>
      <w:r>
        <w:t xml:space="preserve"> and appointed </w:t>
      </w:r>
      <w:r>
        <w:rPr>
          <w:b/>
        </w:rPr>
        <w:t>Knight Commander of the Order of St Michael and St George (KCMG) in 1895</w:t>
      </w:r>
      <w:r>
        <w:t xml:space="preserve"> — the highest honour an Australian colonial politician of his rank could expect. He was </w:t>
      </w:r>
      <w:r>
        <w:rPr>
          <w:b/>
        </w:rPr>
        <w:t>Grand Master of the United Grand Lodge of NSW</w:t>
      </w:r>
      <w:r>
        <w:t xml:space="preserve"> (Freemasons) from 1895 to 1899. He was a director and from </w:t>
      </w:r>
      <w:r>
        <w:rPr>
          <w:b/>
        </w:rPr>
        <w:t>1891 to 1900 Chairman of the Board</w:t>
      </w:r>
      <w:r>
        <w:t xml:space="preserve"> of the Australian Mutual Provident Society (AMP) — the financial institution that underwrote much of the colony's long-term lending.</w:t>
      </w:r>
    </w:p>
    <w:p>
      <w:pPr>
        <w:pStyle w:val="FH_SubHead"/>
        <w:jc w:val="center"/>
      </w:pPr>
      <w:r>
        <w:t>TARELLA</w:t>
      </w:r>
    </w:p>
    <w:p>
      <w:pPr>
        <w:ind w:firstLine="0"/>
      </w:pPr>
      <w:r>
        <w:t xml:space="preserve">In </w:t>
      </w:r>
      <w:r>
        <w:rPr>
          <w:b/>
        </w:rPr>
        <w:t>1881</w:t>
      </w:r>
      <w:r>
        <w:t xml:space="preserve"> he had bought a block of land on the cliffs at Cammeray, on the north shore of Sydney Harbour. He commissioned the construction of a substantial Italianate mansion in the fashionable Victorian style. It was completed in stages between 1874 and 1886, and named </w:t>
      </w:r>
      <w:r>
        <w:rPr>
          <w:b/>
        </w:rPr>
        <w:t>Tarella</w:t>
      </w:r>
      <w:r>
        <w:t xml:space="preserve"> — a corruption of an Italian or Spanish word, the exact origin uncertain. The house had </w:t>
      </w:r>
      <w:r>
        <w:rPr>
          <w:b/>
        </w:rPr>
        <w:t>thirteen marble fireplaces</w:t>
      </w:r>
      <w:r>
        <w:t>, a grand timber staircase, stained glass over the stair landing, a two-storey verandah on the north side with slender cast-iron columns and tessellated tiles, brass door fittings, coach house, stables, and a windmill. He lived there with Edith and the children for the rest of his life.</w:t>
      </w:r>
    </w:p>
    <w:p>
      <w:r>
        <w:t xml:space="preserve">The house survives — heritage-listed since 1999, it stands today at 3 Amherst Street, Cammeray, restored and used as a childcare centre. The street next to it, </w:t>
      </w:r>
      <w:r>
        <w:rPr>
          <w:b/>
        </w:rPr>
        <w:t>Palmer Street, Cammeray</w:t>
      </w:r>
      <w:r>
        <w:t>, is named after Joseph.</w:t>
      </w:r>
    </w:p>
    <w:p>
      <w:pPr>
        <w:pStyle w:val="FH_SubHead"/>
        <w:jc w:val="center"/>
      </w:pPr>
      <w:r>
        <w:t>DEATH</w:t>
      </w:r>
    </w:p>
    <w:p>
      <w:pPr>
        <w:ind w:firstLine="0"/>
      </w:pPr>
      <w:r>
        <w:t xml:space="preserve">He resigned the Speakership in 1900, retired from parliament on </w:t>
      </w:r>
      <w:r>
        <w:rPr>
          <w:b/>
        </w:rPr>
        <w:t>11 June 1901</w:t>
      </w:r>
      <w:r>
        <w:t xml:space="preserve">, and died at his weekend retreat at </w:t>
      </w:r>
      <w:r>
        <w:rPr>
          <w:b/>
        </w:rPr>
        <w:t>Turramurra on 15 September 1901</w:t>
      </w:r>
      <w:r>
        <w:t>. He was fifty-eight. He was buried at Waverley Cemetery, overlooking the Pacific.</w:t>
      </w:r>
    </w:p>
    <w:p>
      <w:r>
        <w:t>Four days later, on 19 September 1901, the first parliament of the new Commonwealth of Australia met for its opening session in Melbourne. He never saw it. The federation he had spent a decade helping to build began without him.</w:t>
      </w:r>
    </w:p>
    <w:p>
      <w:r>
        <w:br w:type="page"/>
      </w:r>
    </w:p>
    <w:p>
      <w:pPr>
        <w:pStyle w:val="FH_PartHead"/>
        <w:jc w:val="center"/>
      </w:pPr>
      <w:r>
        <w:t>Part V</w:t>
      </w:r>
    </w:p>
    <w:p>
      <w:pPr>
        <w:pStyle w:val="FH_ChapHead"/>
        <w:jc w:val="center"/>
      </w:pPr>
      <w:r>
        <w:t>Wingen</w:t>
      </w:r>
    </w:p>
    <w:p>
      <w:pPr>
        <w:pStyle w:val="FH_Subtitle"/>
        <w:jc w:val="center"/>
      </w:pPr>
      <w:r>
        <w:t>The Voluminous Squatter (1844–1924)</w:t>
      </w:r>
    </w:p>
    <w:p/>
    <w:p>
      <w:pPr>
        <w:ind w:firstLine="0"/>
      </w:pPr>
      <w:r>
        <w:rPr>
          <w:b/>
        </w:rPr>
        <w:t>William Edward Abbott</w:t>
      </w:r>
      <w:r>
        <w:t xml:space="preserve"> — known throughout his life as </w:t>
      </w:r>
      <w:r>
        <w:rPr>
          <w:i/>
        </w:rPr>
        <w:t>Wingen Abbott</w:t>
      </w:r>
      <w:r>
        <w:t xml:space="preserve">, after the burning mountain at whose foot he lived — was the second son and the largest man the family ever produced. He stood </w:t>
      </w:r>
      <w:r>
        <w:rPr>
          <w:b/>
        </w:rPr>
        <w:t>six feet five inches</w:t>
      </w:r>
      <w:r>
        <w:t xml:space="preserve"> (196 cm) tall. He dressed, all his life, in coarse tweeds. He smoked a capacious pipe. He spoke with slow, deliberate speech, and his conversation, by every contemporary account, was laced with quotations from Shakespeare and the Bible. He drank tea. He never married.</w:t>
      </w:r>
    </w:p>
    <w:p>
      <w:r>
        <w:t xml:space="preserve">He was born at Muswellbrook on </w:t>
      </w:r>
      <w:r>
        <w:rPr>
          <w:b/>
        </w:rPr>
        <w:t>1 April 1844</w:t>
      </w:r>
      <w:r>
        <w:t xml:space="preserve">, the second son of John Kingsmill Abbott and Frances Amanda Brady — three years old when his father died, raised by his widowed mother at Glengarry. </w:t>
      </w:r>
      <w:r>
        <w:rPr>
          <w:b/>
        </w:rPr>
        <w:t>At sixteen</w:t>
      </w:r>
      <w:r>
        <w:t>, in 1860, he took over the running of the family pastoral interests at Wingen. He never returned to school. The pastoral country was his education.</w:t>
      </w:r>
    </w:p>
    <w:p>
      <w:r>
        <w:t xml:space="preserve">Over the following thirty years he built the original Glengarry holding into one of the great freehold runs of the upper Hunter. He </w:t>
      </w:r>
      <w:r>
        <w:rPr>
          <w:b/>
        </w:rPr>
        <w:t>gradually converted leasehold land to freehold</w:t>
      </w:r>
      <w:r>
        <w:t xml:space="preserve"> — a process that required deep capital, deep patience, and a deep knowledge of the Crown lands legislation his elder brother Joseph was litigating in Murrurundi. By 1890 he was running close to </w:t>
      </w:r>
      <w:r>
        <w:rPr>
          <w:b/>
        </w:rPr>
        <w:t>21,000 sheep and 100 head of Devon cattle</w:t>
      </w:r>
      <w:r>
        <w:t xml:space="preserve"> on </w:t>
      </w:r>
      <w:r>
        <w:rPr>
          <w:b/>
        </w:rPr>
        <w:t>30,000 acres</w:t>
      </w:r>
      <w:r>
        <w:t xml:space="preserve"> of his consolidated estate, which he named </w:t>
      </w:r>
      <w:r>
        <w:rPr>
          <w:b/>
        </w:rPr>
        <w:t>Abbotsford</w:t>
      </w:r>
      <w:r>
        <w:t xml:space="preserve"> and which incorporated Glengarry and Murrulla stations.</w:t>
      </w:r>
    </w:p>
    <w:p>
      <w:r>
        <w:t xml:space="preserve">In the 1890s he switched from the merino blood of his predecessors to </w:t>
      </w:r>
      <w:r>
        <w:rPr>
          <w:b/>
        </w:rPr>
        <w:t>crossbreds</w:t>
      </w:r>
      <w:r>
        <w:t xml:space="preserve"> — experimenting first with Lincolns and Romney Marshes imported from New Zealand, then with Shropshires. His writings on wool, on rural science, on the management of natural pasture, and on the geology of the upper Hunter were prolific — he was, in the Australian rural press of his time, one of the leading thinkers on the practical economics of sheep production. His writing earned him the nickname </w:t>
      </w:r>
      <w:r>
        <w:rPr>
          <w:i/>
        </w:rPr>
        <w:t>the voluminous squatter</w:t>
      </w:r>
      <w:r>
        <w:t xml:space="preserve">. John Merritt's 1999 biography of him — </w:t>
      </w:r>
      <w:r>
        <w:rPr>
          <w:i/>
        </w:rPr>
        <w:t>That Voluminous Squatter: W. E. Abbott, Wingen</w:t>
      </w:r>
      <w:r>
        <w:t xml:space="preserve"> — remains the definitive account.</w:t>
      </w:r>
    </w:p>
    <w:p>
      <w:r>
        <w:t xml:space="preserve">In </w:t>
      </w:r>
      <w:r>
        <w:rPr>
          <w:b/>
        </w:rPr>
        <w:t>1889</w:t>
      </w:r>
      <w:r>
        <w:t xml:space="preserve"> he was elected to the NSW Legislative Assembly as a Protectionist for </w:t>
      </w:r>
      <w:r>
        <w:rPr>
          <w:b/>
        </w:rPr>
        <w:t>Upper Hunter</w:t>
      </w:r>
      <w:r>
        <w:t xml:space="preserve">. He served one term, until 1894, prominent in the passing of the Crown Rents Act of 1890. In </w:t>
      </w:r>
      <w:r>
        <w:rPr>
          <w:b/>
        </w:rPr>
        <w:t>1892</w:t>
      </w:r>
      <w:r>
        <w:t xml:space="preserve"> he published a volume of his own verse — </w:t>
      </w:r>
      <w:r>
        <w:rPr>
          <w:i/>
        </w:rPr>
        <w:t>Poems</w:t>
      </w:r>
      <w:r>
        <w:t xml:space="preserve"> — printed in Sydney. He wrote and published technical pamphlets, the best-known of which was </w:t>
      </w:r>
      <w:r>
        <w:rPr>
          <w:i/>
        </w:rPr>
        <w:t>Mount Wingen and the Wingen Coal Measures</w:t>
      </w:r>
      <w:r>
        <w:t xml:space="preserve"> (Sydney, c.1900), a geological account of the burning mountain.</w:t>
      </w:r>
    </w:p>
    <w:p>
      <w:r>
        <w:t xml:space="preserve">He never married. His estate — Abbotsford, Glengarry, Murrulla — passed in due course to his nephews. The most important inheritance came to his half-brother Joseph's youngest son </w:t>
      </w:r>
      <w:r>
        <w:rPr>
          <w:b/>
        </w:rPr>
        <w:t>Joe Abbott (1891–1965)</w:t>
      </w:r>
      <w:r>
        <w:t>, who after the First World War took over Murrulla and lived there until his death.</w:t>
      </w:r>
    </w:p>
    <w:p>
      <w:r>
        <w:t xml:space="preserve">William Edward Abbott died at Murrulla, Wingen, on </w:t>
      </w:r>
      <w:r>
        <w:rPr>
          <w:b/>
        </w:rPr>
        <w:t>14 November 1924</w:t>
      </w:r>
      <w:r>
        <w:t>, aged eighty. He was buried in the small private cemetery on the property. The Abbotsford homestead at Glengarry stood for a further generation; the Murrulla cemetery still contains him and his descendants today.</w:t>
      </w:r>
    </w:p>
    <w:p>
      <w:r>
        <w:br w:type="page"/>
      </w:r>
    </w:p>
    <w:p>
      <w:pPr>
        <w:pStyle w:val="FH_PartHead"/>
        <w:jc w:val="center"/>
      </w:pPr>
      <w:r>
        <w:t>Part VI</w:t>
      </w:r>
    </w:p>
    <w:p>
      <w:pPr>
        <w:pStyle w:val="FH_ChapHead"/>
        <w:jc w:val="center"/>
      </w:pPr>
      <w:r>
        <w:t>The Second Marriage</w:t>
      </w:r>
    </w:p>
    <w:p>
      <w:pPr>
        <w:pStyle w:val="FH_Subtitle"/>
        <w:jc w:val="center"/>
      </w:pPr>
      <w:r>
        <w:t>Edith Solomon and the Singleton Line</w:t>
      </w:r>
    </w:p>
    <w:p/>
    <w:p>
      <w:pPr>
        <w:ind w:firstLine="0"/>
      </w:pPr>
      <w:r>
        <w:t xml:space="preserve">Of Sir Joseph's seven children, four came from his second marriage. The widow who walked into Tarella in 1883 was not, by Hunter Valley standards, an obvious match for a rising colonial politician. </w:t>
      </w:r>
      <w:r>
        <w:rPr>
          <w:b/>
        </w:rPr>
        <w:t>Edith Solomon</w:t>
      </w:r>
      <w:r>
        <w:t xml:space="preserve"> was twenty-nine years old, the orphaned daughter of a long-dead Maitland merchant. But the family she came from carried a piece of Australian history that few colonial wives could match.</w:t>
      </w:r>
    </w:p>
    <w:p>
      <w:r>
        <w:t xml:space="preserve">Edith's father was </w:t>
      </w:r>
      <w:r>
        <w:rPr>
          <w:b/>
        </w:rPr>
        <w:t>James Solomon (c.1805–12 April 1854)</w:t>
      </w:r>
      <w:r>
        <w:t xml:space="preserve">, a merchant of West Maitland. The Solomons were one of the Jewish merchant families of early colonial Sydney — James's own parents were Martin Solomon and Ann Solomon, of the mercantile community established in Sydney from the 1820s. He moved north to Maitland in the 1840s to run a general store on the road between Newcastle and the Hunter. On </w:t>
      </w:r>
      <w:r>
        <w:rPr>
          <w:b/>
        </w:rPr>
        <w:t>14 September 1846</w:t>
      </w:r>
      <w:r>
        <w:t xml:space="preserve">, in Maitland, he married a local girl named </w:t>
      </w:r>
      <w:r>
        <w:rPr>
          <w:b/>
        </w:rPr>
        <w:t>Emma Singleton</w:t>
      </w:r>
      <w:r>
        <w:t>.</w:t>
      </w:r>
    </w:p>
    <w:p>
      <w:r>
        <w:t>And here the family acquires its most striking single in-law connection.</w:t>
      </w:r>
    </w:p>
    <w:p>
      <w:pPr>
        <w:pStyle w:val="FH_SubHead"/>
        <w:jc w:val="center"/>
      </w:pPr>
      <w:r>
        <w:t>BENJAMIN SINGLETON</w:t>
      </w:r>
    </w:p>
    <w:p>
      <w:pPr>
        <w:ind w:firstLine="0"/>
      </w:pPr>
      <w:r>
        <w:t xml:space="preserve">Emma Singleton was the daughter of </w:t>
      </w:r>
      <w:r>
        <w:rPr>
          <w:b/>
        </w:rPr>
        <w:t>Benjamin Singleton (1788–1853)</w:t>
      </w:r>
      <w:r>
        <w:t xml:space="preserve">, the explorer, miller, and free settler after whom </w:t>
      </w:r>
      <w:r>
        <w:rPr>
          <w:b/>
        </w:rPr>
        <w:t>the town of Singleton, NSW</w:t>
      </w:r>
      <w:r>
        <w:t xml:space="preserve"> is named.</w:t>
      </w:r>
    </w:p>
    <w:p>
      <w:r>
        <w:t xml:space="preserve">Benjamin Singleton was born in England on </w:t>
      </w:r>
      <w:r>
        <w:rPr>
          <w:b/>
        </w:rPr>
        <w:t>7 August 1788</w:t>
      </w:r>
      <w:r>
        <w:t xml:space="preserve"> of Scottish parentage. His father, William Singleton — then a London warehouseman — was sentenced at the Old Bailey on 8 June 1791 to seven years' transportation for theft. With his wife Hannah and their two sons Benjamin and Joseph, William sailed for Port Jackson aboard the </w:t>
      </w:r>
      <w:r>
        <w:rPr>
          <w:i/>
        </w:rPr>
        <w:t>Pitt</w:t>
      </w:r>
      <w:r>
        <w:t xml:space="preserve">, arriving </w:t>
      </w:r>
      <w:r>
        <w:rPr>
          <w:b/>
        </w:rPr>
        <w:t>14 February 1792</w:t>
      </w:r>
      <w:r>
        <w:t>. Benjamin was three years old. The family settled on a ninety-acre grant at Mulgrave Place after William's pardon, and in time Benjamin and his brother James became millers.</w:t>
      </w:r>
    </w:p>
    <w:p>
      <w:r>
        <w:t xml:space="preserve">Benjamin built water-mills — first at </w:t>
      </w:r>
      <w:r>
        <w:rPr>
          <w:b/>
        </w:rPr>
        <w:t>Kurrajong</w:t>
      </w:r>
      <w:r>
        <w:t xml:space="preserve">, then at </w:t>
      </w:r>
      <w:r>
        <w:rPr>
          <w:b/>
        </w:rPr>
        <w:t>Lower Portland Head</w:t>
      </w:r>
      <w:r>
        <w:t>, then a third on his brother James's fifty-acre grant at the Hawkesbury. He ground wheat for the government stores. He was, by his early thirties, one of the most enterprising free settlers of the second generation.</w:t>
      </w:r>
    </w:p>
    <w:p>
      <w:r>
        <w:t xml:space="preserve">His historical significance rests on the </w:t>
      </w:r>
      <w:r>
        <w:rPr>
          <w:b/>
        </w:rPr>
        <w:t>opening of the route to the upper Hunter Valley</w:t>
      </w:r>
      <w:r>
        <w:t xml:space="preserve">. In October 1817 he accompanied the surveyor William Parr on part of an exploration of the route that later became the Bulga Road, but withdrew after disagreements. He led his own private expedition in April 1818 — and failed. Two years later, in 1820, he was a member of </w:t>
      </w:r>
      <w:r>
        <w:rPr>
          <w:b/>
        </w:rPr>
        <w:t>John Howe's successful party</w:t>
      </w:r>
      <w:r>
        <w:t xml:space="preserve"> that finally reached </w:t>
      </w:r>
      <w:r>
        <w:rPr>
          <w:b/>
        </w:rPr>
        <w:t>Patrick's Plains</w:t>
      </w:r>
      <w:r>
        <w:t xml:space="preserve"> — the broad river flat that would become the site of the town that bears his name. In reward for his share in that discovery, the government granted him </w:t>
      </w:r>
      <w:r>
        <w:rPr>
          <w:b/>
        </w:rPr>
        <w:t>200 acres</w:t>
      </w:r>
      <w:r>
        <w:t xml:space="preserve"> at the new settlement on </w:t>
      </w:r>
      <w:r>
        <w:rPr>
          <w:b/>
        </w:rPr>
        <w:t>31 March 1821</w:t>
      </w:r>
      <w:r>
        <w:t>. The town of Singleton was built on his land.</w:t>
      </w:r>
    </w:p>
    <w:p>
      <w:r>
        <w:t xml:space="preserve">He married </w:t>
      </w:r>
      <w:r>
        <w:rPr>
          <w:b/>
        </w:rPr>
        <w:t>Mary Sharling</w:t>
      </w:r>
      <w:r>
        <w:t xml:space="preserve"> on 7 February 1811 — she was the daughter of Thomas Sharling of the 102nd Regiment. They had ten children, of whom </w:t>
      </w:r>
      <w:r>
        <w:rPr>
          <w:b/>
        </w:rPr>
        <w:t>Emma</w:t>
      </w:r>
      <w:r>
        <w:t xml:space="preserve"> was the eighth, born in the town of Singleton on </w:t>
      </w:r>
      <w:r>
        <w:rPr>
          <w:b/>
        </w:rPr>
        <w:t>26 April 1825</w:t>
      </w:r>
      <w:r>
        <w:t xml:space="preserve">. Benjamin Singleton died at his property on </w:t>
      </w:r>
      <w:r>
        <w:rPr>
          <w:b/>
        </w:rPr>
        <w:t>2 May 1853</w:t>
      </w:r>
      <w:r>
        <w:t>, aged 64, and was buried in the Whittingham cemetery at Singleton.</w:t>
      </w:r>
    </w:p>
    <w:p>
      <w:r>
        <w:t xml:space="preserve">So Edith Solomon's maternal grandfather was the man the town of Singleton commemorates. Through her, Sir Joseph's last four children — and the Australian Abbotts who descend from them — carry that line. (Ben's direct line is </w:t>
      </w:r>
      <w:r>
        <w:rPr>
          <w:i/>
        </w:rPr>
        <w:t>not</w:t>
      </w:r>
      <w:r>
        <w:t xml:space="preserve"> through this branch; he descends through Sir Joseph's </w:t>
      </w:r>
      <w:r>
        <w:rPr>
          <w:i/>
        </w:rPr>
        <w:t>first</w:t>
      </w:r>
      <w:r>
        <w:t xml:space="preserve"> wife Matilda Macartney. But Joe Abbott of New England, Aubrey Abbott of Darwin, and their descendants all carry the Singleton blood.)</w:t>
      </w:r>
    </w:p>
    <w:p>
      <w:pPr>
        <w:pStyle w:val="FH_SubHead"/>
        <w:jc w:val="center"/>
      </w:pPr>
      <w:r>
        <w:t>EMMA SINGLETON'S CHILDREN</w:t>
      </w:r>
    </w:p>
    <w:p>
      <w:pPr>
        <w:ind w:firstLine="0"/>
      </w:pPr>
      <w:r>
        <w:t xml:space="preserve">James Solomon and Emma Singleton had three children — </w:t>
      </w:r>
      <w:r>
        <w:rPr>
          <w:b/>
        </w:rPr>
        <w:t>Blanche</w:t>
      </w:r>
      <w:r>
        <w:t xml:space="preserve"> (1848–1941), </w:t>
      </w:r>
      <w:r>
        <w:rPr>
          <w:b/>
        </w:rPr>
        <w:t>Claude</w:t>
      </w:r>
      <w:r>
        <w:t xml:space="preserve"> (1853–1910), and </w:t>
      </w:r>
      <w:r>
        <w:rPr>
          <w:b/>
        </w:rPr>
        <w:t>Edith</w:t>
      </w:r>
      <w:r>
        <w:t xml:space="preserve"> (1854–1935) — before James died young, in West Maitland, on </w:t>
      </w:r>
      <w:r>
        <w:rPr>
          <w:b/>
        </w:rPr>
        <w:t>12 April 1854</w:t>
      </w:r>
      <w:r>
        <w:t>. Edith was just a few weeks old. Emma was twenty-nine and a widow.</w:t>
      </w:r>
    </w:p>
    <w:p>
      <w:r>
        <w:t xml:space="preserve">Two years later, in </w:t>
      </w:r>
      <w:r>
        <w:rPr>
          <w:b/>
        </w:rPr>
        <w:t>1856</w:t>
      </w:r>
      <w:r>
        <w:t xml:space="preserve">, she married again — this time to </w:t>
      </w:r>
      <w:r>
        <w:rPr>
          <w:b/>
        </w:rPr>
        <w:t>George Vindin</w:t>
      </w:r>
      <w:r>
        <w:t xml:space="preserve"> (1828–1872), at Balmain. The marriage produced seven more children, the Vindin half-siblings of Edith: George H., Henry E., Alfred John, Francis James, Lillian Maud, Walter Mullins, and Cecil Collingwood Vindin. So Edith grew up in a large blended household, the eldest daughter of a twice-widowed mother. Emma died at West Maitland on </w:t>
      </w:r>
      <w:r>
        <w:rPr>
          <w:b/>
        </w:rPr>
        <w:t>13 January 1898</w:t>
      </w:r>
      <w:r>
        <w:t>, aged 72.</w:t>
      </w:r>
    </w:p>
    <w:p>
      <w:r>
        <w:t xml:space="preserve">When Edith married Sir Joseph Palmer Abbott at East Maitland on </w:t>
      </w:r>
      <w:r>
        <w:rPr>
          <w:b/>
        </w:rPr>
        <w:t>1 March 1883</w:t>
      </w:r>
      <w:r>
        <w:t xml:space="preserve">, she was marrying out of her own social world. She was twenty-nine, ten years younger than her new husband, raised in a half-Jewish merchant household, with a famous explorer for a grandfather and a parliamentarian for a husband. She moved into Tarella. Over the next eight years she gave Joseph four children: </w:t>
      </w:r>
      <w:r>
        <w:rPr>
          <w:b/>
        </w:rPr>
        <w:t>Lydia</w:t>
      </w:r>
      <w:r>
        <w:t xml:space="preserve"> (1884), </w:t>
      </w:r>
      <w:r>
        <w:rPr>
          <w:b/>
        </w:rPr>
        <w:t>Blanche Edith</w:t>
      </w:r>
      <w:r>
        <w:t xml:space="preserve"> (1885), </w:t>
      </w:r>
      <w:r>
        <w:rPr>
          <w:b/>
        </w:rPr>
        <w:t>Eleanor Kingsmill</w:t>
      </w:r>
      <w:r>
        <w:t xml:space="preserve"> (1887), and finally </w:t>
      </w:r>
      <w:r>
        <w:rPr>
          <w:b/>
        </w:rPr>
        <w:t>Joseph Palmer (Joe)</w:t>
      </w:r>
      <w:r>
        <w:t xml:space="preserve"> (18 October 1891). She outlived her husband by thirty-four years, dying in </w:t>
      </w:r>
      <w:r>
        <w:rPr>
          <w:b/>
        </w:rPr>
        <w:t>1935</w:t>
      </w:r>
      <w:r>
        <w:t xml:space="preserve"> aged eighty-one.</w:t>
      </w:r>
    </w:p>
    <w:p>
      <w:r>
        <w:br w:type="page"/>
      </w:r>
    </w:p>
    <w:p>
      <w:pPr>
        <w:pStyle w:val="FH_PartHead"/>
        <w:jc w:val="center"/>
      </w:pPr>
      <w:r>
        <w:t>Part VII</w:t>
      </w:r>
    </w:p>
    <w:p>
      <w:pPr>
        <w:pStyle w:val="FH_ChapHead"/>
        <w:jc w:val="center"/>
      </w:pPr>
      <w:r>
        <w:t>The Sons</w:t>
      </w:r>
    </w:p>
    <w:p>
      <w:pPr>
        <w:pStyle w:val="FH_Subtitle"/>
        <w:jc w:val="center"/>
      </w:pPr>
      <w:r>
        <w:t>A Novelist, a Senator, and a Soldier</w:t>
      </w:r>
    </w:p>
    <w:p/>
    <w:p>
      <w:pPr>
        <w:ind w:firstLine="0"/>
      </w:pPr>
      <w:r>
        <w:t>Sir Joseph's three sons each made a substantial public career in twentieth-century Australia. None of them inherited his father's office of the Speakership of NSW. Two of them inherited his Macartney middle name, the third his own first name. Together they form one of the more remarkable second generations in colonial Australian history.</w:t>
      </w:r>
    </w:p>
    <w:p>
      <w:pPr>
        <w:pStyle w:val="FH_SubHead"/>
        <w:jc w:val="center"/>
      </w:pPr>
      <w:r>
        <w:t>JOHN HENRY MACARTNEY ABBOTT — THE NOVELIST</w:t>
      </w:r>
    </w:p>
    <w:p>
      <w:pPr>
        <w:ind w:firstLine="0"/>
      </w:pPr>
      <w:r>
        <w:rPr>
          <w:b/>
        </w:rPr>
        <w:t>John Henry Macartney Abbott</w:t>
      </w:r>
      <w:r>
        <w:t xml:space="preserve"> (J.H.M.) was born at Haydonton, near Murrurundi, on </w:t>
      </w:r>
      <w:r>
        <w:rPr>
          <w:b/>
        </w:rPr>
        <w:t>26 December 1874</w:t>
      </w:r>
      <w:r>
        <w:t xml:space="preserve"> — the eldest son of his father's first marriage. Educated at The King's School, Parramatta, and then briefly at the University of Sydney, he chose neither the law nor parliament. He went back to the country, worked as a jackaroo on family properties, and started writing.</w:t>
      </w:r>
    </w:p>
    <w:p>
      <w:r>
        <w:t xml:space="preserve">He published his first verse in </w:t>
      </w:r>
      <w:r>
        <w:rPr>
          <w:i/>
        </w:rPr>
        <w:t>The Bulletin</w:t>
      </w:r>
      <w:r>
        <w:t xml:space="preserve"> — the great Australian literary weekly — in </w:t>
      </w:r>
      <w:r>
        <w:rPr>
          <w:b/>
        </w:rPr>
        <w:t>1897</w:t>
      </w:r>
      <w:r>
        <w:t xml:space="preserve">, aged twenty-two. In </w:t>
      </w:r>
      <w:r>
        <w:rPr>
          <w:b/>
        </w:rPr>
        <w:t>January 1900</w:t>
      </w:r>
      <w:r>
        <w:t xml:space="preserve"> he sailed for South Africa, enlisting as a corporal in the </w:t>
      </w:r>
      <w:r>
        <w:rPr>
          <w:b/>
        </w:rPr>
        <w:t>1st Australian Horse</w:t>
      </w:r>
      <w:r>
        <w:t xml:space="preserve"> for service in the Boer War. He was promoted to second lieutenant in the Royal Field Artillery in May 1900, but invalided home that October. Out of the experience came </w:t>
      </w:r>
      <w:r>
        <w:rPr>
          <w:b/>
        </w:rPr>
        <w:t>Tommy Cornstalk</w:t>
      </w:r>
      <w:r>
        <w:t xml:space="preserve"> (London, 1902), a memoir-journalism of the Australian soldier in South Africa. It was one of the </w:t>
      </w:r>
      <w:r>
        <w:rPr>
          <w:b/>
        </w:rPr>
        <w:t>earliest examples of Australian war literature</w:t>
      </w:r>
      <w:r>
        <w:t>, and it made him, briefly, famous. He moved to London to work as a freelance journalist.</w:t>
      </w:r>
    </w:p>
    <w:p>
      <w:r>
        <w:t xml:space="preserve">In 1909 he returned to Australia, and for the next forty years he wrote prolifically — novels, poetry, journalism for </w:t>
      </w:r>
      <w:r>
        <w:rPr>
          <w:i/>
        </w:rPr>
        <w:t>The Bulletin</w:t>
      </w:r>
      <w:r>
        <w:t xml:space="preserve"> and </w:t>
      </w:r>
      <w:r>
        <w:rPr>
          <w:i/>
        </w:rPr>
        <w:t>The Lone Hand</w:t>
      </w:r>
      <w:r>
        <w:t xml:space="preserve">, historical sketches, and reminiscences. His major books included </w:t>
      </w:r>
      <w:r>
        <w:rPr>
          <w:i/>
        </w:rPr>
        <w:t>Plain and Veldt</w:t>
      </w:r>
      <w:r>
        <w:t xml:space="preserve"> (1903), </w:t>
      </w:r>
      <w:r>
        <w:rPr>
          <w:i/>
        </w:rPr>
        <w:t>Letters from Queer Street</w:t>
      </w:r>
      <w:r>
        <w:t xml:space="preserve"> (1908), </w:t>
      </w:r>
      <w:r>
        <w:rPr>
          <w:i/>
        </w:rPr>
        <w:t>The Sign of the Serpent</w:t>
      </w:r>
      <w:r>
        <w:t xml:space="preserve"> (1910), </w:t>
      </w:r>
      <w:r>
        <w:rPr>
          <w:i/>
        </w:rPr>
        <w:t>Castle Vane: A Romance of Bushranging on the Upper Hunter in the Olden Days</w:t>
      </w:r>
      <w:r>
        <w:t xml:space="preserve"> (1916), </w:t>
      </w:r>
      <w:r>
        <w:rPr>
          <w:i/>
        </w:rPr>
        <w:t>Sydney Cove: A Romance of the First Fleet</w:t>
      </w:r>
      <w:r>
        <w:t xml:space="preserve"> (1920), and </w:t>
      </w:r>
      <w:r>
        <w:rPr>
          <w:i/>
        </w:rPr>
        <w:t>The King's School and Other Tales for Old Boys</w:t>
      </w:r>
      <w:r>
        <w:t xml:space="preserve"> (1931). The literary historian Morris Miller wrote of his fiction that it consisted </w:t>
      </w:r>
      <w:r>
        <w:rPr>
          <w:i/>
        </w:rPr>
        <w:t>'mainly of novels and short stories of a simple kind, without subtleties of motive or characterization, against a background of the Australian past as revealed by historical records, and introducing actual personages.'</w:t>
      </w:r>
      <w:r>
        <w:t xml:space="preserve"> It was not great literature. It was widely read.</w:t>
      </w:r>
    </w:p>
    <w:p>
      <w:r>
        <w:t xml:space="preserve">He married late — at fifty-one — in </w:t>
      </w:r>
      <w:r>
        <w:rPr>
          <w:b/>
        </w:rPr>
        <w:t>1926</w:t>
      </w:r>
      <w:r>
        <w:t xml:space="preserve">, in a Roman Catholic ceremony at Sydney, to </w:t>
      </w:r>
      <w:r>
        <w:rPr>
          <w:b/>
        </w:rPr>
        <w:t>Katherina ("Rena") Wallace</w:t>
      </w:r>
      <w:r>
        <w:t xml:space="preserve">, herself a journalist who under that name had published </w:t>
      </w:r>
      <w:r>
        <w:rPr>
          <w:i/>
        </w:rPr>
        <w:t>A Bush Girl's Songs</w:t>
      </w:r>
      <w:r>
        <w:t xml:space="preserve"> in 1905. There were no children. He was awarded a Commonwealth Literary Fund fellowship in 1942. His health failed in 1948. He died of vascular disease at the </w:t>
      </w:r>
      <w:r>
        <w:rPr>
          <w:b/>
        </w:rPr>
        <w:t>Rydalmere Mental Hospital</w:t>
      </w:r>
      <w:r>
        <w:t xml:space="preserve">, west of Sydney, on </w:t>
      </w:r>
      <w:r>
        <w:rPr>
          <w:b/>
        </w:rPr>
        <w:t>12 August 1953</w:t>
      </w:r>
      <w:r>
        <w:t>, aged seventy-eight.</w:t>
      </w:r>
    </w:p>
    <w:p>
      <w:pPr>
        <w:pStyle w:val="FH_SubHead"/>
        <w:jc w:val="center"/>
      </w:pPr>
      <w:r>
        <w:t>MACARTNEY ABBOTT — THE SENATOR</w:t>
      </w:r>
    </w:p>
    <w:p>
      <w:pPr>
        <w:ind w:firstLine="0"/>
      </w:pPr>
      <w:r>
        <w:rPr>
          <w:b/>
        </w:rPr>
        <w:t>Macartney Abbott</w:t>
      </w:r>
      <w:r>
        <w:t xml:space="preserve"> — Mac — was Ben's great-grandfather. He was born at Murrurundi on </w:t>
      </w:r>
      <w:r>
        <w:rPr>
          <w:b/>
        </w:rPr>
        <w:t>3 July 1877</w:t>
      </w:r>
      <w:r>
        <w:t>, the second son of Sir Joseph and Matilda Macartney. His mother died when he was three. His upbringing was shared between his Hunter Valley aunts at Maitland and the family at Wingen, where he attended the local public school.</w:t>
      </w:r>
    </w:p>
    <w:p>
      <w:r>
        <w:t xml:space="preserve">His name appears as </w:t>
      </w:r>
      <w:r>
        <w:rPr>
          <w:b/>
        </w:rPr>
        <w:t>the very first registered student on the roll of the Sydney Church of England Grammar School (Shore)</w:t>
      </w:r>
      <w:r>
        <w:t xml:space="preserve"> — 16 July 1889. He completed his schooling at The King's School, Parramatta, where he was </w:t>
      </w:r>
      <w:r>
        <w:rPr>
          <w:b/>
        </w:rPr>
        <w:t>School Captain in 1895–96</w:t>
      </w:r>
      <w:r>
        <w:t xml:space="preserve"> and an athlete and boxer of distinction. After King's he was articled to the legal firm of which his father was a partner; from 1900 he was articled to his cousin J. A. K. Shaw at Scone. In </w:t>
      </w:r>
      <w:r>
        <w:rPr>
          <w:b/>
        </w:rPr>
        <w:t>1901</w:t>
      </w:r>
      <w:r>
        <w:t xml:space="preserve"> he served briefly in the Commonwealth Military Forces as a second lieutenant, taking part in the </w:t>
      </w:r>
      <w:r>
        <w:rPr>
          <w:b/>
        </w:rPr>
        <w:t>guard of honour for the Duke of Cornwall and York</w:t>
      </w:r>
      <w:r>
        <w:t xml:space="preserve"> (the future King George V) at the opening of the first federal parliament in Melbourne in </w:t>
      </w:r>
      <w:r>
        <w:rPr>
          <w:b/>
        </w:rPr>
        <w:t>May 1901</w:t>
      </w:r>
      <w:r>
        <w:t>. He was twenty-three. Four months later his father was dead.</w:t>
      </w:r>
    </w:p>
    <w:p>
      <w:r>
        <w:t xml:space="preserve">He was admitted a solicitor in </w:t>
      </w:r>
      <w:r>
        <w:rPr>
          <w:b/>
        </w:rPr>
        <w:t>November 1901</w:t>
      </w:r>
      <w:r>
        <w:t xml:space="preserve"> and went into partnership with </w:t>
      </w:r>
      <w:r>
        <w:rPr>
          <w:b/>
        </w:rPr>
        <w:t>Frederick Henry Tout</w:t>
      </w:r>
      <w:r>
        <w:t xml:space="preserve"> (1873–1950), who had himself been articled to Sir Joseph. They founded the Sydney law firm </w:t>
      </w:r>
      <w:r>
        <w:rPr>
          <w:b/>
        </w:rPr>
        <w:t>Abbott Tout</w:t>
      </w:r>
      <w:r>
        <w:t xml:space="preserve"> in </w:t>
      </w:r>
      <w:r>
        <w:rPr>
          <w:b/>
        </w:rPr>
        <w:t>1902</w:t>
      </w:r>
      <w:r>
        <w:t xml:space="preserve"> — </w:t>
      </w:r>
      <w:r>
        <w:rPr>
          <w:i/>
        </w:rPr>
        <w:t>Abbott, Tout and Dales</w:t>
      </w:r>
      <w:r>
        <w:t xml:space="preserve"> from 1903 to 1906, </w:t>
      </w:r>
      <w:r>
        <w:rPr>
          <w:i/>
        </w:rPr>
        <w:t>Abbott, Tout and Company</w:t>
      </w:r>
      <w:r>
        <w:t xml:space="preserve"> from 1907. The firm survived in one form or another for over a century, until its eventual merger with Home Wilkinson Lowry in 2007.</w:t>
      </w:r>
    </w:p>
    <w:p>
      <w:r>
        <w:t xml:space="preserve">On </w:t>
      </w:r>
      <w:r>
        <w:rPr>
          <w:b/>
        </w:rPr>
        <w:t>6 September 1905</w:t>
      </w:r>
      <w:r>
        <w:t xml:space="preserve"> he married </w:t>
      </w:r>
      <w:r>
        <w:rPr>
          <w:b/>
        </w:rPr>
        <w:t>Elizabeth Clare Hall</w:t>
      </w:r>
      <w:r>
        <w:t xml:space="preserve">, the daughter of a Scone grazier — the Halls were a King's School family, with three brothers Old Boys. They had two sons: </w:t>
      </w:r>
      <w:r>
        <w:rPr>
          <w:b/>
        </w:rPr>
        <w:t>William Edward Macartney</w:t>
      </w:r>
      <w:r>
        <w:t xml:space="preserve"> (born 15 August 1906 — Ben's grandfather Bill) and </w:t>
      </w:r>
      <w:r>
        <w:rPr>
          <w:b/>
        </w:rPr>
        <w:t>Terence Kingsmill</w:t>
      </w:r>
      <w:r>
        <w:t xml:space="preserve"> (born 17 November 1912).</w:t>
      </w:r>
    </w:p>
    <w:p>
      <w:r>
        <w:t xml:space="preserve">In </w:t>
      </w:r>
      <w:r>
        <w:rPr>
          <w:b/>
        </w:rPr>
        <w:t>December 1913</w:t>
      </w:r>
      <w:r>
        <w:t xml:space="preserve"> he entered politics, winning the NSW Legislative Assembly seat of </w:t>
      </w:r>
      <w:r>
        <w:rPr>
          <w:b/>
        </w:rPr>
        <w:t>Upper Hunter</w:t>
      </w:r>
      <w:r>
        <w:t xml:space="preserve"> for the Liberal Party with the endorsement of the Farmers' and Settlers' Association. He was re-elected as a Nationalist in 1917. As an MLA he was credited with easing the way for rural leaseholders wishing to convert to freehold — exactly the question his uncle Wingen had spent thirty years on. He sat for five years.</w:t>
      </w:r>
    </w:p>
    <w:p>
      <w:r>
        <w:t xml:space="preserve">And then, in </w:t>
      </w:r>
      <w:r>
        <w:rPr>
          <w:b/>
        </w:rPr>
        <w:t>May 1918</w:t>
      </w:r>
      <w:r>
        <w:t xml:space="preserve">, he resigned. </w:t>
      </w:r>
      <w:r>
        <w:rPr>
          <w:b/>
        </w:rPr>
        <w:t>The reason was the conscription debate</w:t>
      </w:r>
      <w:r>
        <w:t xml:space="preserve">. Australia's two First World War conscription referendums (1916 and 1917) split the country and brought down the Labor government of W. M. Hughes. Mac Abbott was, in his own words, </w:t>
      </w:r>
      <w:r>
        <w:rPr>
          <w:i/>
        </w:rPr>
        <w:t>'a wholehearted conscriptionist'</w:t>
      </w:r>
      <w:r>
        <w:t xml:space="preserve"> — he believed in compulsory military service. But the voters of his Upper Hunter electorate had voted heavily </w:t>
      </w:r>
      <w:r>
        <w:rPr>
          <w:i/>
        </w:rPr>
        <w:t>against</w:t>
      </w:r>
      <w:r>
        <w:t xml:space="preserve"> conscription in the first referendum. He had given his word to abide by their decision. When the second referendum approached in December 1917 and his electorate's vote went the same way, </w:t>
      </w:r>
      <w:r>
        <w:rPr>
          <w:b/>
        </w:rPr>
        <w:t>he kept his promise and resigned his seat</w:t>
      </w:r>
      <w:r>
        <w:t xml:space="preserve">. His parliamentary opponents were incredulous; a cousin told him he was a fool; even Mac acknowledged that the move might look </w:t>
      </w:r>
      <w:r>
        <w:rPr>
          <w:i/>
        </w:rPr>
        <w:t>'quixotic'</w:t>
      </w:r>
      <w:r>
        <w:t>. He left politics for fifteen years.</w:t>
      </w:r>
    </w:p>
    <w:p>
      <w:r>
        <w:t xml:space="preserve">Through the 1920s he ran his law practice in Sydney and lived with Elizabeth and the boys at </w:t>
      </w:r>
      <w:r>
        <w:rPr>
          <w:b/>
        </w:rPr>
        <w:t>Turramurra</w:t>
      </w:r>
      <w:r>
        <w:t xml:space="preserve">, then on the city's outer fringe. From 1920 he was deeply involved in the founding of the </w:t>
      </w:r>
      <w:r>
        <w:rPr>
          <w:b/>
        </w:rPr>
        <w:t>National Roads and Motorists' Association (NRMA)</w:t>
      </w:r>
      <w:r>
        <w:t xml:space="preserve"> — the Australian equivalent of the AA — and his firm was retained from 1925 to provide its members with free legal advice in traffic cases. (His personal involvement in NRMA legal work lasted into the 1940s.) He was also a Councillor of The King's School in the 1920s and President of the Old Boys' Union 1929–30.</w:t>
      </w:r>
    </w:p>
    <w:p>
      <w:r>
        <w:t xml:space="preserve">In </w:t>
      </w:r>
      <w:r>
        <w:rPr>
          <w:b/>
        </w:rPr>
        <w:t>1927</w:t>
      </w:r>
      <w:r>
        <w:t xml:space="preserve"> he bought the pastoral property </w:t>
      </w:r>
      <w:r>
        <w:rPr>
          <w:b/>
        </w:rPr>
        <w:t>Tooloogan Vale</w:t>
      </w:r>
      <w:r>
        <w:t xml:space="preserve"> at Scone, in the upper Hunter — the property his sons would later run. Through the late 1920s he was active in the </w:t>
      </w:r>
      <w:r>
        <w:rPr>
          <w:b/>
        </w:rPr>
        <w:t>New States Movement</w:t>
      </w:r>
      <w:r>
        <w:t>, the campaign to break up New South Wales into smaller self-governing states; he became president of the Sydney-based New States of Australia League in 1922.</w:t>
      </w:r>
    </w:p>
    <w:p>
      <w:r>
        <w:t xml:space="preserve">In </w:t>
      </w:r>
      <w:r>
        <w:rPr>
          <w:b/>
        </w:rPr>
        <w:t>1928</w:t>
      </w:r>
      <w:r>
        <w:t xml:space="preserve"> he stood for preselection for the federal Senate as a Nationalist — narrowly defeated by the incumbent Josiah Thomas. In </w:t>
      </w:r>
      <w:r>
        <w:rPr>
          <w:b/>
        </w:rPr>
        <w:t>1931</w:t>
      </w:r>
      <w:r>
        <w:t xml:space="preserve"> he contested the federal seat of Martin as a United Australia Party candidate against W. A. Holman, a former NSW premier — and lost (according to Holman's biographer H. V. Evatt, Mac could have won on preferences and was seen by some conservatives as the means of destroying Holman politically).</w:t>
      </w:r>
    </w:p>
    <w:p>
      <w:r>
        <w:t xml:space="preserve">Finally, at the </w:t>
      </w:r>
      <w:r>
        <w:rPr>
          <w:b/>
        </w:rPr>
        <w:t>1934 federal election</w:t>
      </w:r>
      <w:r>
        <w:t xml:space="preserve">, he was elected to the </w:t>
      </w:r>
      <w:r>
        <w:rPr>
          <w:b/>
        </w:rPr>
        <w:t>Australian Senate</w:t>
      </w:r>
      <w:r>
        <w:t xml:space="preserve"> as a Country Party Senator for New South Wales. His term began 1 July 1935 and he was sworn in on 23 September 1935. He served until </w:t>
      </w:r>
      <w:r>
        <w:rPr>
          <w:b/>
        </w:rPr>
        <w:t>30 June 1941</w:t>
      </w:r>
      <w:r>
        <w:t>, defeated at the 1940 election.</w:t>
      </w:r>
    </w:p>
    <w:p>
      <w:r>
        <w:t xml:space="preserve">His senatorial career is the most idiosyncratic chapter in the family record. He spoke on tobacco and tariffs, wool and the trawling industry, shale oil and land titles — but his real preoccupation was the </w:t>
      </w:r>
      <w:r>
        <w:rPr>
          <w:b/>
        </w:rPr>
        <w:t>maintenance of world peace</w:t>
      </w:r>
      <w:r>
        <w:t xml:space="preserve">. In November 1935 he moved in the Senate that the Australian government should request that an </w:t>
      </w:r>
      <w:r>
        <w:rPr>
          <w:b/>
        </w:rPr>
        <w:t>International Thought Exchange</w:t>
      </w:r>
      <w:r>
        <w:t xml:space="preserve"> — a scheme to further world peace through the compulsory teaching of an international language in schools — be placed on the agenda of the next General Assembly of the League of Nations. The Senate Labor member James Arkins interjected: </w:t>
      </w:r>
      <w:r>
        <w:rPr>
          <w:i/>
        </w:rPr>
        <w:t>'All humanity is the honourable senator's party.'</w:t>
      </w:r>
      <w:r>
        <w:t xml:space="preserve"> Mac agreed.</w:t>
      </w:r>
    </w:p>
    <w:p>
      <w:r>
        <w:t xml:space="preserve">The motion was modified, in concert with the Leader of the Government in the Senate, into a resolution requesting that </w:t>
      </w:r>
      <w:r>
        <w:rPr>
          <w:b/>
        </w:rPr>
        <w:t>King Edward VIII</w:t>
      </w:r>
      <w:r>
        <w:t xml:space="preserve"> call a world convention on the subject. The Senate passed the resolution on </w:t>
      </w:r>
      <w:r>
        <w:rPr>
          <w:b/>
        </w:rPr>
        <w:t>24 September 1936</w:t>
      </w:r>
      <w:r>
        <w:t xml:space="preserve">. The parchment was duly presented to Buckingham Palace. </w:t>
      </w:r>
      <w:r>
        <w:rPr>
          <w:i/>
        </w:rPr>
        <w:t>Nothing more was heard of it.</w:t>
      </w:r>
    </w:p>
    <w:p>
      <w:r>
        <w:t xml:space="preserve">He also established a parliamentary branch of the </w:t>
      </w:r>
      <w:r>
        <w:rPr>
          <w:b/>
        </w:rPr>
        <w:t>Fellowship of International Understanding</w:t>
      </w:r>
      <w:r>
        <w:t xml:space="preserve"> — signed by Prime Minister Joseph Lyons, Leader of the Opposition John Curtin, former Labor Prime Minister James Scullin, the Clerk of the Senate G. H. Monahan, and a future Clerk of the Senate R. A. Broinowski. He proposed an </w:t>
      </w:r>
      <w:r>
        <w:rPr>
          <w:i/>
        </w:rPr>
        <w:t>'all-world armament commonwealth'</w:t>
      </w:r>
      <w:r>
        <w:t xml:space="preserve"> to which all nations would surrender their arms. The proposal was not voted on before his retirement; he continued promoting it for the rest of his life.</w:t>
      </w:r>
    </w:p>
    <w:p>
      <w:r>
        <w:t xml:space="preserve">His family remembered him as </w:t>
      </w:r>
      <w:r>
        <w:rPr>
          <w:i/>
        </w:rPr>
        <w:t>'kind and gentle, one who loved whimsy and possessed a strong sense of the ridiculous.'</w:t>
      </w:r>
      <w:r>
        <w:t xml:space="preserve"> A grandchild recalled </w:t>
      </w:r>
      <w:r>
        <w:rPr>
          <w:i/>
        </w:rPr>
        <w:t>'a lovely soft speaking voice'</w:t>
      </w:r>
      <w:r>
        <w:t xml:space="preserve"> and his delight in telling stories to the grandchildren. Those memories come down to us through Ben's aunt </w:t>
      </w:r>
      <w:r>
        <w:rPr>
          <w:b/>
        </w:rPr>
        <w:t>Elizabeth Gail Abbott</w:t>
      </w:r>
      <w:r>
        <w:t xml:space="preserve">, who supplied them to Mac's Senate biographer Denis Strangman for the 2004 </w:t>
      </w:r>
      <w:r>
        <w:rPr>
          <w:i/>
        </w:rPr>
        <w:t>Biographical Dictionary of the Australian Senate</w:t>
      </w:r>
      <w:r>
        <w:t>. Without her, we would have only the parliamentary record.</w:t>
      </w:r>
    </w:p>
    <w:p>
      <w:r>
        <w:t xml:space="preserve">Mac officially retired as a solicitor only in 1957, aged eighty. He died at the </w:t>
      </w:r>
      <w:r>
        <w:rPr>
          <w:b/>
        </w:rPr>
        <w:t>Scott Memorial Hospital, Scone</w:t>
      </w:r>
      <w:r>
        <w:t xml:space="preserve">, on </w:t>
      </w:r>
      <w:r>
        <w:rPr>
          <w:b/>
        </w:rPr>
        <w:t>30 December 1960</w:t>
      </w:r>
      <w:r>
        <w:t xml:space="preserve">. After a service at St Luke's Church of England, Scone, he was buried in </w:t>
      </w:r>
      <w:r>
        <w:rPr>
          <w:b/>
        </w:rPr>
        <w:t>Murrurundi Cemetery</w:t>
      </w:r>
      <w:r>
        <w:t xml:space="preserve"> — the same cemetery his father and uncle had buried family in eighty years before.</w:t>
      </w:r>
    </w:p>
    <w:p>
      <w:pPr>
        <w:pStyle w:val="FH_SubHead"/>
        <w:jc w:val="center"/>
      </w:pPr>
      <w:r>
        <w:t>JOE ABBOTT, MC — THE SOLDIER</w:t>
      </w:r>
    </w:p>
    <w:p>
      <w:pPr>
        <w:ind w:firstLine="0"/>
      </w:pPr>
      <w:r>
        <w:t xml:space="preserve">Sir Joseph's youngest son was </w:t>
      </w:r>
      <w:r>
        <w:rPr>
          <w:b/>
        </w:rPr>
        <w:t>Joseph Palmer (Joe) Abbott</w:t>
      </w:r>
      <w:r>
        <w:t xml:space="preserve">, born at North Sydney on </w:t>
      </w:r>
      <w:r>
        <w:rPr>
          <w:b/>
        </w:rPr>
        <w:t>18 October 1891</w:t>
      </w:r>
      <w:r>
        <w:t xml:space="preserve"> — the fourth and last child of Edith Solomon, and named for his father. His older half-brothers J.H.M. and Mac were already adults; the family at Tarella was still finishing its years there.</w:t>
      </w:r>
    </w:p>
    <w:p>
      <w:r>
        <w:t xml:space="preserve">Joe was educated at </w:t>
      </w:r>
      <w:r>
        <w:rPr>
          <w:b/>
        </w:rPr>
        <w:t>The Armidale School</w:t>
      </w:r>
      <w:r>
        <w:t xml:space="preserve"> and the University of Sydney, taking a Bachelor of Arts in </w:t>
      </w:r>
      <w:r>
        <w:rPr>
          <w:b/>
        </w:rPr>
        <w:t>1913</w:t>
      </w:r>
      <w:r>
        <w:t xml:space="preserve">. The Great War began the following year. He enlisted in the Australian Imperial Force and was sent to the </w:t>
      </w:r>
      <w:r>
        <w:rPr>
          <w:b/>
        </w:rPr>
        <w:t>Western Front</w:t>
      </w:r>
      <w:r>
        <w:t>.</w:t>
      </w:r>
    </w:p>
    <w:p>
      <w:r>
        <w:t xml:space="preserve">In late August 1918 — the period of the Allied final advance toward the German lines — Joe Abbott's gun-pit took a direct hit from enemy shelling. A fire broke out among the stockpiled cordite charges. The pit was about to detonate. </w:t>
      </w:r>
      <w:r>
        <w:rPr>
          <w:b/>
        </w:rPr>
        <w:t>Joe leapt into the burning pit and extinguished the fire</w:t>
      </w:r>
      <w:r>
        <w:t xml:space="preserve"> — an action that, by every account of the men present, saved the lives of the gun crew. He was awarded the </w:t>
      </w:r>
      <w:r>
        <w:rPr>
          <w:b/>
        </w:rPr>
        <w:t>Military Cross</w:t>
      </w:r>
      <w:r>
        <w:t xml:space="preserve"> in September 1918. He was twenty-six.</w:t>
      </w:r>
    </w:p>
    <w:p>
      <w:r>
        <w:t xml:space="preserve">After the war he returned to Australia and acquired </w:t>
      </w:r>
      <w:r>
        <w:rPr>
          <w:b/>
        </w:rPr>
        <w:t>Murrulla</w:t>
      </w:r>
      <w:r>
        <w:t xml:space="preserve">, the upper Hunter property his uncle William Edward (Wingen) Abbott had built up. It became his home for the rest of his life. On </w:t>
      </w:r>
      <w:r>
        <w:rPr>
          <w:b/>
        </w:rPr>
        <w:t>26 February 1924</w:t>
      </w:r>
      <w:r>
        <w:t xml:space="preserve"> at St James's Anglican Church, Sydney, he married </w:t>
      </w:r>
      <w:r>
        <w:rPr>
          <w:b/>
        </w:rPr>
        <w:t>Katherine Bliss Wilkinson</w:t>
      </w:r>
      <w:r>
        <w:t xml:space="preserve"> (c.1894–1981).</w:t>
      </w:r>
    </w:p>
    <w:p>
      <w:r>
        <w:t xml:space="preserve">He spent the 1920s and 1930s building the property up and establishing himself in the wool industry. In </w:t>
      </w:r>
      <w:r>
        <w:rPr>
          <w:b/>
        </w:rPr>
        <w:t>1935</w:t>
      </w:r>
      <w:r>
        <w:t xml:space="preserve"> he was elected </w:t>
      </w:r>
      <w:r>
        <w:rPr>
          <w:b/>
        </w:rPr>
        <w:t>President of the Graziers' Association of New South Wales</w:t>
      </w:r>
      <w:r>
        <w:t xml:space="preserve"> — at forty-four. He had been a Country Party organiser through the 1930s. In </w:t>
      </w:r>
      <w:r>
        <w:rPr>
          <w:b/>
        </w:rPr>
        <w:t>1940</w:t>
      </w:r>
      <w:r>
        <w:t xml:space="preserve"> he was elected to the federal House of Representatives for the seat of </w:t>
      </w:r>
      <w:r>
        <w:rPr>
          <w:b/>
        </w:rPr>
        <w:t>New England</w:t>
      </w:r>
      <w:r>
        <w:t xml:space="preserve"> (the broad rural electorate north of Sydney that includes Armidale and the upper Hunter). He held it until </w:t>
      </w:r>
      <w:r>
        <w:rPr>
          <w:b/>
        </w:rPr>
        <w:t>1949</w:t>
      </w:r>
      <w:r>
        <w:t>.</w:t>
      </w:r>
    </w:p>
    <w:p>
      <w:r>
        <w:t xml:space="preserve">From </w:t>
      </w:r>
      <w:r>
        <w:rPr>
          <w:b/>
        </w:rPr>
        <w:t>June to August 1941</w:t>
      </w:r>
      <w:r>
        <w:t xml:space="preserve"> he served as </w:t>
      </w:r>
      <w:r>
        <w:rPr>
          <w:b/>
        </w:rPr>
        <w:t>Minister for Home Security</w:t>
      </w:r>
      <w:r>
        <w:t xml:space="preserve"> in the second Menzies government — the portfolio responsible for civil defence in the months before the Pacific War broke out. He was also assistant minister to both the Defence and Army ministers. After the fall of Menzies in October 1941 he continued as a backbencher under the Curtin Labor government.</w:t>
      </w:r>
    </w:p>
    <w:p>
      <w:r>
        <w:t xml:space="preserve">He was made an </w:t>
      </w:r>
      <w:r>
        <w:rPr>
          <w:b/>
        </w:rPr>
        <w:t>Officer of the Order of the British Empire (OBE)</w:t>
      </w:r>
      <w:r>
        <w:t xml:space="preserve"> for his political and wartime service. He died at </w:t>
      </w:r>
      <w:r>
        <w:rPr>
          <w:b/>
        </w:rPr>
        <w:t>Camperdown, Sydney</w:t>
      </w:r>
      <w:r>
        <w:t xml:space="preserve">, on </w:t>
      </w:r>
      <w:r>
        <w:rPr>
          <w:b/>
        </w:rPr>
        <w:t>7 May 1965</w:t>
      </w:r>
      <w:r>
        <w:t xml:space="preserve">, aged 73, and was buried in the </w:t>
      </w:r>
      <w:r>
        <w:rPr>
          <w:b/>
        </w:rPr>
        <w:t>private family cemetery at Murrulla</w:t>
      </w:r>
      <w:r>
        <w:t>. He was survived by Katherine and their only son, whose name does not appear in his Sydney Morning Herald obituary.</w:t>
      </w:r>
    </w:p>
    <w:p>
      <w:r>
        <w:br w:type="page"/>
      </w:r>
    </w:p>
    <w:p>
      <w:pPr>
        <w:pStyle w:val="FH_PartHead"/>
        <w:jc w:val="center"/>
      </w:pPr>
      <w:r>
        <w:t>Part VIII</w:t>
      </w:r>
    </w:p>
    <w:p>
      <w:pPr>
        <w:pStyle w:val="FH_ChapHead"/>
        <w:jc w:val="center"/>
      </w:pPr>
      <w:r>
        <w:t>Aubrey and Hilda</w:t>
      </w:r>
    </w:p>
    <w:p>
      <w:pPr>
        <w:pStyle w:val="FH_Subtitle"/>
        <w:jc w:val="center"/>
      </w:pPr>
      <w:r>
        <w:t>Darwin, 1937–1946</w:t>
      </w:r>
    </w:p>
    <w:p/>
    <w:p>
      <w:pPr>
        <w:ind w:firstLine="0"/>
      </w:pPr>
      <w:r>
        <w:t xml:space="preserve">Of all the figures in this history outside Ben's direct line of descent, the most extraordinary chapter belongs to Sir Joseph's nephew </w:t>
      </w:r>
      <w:r>
        <w:rPr>
          <w:b/>
        </w:rPr>
        <w:t>Charles Lydiard Aubrey Abbott</w:t>
      </w:r>
      <w:r>
        <w:t xml:space="preserve"> and his remarkable wife </w:t>
      </w:r>
      <w:r>
        <w:rPr>
          <w:b/>
        </w:rPr>
        <w:t>Hilda Gertrude Harnett</w:t>
      </w:r>
      <w:r>
        <w:t xml:space="preserve">. They were Administrator and First Lady of the Northern Territory through the </w:t>
      </w:r>
      <w:r>
        <w:rPr>
          <w:b/>
        </w:rPr>
        <w:t>Bombing of Darwin</w:t>
      </w:r>
      <w:r>
        <w:t xml:space="preserve"> in February 1942 — the only time the Australian mainland has been attacked from the air. Their story is the family's deepest brush with twentieth-century history.</w:t>
      </w:r>
    </w:p>
    <w:p>
      <w:pPr>
        <w:pStyle w:val="FH_SubHead"/>
        <w:jc w:val="center"/>
      </w:pPr>
      <w:r>
        <w:t>AUBREY</w:t>
      </w:r>
    </w:p>
    <w:p>
      <w:pPr>
        <w:ind w:firstLine="0"/>
      </w:pPr>
      <w:r>
        <w:rPr>
          <w:b/>
        </w:rPr>
        <w:t>Charles Lydiard Aubrey Abbott</w:t>
      </w:r>
      <w:r>
        <w:t xml:space="preserve"> was born at St Leonards, Sydney, on </w:t>
      </w:r>
      <w:r>
        <w:rPr>
          <w:b/>
        </w:rPr>
        <w:t>4 May 1886</w:t>
      </w:r>
      <w:r>
        <w:t xml:space="preserve">. He was the son of Sir Joseph's younger brother </w:t>
      </w:r>
      <w:r>
        <w:rPr>
          <w:b/>
        </w:rPr>
        <w:t>Thomas Kingsmill Abbott</w:t>
      </w:r>
      <w:r>
        <w:t xml:space="preserve">, the stipendiary magistrate, and his wife </w:t>
      </w:r>
      <w:r>
        <w:rPr>
          <w:b/>
        </w:rPr>
        <w:t>Marion Lydiard</w:t>
      </w:r>
      <w:r>
        <w:t xml:space="preserve"> — hence the middle name. He was therefore Sir Joseph's nephew and the first cousin of Mac, J.H.M., and Joe.</w:t>
      </w:r>
    </w:p>
    <w:p>
      <w:r>
        <w:t xml:space="preserve">He was educated at The King's School. After the First World War — in which he served as a captain — he settled in northern New South Wales as a grazier. In </w:t>
      </w:r>
      <w:r>
        <w:rPr>
          <w:b/>
        </w:rPr>
        <w:t>1925</w:t>
      </w:r>
      <w:r>
        <w:t xml:space="preserve"> he entered federal politics as a Country Party member of the House of Representatives for the seat of </w:t>
      </w:r>
      <w:r>
        <w:rPr>
          <w:b/>
        </w:rPr>
        <w:t>Gwydir</w:t>
      </w:r>
      <w:r>
        <w:t xml:space="preserve">. He held it 1925–29 and 1931–37. From </w:t>
      </w:r>
      <w:r>
        <w:rPr>
          <w:b/>
        </w:rPr>
        <w:t>1928 to 1929</w:t>
      </w:r>
      <w:r>
        <w:t xml:space="preserve"> he served as </w:t>
      </w:r>
      <w:r>
        <w:rPr>
          <w:b/>
        </w:rPr>
        <w:t>Minister for Home Territories</w:t>
      </w:r>
      <w:r>
        <w:t xml:space="preserve"> in the Bruce–Page government — the portfolio responsible for the administration of the Northern Territory.</w:t>
      </w:r>
    </w:p>
    <w:p>
      <w:r>
        <w:t xml:space="preserve">He lost his seat in 1937. The Lyons government immediately appointed him </w:t>
      </w:r>
      <w:r>
        <w:rPr>
          <w:b/>
        </w:rPr>
        <w:t>Administrator of the Northern Territory</w:t>
      </w:r>
      <w:r>
        <w:t xml:space="preserve"> — the most senior office in Darwin, with responsibility for the civil administration of a territory the size of Western Europe and a population of fewer than 10,000 people. He arrived in Darwin in May 1937 and was to hold the office for nine years — through the most consequential decade in the Territory's history.</w:t>
      </w:r>
    </w:p>
    <w:p>
      <w:pPr>
        <w:pStyle w:val="FH_SubHead"/>
        <w:jc w:val="center"/>
      </w:pPr>
      <w:r>
        <w:t>HILDA</w:t>
      </w:r>
    </w:p>
    <w:p>
      <w:pPr>
        <w:ind w:firstLine="0"/>
      </w:pPr>
      <w:r>
        <w:t xml:space="preserve">His wife was as extraordinary as he was. </w:t>
      </w:r>
      <w:r>
        <w:rPr>
          <w:b/>
        </w:rPr>
        <w:t>Hilda Gertrude Harnett</w:t>
      </w:r>
      <w:r>
        <w:t xml:space="preserve"> was born on </w:t>
      </w:r>
      <w:r>
        <w:rPr>
          <w:b/>
        </w:rPr>
        <w:t>9 September 1890</w:t>
      </w:r>
      <w:r>
        <w:t xml:space="preserve"> at Eucumbene Station in the Snowy Mountains, the daughter of </w:t>
      </w:r>
      <w:r>
        <w:rPr>
          <w:b/>
        </w:rPr>
        <w:t>John Joseph Harnett</w:t>
      </w:r>
      <w:r>
        <w:t>, a Monaro grazier. She was educated at the Loreto Convent at Kirribilli.</w:t>
      </w:r>
    </w:p>
    <w:p>
      <w:r>
        <w:t xml:space="preserve">Her own war was the First. She was </w:t>
      </w:r>
      <w:r>
        <w:rPr>
          <w:b/>
        </w:rPr>
        <w:t>the first Australian woman to serve overseas with the Australian Red Cross Society</w:t>
      </w:r>
      <w:r>
        <w:t xml:space="preserve"> — she trained as a secretary and in 1916 was working in the Red Cross's Cairo office, supporting Australian troops in the Middle East theatre. She was invalided to England, and it was there — at </w:t>
      </w:r>
      <w:r>
        <w:rPr>
          <w:b/>
        </w:rPr>
        <w:t>Westminster Cathedral, London</w:t>
      </w:r>
      <w:r>
        <w:t xml:space="preserve">, on </w:t>
      </w:r>
      <w:r>
        <w:rPr>
          <w:b/>
        </w:rPr>
        <w:t>24 October 1916</w:t>
      </w:r>
      <w:r>
        <w:t xml:space="preserve"> — that she and Aubrey met and married.</w:t>
      </w:r>
    </w:p>
    <w:p>
      <w:r>
        <w:t xml:space="preserve">Between the wars she co-authored, with Gladys Owen, a book called </w:t>
      </w:r>
      <w:r>
        <w:rPr>
          <w:i/>
        </w:rPr>
        <w:t>Life on the Land</w:t>
      </w:r>
      <w:r>
        <w:t xml:space="preserve"> (Sydney, 1932) — a study of Australian rural life. She wrote children's literature: </w:t>
      </w:r>
      <w:r>
        <w:rPr>
          <w:i/>
        </w:rPr>
        <w:t>Among the Hills</w:t>
      </w:r>
      <w:r>
        <w:t xml:space="preserve"> (1948). And under the pen-name </w:t>
      </w:r>
      <w:r>
        <w:rPr>
          <w:b/>
        </w:rPr>
        <w:t>Haliden Hartt</w:t>
      </w:r>
      <w:r>
        <w:t xml:space="preserve"> she contributed regular columns to Australian newspapers and magazines. She would be, when they arrived in Darwin in 1937, both Administrator's wife and a published author.</w:t>
      </w:r>
    </w:p>
    <w:p>
      <w:pPr>
        <w:pStyle w:val="FH_SubHead"/>
        <w:jc w:val="center"/>
      </w:pPr>
      <w:r>
        <w:t>GOVERNMENT HOUSE, DARWIN</w:t>
      </w:r>
    </w:p>
    <w:p>
      <w:pPr>
        <w:ind w:firstLine="0"/>
      </w:pPr>
      <w:r>
        <w:t xml:space="preserve">They moved into </w:t>
      </w:r>
      <w:r>
        <w:rPr>
          <w:b/>
        </w:rPr>
        <w:t>Government House, Darwin</w:t>
      </w:r>
      <w:r>
        <w:t xml:space="preserve"> — a substantial colonial residence on a low headland overlooking the harbour. Aubrey took up office as Administrator. Hilda became </w:t>
      </w:r>
      <w:r>
        <w:rPr>
          <w:b/>
        </w:rPr>
        <w:t>President of the Northern Territory Division of the Red Cross Society</w:t>
      </w:r>
      <w:r>
        <w:t>, a position she held until 1946.</w:t>
      </w:r>
    </w:p>
    <w:p>
      <w:r>
        <w:t>Their first four years were ordinary administrative work: liaising with Canberra, supervising the small civil service, hosting visiting dignitaries — including the Empire Parliamentary Delegation in 1944, photographed at Government House.</w:t>
      </w:r>
    </w:p>
    <w:p>
      <w:r>
        <w:t xml:space="preserve">Everything changed on </w:t>
      </w:r>
      <w:r>
        <w:rPr>
          <w:b/>
        </w:rPr>
        <w:t>19 February 1942</w:t>
      </w:r>
      <w:r>
        <w:t xml:space="preserve">. At a few minutes before ten in the morning </w:t>
      </w:r>
      <w:r>
        <w:rPr>
          <w:b/>
        </w:rPr>
        <w:t>188 Japanese carrier aircraft</w:t>
      </w:r>
      <w:r>
        <w:t xml:space="preserve"> struck Darwin in two waves — the first attack of the Pacific War on the Australian mainland. The same Japanese task force that had attacked Pearl Harbor ten weeks earlier flew across the Timor Sea and bombed Darwin Harbour, the Royal Australian Air Force base, the town centre, and the hospital. Eight ships were sunk. More than 240 people were killed.</w:t>
      </w:r>
    </w:p>
    <w:p>
      <w:r>
        <w:t xml:space="preserve">Government House was hit by </w:t>
      </w:r>
      <w:r>
        <w:rPr>
          <w:b/>
        </w:rPr>
        <w:t>a 250-pound bomb</w:t>
      </w:r>
      <w:r>
        <w:t xml:space="preserve"> that exploded on the verandah. The Abbotts were inside. They were not seriously injured. The house was substantially damaged but not destroyed.</w:t>
      </w:r>
    </w:p>
    <w:p>
      <w:r>
        <w:t xml:space="preserve">Aubrey's role over the following six months — through the further air raids that continued into 1943 — was the civil administration of an essentially front-line town. The civilian population of Darwin was evacuated south. Looting broke out. The military took de facto control of much of the Territory's government. Aubrey's standing with Canberra was tense; there were political demands for his replacement. He held the office until </w:t>
      </w:r>
      <w:r>
        <w:rPr>
          <w:b/>
        </w:rPr>
        <w:t>April 1946</w:t>
      </w:r>
      <w:r>
        <w:t>, when the war was over.</w:t>
      </w:r>
    </w:p>
    <w:p>
      <w:r>
        <w:t xml:space="preserve">Hilda's work through the war years was as substantial as her husband's. Through the Red Cross she organised relief, helped manage the welfare of women and children who had not evacuated, and after the war was extensively involved in </w:t>
      </w:r>
      <w:r>
        <w:rPr>
          <w:b/>
        </w:rPr>
        <w:t>prisoner-of-war reception</w:t>
      </w:r>
      <w:r>
        <w:t xml:space="preserve"> — she is photographed in the AWM collection in September 1945 greeting Australian POWs from the 8th Division arriving at Darwin from Singapore. The image is among the more poignant in the Memorial's archive.</w:t>
      </w:r>
    </w:p>
    <w:p>
      <w:r>
        <w:t xml:space="preserve">After Darwin, they retired to Bowral in the NSW Southern Highlands. Aubrey published a memoir-cum-survey of the Territory's history, </w:t>
      </w:r>
      <w:r>
        <w:rPr>
          <w:i/>
        </w:rPr>
        <w:t>Australia's Frontier Province</w:t>
      </w:r>
      <w:r>
        <w:t xml:space="preserve"> (1950). Hilda — in the 1950s — became a popular </w:t>
      </w:r>
      <w:r>
        <w:rPr>
          <w:b/>
        </w:rPr>
        <w:t>broadcaster</w:t>
      </w:r>
      <w:r>
        <w:t xml:space="preserve"> on ABC radio and an interior designer. Among her commissions was the redecoration of the bedrooms of the Wentworth Hotel in Sydney.</w:t>
      </w:r>
    </w:p>
    <w:p>
      <w:r>
        <w:t xml:space="preserve">Aubrey Abbott died at Bowral on </w:t>
      </w:r>
      <w:r>
        <w:rPr>
          <w:b/>
        </w:rPr>
        <w:t>30 April 1975</w:t>
      </w:r>
      <w:r>
        <w:t xml:space="preserve">, aged 88. Hilda outlived him by nine years, dying on </w:t>
      </w:r>
      <w:r>
        <w:rPr>
          <w:b/>
        </w:rPr>
        <w:t>26 May 1984</w:t>
      </w:r>
      <w:r>
        <w:t xml:space="preserve">, aged 93. They had two daughters: </w:t>
      </w:r>
      <w:r>
        <w:rPr>
          <w:b/>
        </w:rPr>
        <w:t>Hilda Marion</w:t>
      </w:r>
      <w:r>
        <w:t xml:space="preserve"> and </w:t>
      </w:r>
      <w:r>
        <w:rPr>
          <w:b/>
        </w:rPr>
        <w:t>Dorothy Lydiard Abbott</w:t>
      </w:r>
      <w:r>
        <w:t>, the latter carrying the maternal surname into her own name as tradition required.</w:t>
      </w:r>
    </w:p>
    <w:p>
      <w:r>
        <w:br w:type="page"/>
      </w:r>
    </w:p>
    <w:p>
      <w:pPr>
        <w:pStyle w:val="FH_PartHead"/>
        <w:jc w:val="center"/>
      </w:pPr>
      <w:r>
        <w:t>Part IX</w:t>
      </w:r>
    </w:p>
    <w:p>
      <w:pPr>
        <w:pStyle w:val="FH_ChapHead"/>
        <w:jc w:val="center"/>
      </w:pPr>
      <w:r>
        <w:t>Tooloogan Vale</w:t>
      </w:r>
    </w:p>
    <w:p>
      <w:pPr>
        <w:pStyle w:val="FH_Subtitle"/>
        <w:jc w:val="center"/>
      </w:pPr>
      <w:r>
        <w:t>The Memoir of W. E. M. Abbott</w:t>
      </w:r>
    </w:p>
    <w:p/>
    <w:p>
      <w:pPr>
        <w:ind w:firstLine="0"/>
      </w:pPr>
      <w:r>
        <w:t xml:space="preserve">Bill — formally </w:t>
      </w:r>
      <w:r>
        <w:rPr>
          <w:b/>
        </w:rPr>
        <w:t>William Edward Macartney Abbott</w:t>
      </w:r>
      <w:r>
        <w:t xml:space="preserve"> — is the most recent generation in this history for whom there is a published memoir. He is also Ben's grandfather. The whole preceding story comes down to the present, in one sense, through him.</w:t>
      </w:r>
    </w:p>
    <w:p>
      <w:r>
        <w:t xml:space="preserve">He was born on </w:t>
      </w:r>
      <w:r>
        <w:rPr>
          <w:b/>
        </w:rPr>
        <w:t>15 August 1906</w:t>
      </w:r>
      <w:r>
        <w:t xml:space="preserve"> in Sydney, the eldest son of Senator Mac Abbott and Elizabeth Clare Hall. His upbringing was unusual in the family pattern. Unlike his father, his uncles, and his half-uncle J.H.M., </w:t>
      </w:r>
      <w:r>
        <w:rPr>
          <w:b/>
        </w:rPr>
        <w:t>Bill did not go to The King's School</w:t>
      </w:r>
      <w:r>
        <w:t>. The Senate biography of his father records the fact as a deliberate departure from family tradition. He was educated locally and at home.</w:t>
      </w:r>
    </w:p>
    <w:p>
      <w:r>
        <w:t xml:space="preserve">He grew up between Sydney — at the family home in Turramurra — and the upper Hunter, where his father's pastoral interests were. In </w:t>
      </w:r>
      <w:r>
        <w:rPr>
          <w:b/>
        </w:rPr>
        <w:t>1927</w:t>
      </w:r>
      <w:r>
        <w:t xml:space="preserve">, when his father bought </w:t>
      </w:r>
      <w:r>
        <w:rPr>
          <w:b/>
        </w:rPr>
        <w:t>Tooloogan Vale</w:t>
      </w:r>
      <w:r>
        <w:t xml:space="preserve"> at Scone, Bill was twenty-one. The property had been bought as an investment, run through a manager. By the time Bill was thirty it had become his life's work. He spent his adult years on the land, running sheep and cattle in the Scone district, the country at the base of the Liverpool Range that his great-grandmother Frances Amanda Brady had first seen in 1842.</w:t>
      </w:r>
    </w:p>
    <w:p>
      <w:r>
        <w:t xml:space="preserve">He had children — at least two, possibly more. The two known are </w:t>
      </w:r>
      <w:r>
        <w:rPr>
          <w:b/>
        </w:rPr>
        <w:t>Elizabeth Gail Abbott</w:t>
      </w:r>
      <w:r>
        <w:t xml:space="preserve"> (the family memory-keeper, who supplied material to Mac's Senate biographer) and </w:t>
      </w:r>
      <w:r>
        <w:rPr>
          <w:b/>
        </w:rPr>
        <w:t>Timothy Kingsmill Abbott</w:t>
      </w:r>
      <w:r>
        <w:t xml:space="preserve">, born in </w:t>
      </w:r>
      <w:r>
        <w:rPr>
          <w:b/>
        </w:rPr>
        <w:t>1947</w:t>
      </w:r>
      <w:r>
        <w:t xml:space="preserve"> — Ben's father. The names of Bill's wife, of any other children he may have had, and of all but Tim of the next generation are not in the public record; they belong to the family's own knowledge.</w:t>
      </w:r>
    </w:p>
    <w:p>
      <w:pPr>
        <w:pStyle w:val="FH_SubHead"/>
        <w:jc w:val="center"/>
      </w:pPr>
      <w:r>
        <w:t>THE CONTENTED YEARS</w:t>
      </w:r>
    </w:p>
    <w:p>
      <w:pPr>
        <w:ind w:firstLine="0"/>
      </w:pPr>
      <w:r>
        <w:t xml:space="preserve">In </w:t>
      </w:r>
      <w:r>
        <w:rPr>
          <w:b/>
        </w:rPr>
        <w:t>1987</w:t>
      </w:r>
      <w:r>
        <w:t xml:space="preserve"> — aged eighty-one — Bill published a memoir of his upbringing at Tooloogan Vale through the Scone and Upper Hunter Historical Society. He called it *</w:t>
      </w:r>
      <w:r>
        <w:rPr>
          <w:b/>
        </w:rPr>
        <w:t>The Contented Years: Living at Tooloogan Half a Century Ago</w:t>
      </w:r>
      <w:r>
        <w:rPr>
          <w:i/>
        </w:rPr>
        <w:t xml:space="preserve">. It is, so far as the public record shows, the only first-person account by any member of the family — the only book in this century-long sequence in which an Abbott speaks in his own voice about Abbott family life. He drew on it again in a separate typescript, </w:t>
      </w:r>
      <w:r>
        <w:t>Portrait of My Father*, which Mac's Senate biographer Denis Strangman acknowledges as a source. Both should be read by any descendant of his.</w:t>
      </w:r>
    </w:p>
    <w:p>
      <w:r>
        <w:t xml:space="preserve">The Senate biographer notes, of Mac's recollected speaking voice, that </w:t>
      </w:r>
      <w:r>
        <w:rPr>
          <w:i/>
        </w:rPr>
        <w:t>'one family member recalled he had a lovely soft speaking voice and delighted in telling stories to his grandchildren.'</w:t>
      </w:r>
      <w:r>
        <w:t xml:space="preserve"> The family member was Bill's daughter Gail. Bill's own voice, in the memoir, is heard recalling his father in his old age in the years they shared at Tooloogan.</w:t>
      </w:r>
    </w:p>
    <w:p>
      <w:r>
        <w:t>He was the last male Abbott in the direct line to grow up entirely on the land. His son Tim's life — and Ben's — followed different paths.</w:t>
      </w:r>
    </w:p>
    <w:p>
      <w:r>
        <w:br w:type="page"/>
      </w:r>
    </w:p>
    <w:p>
      <w:pPr>
        <w:pStyle w:val="FH_PartHead"/>
        <w:jc w:val="center"/>
      </w:pPr>
      <w:r>
        <w:t>Part X</w:t>
      </w:r>
    </w:p>
    <w:p>
      <w:pPr>
        <w:pStyle w:val="FH_ChapHead"/>
        <w:jc w:val="center"/>
      </w:pPr>
      <w:r>
        <w:t>The Family Today</w:t>
      </w:r>
    </w:p>
    <w:p>
      <w:pPr>
        <w:pStyle w:val="FH_Subtitle"/>
        <w:jc w:val="center"/>
      </w:pPr>
      <w:r>
        <w:t>Timothy, Michael, Benjamin</w:t>
      </w:r>
    </w:p>
    <w:p/>
    <w:p>
      <w:pPr>
        <w:ind w:firstLine="0"/>
      </w:pPr>
      <w:r>
        <w:t xml:space="preserve">The historical record falls increasingly silent as it approaches the present. The </w:t>
      </w:r>
      <w:r>
        <w:rPr>
          <w:i/>
        </w:rPr>
        <w:t>Australian Dictionary of Biography</w:t>
      </w:r>
      <w:r>
        <w:t xml:space="preserve"> writes only of figures whose lives are concluded. The Senate biographies stop at retirements. Newspapers digitised in Trove run to about 1955. Of Ben's direct family, the only person in print on the public web is his aunt </w:t>
      </w:r>
      <w:r>
        <w:rPr>
          <w:b/>
        </w:rPr>
        <w:t>Elizabeth Gail Abbott</w:t>
      </w:r>
      <w:r>
        <w:t>, named in the Senate biography of her grandfather. Everything else is family knowledge.</w:t>
      </w:r>
    </w:p>
    <w:p>
      <w:r>
        <w:rPr>
          <w:b/>
        </w:rPr>
        <w:t>Timothy Kingsmill Abbott</w:t>
      </w:r>
      <w:r>
        <w:t xml:space="preserve"> was born in </w:t>
      </w:r>
      <w:r>
        <w:rPr>
          <w:b/>
        </w:rPr>
        <w:t>1947</w:t>
      </w:r>
      <w:r>
        <w:t xml:space="preserve"> — the post-war generation, the first Abbott to enter adulthood entirely in the age of television and air travel and Australian independence from London. His middle name, </w:t>
      </w:r>
      <w:r>
        <w:rPr>
          <w:i/>
        </w:rPr>
        <w:t>Kingsmill</w:t>
      </w:r>
      <w:r>
        <w:t>, carries Eleanor Kingsmill's surname forward into a sixth generation of unbroken transmission. As of this writing he lives in Australia.</w:t>
      </w:r>
    </w:p>
    <w:p>
      <w:r>
        <w:t xml:space="preserve">His son </w:t>
      </w:r>
      <w:r>
        <w:rPr>
          <w:b/>
        </w:rPr>
        <w:t>Michael John Macartney Abbott</w:t>
      </w:r>
      <w:r>
        <w:t xml:space="preserve"> was born in </w:t>
      </w:r>
      <w:r>
        <w:rPr>
          <w:b/>
        </w:rPr>
        <w:t>1976</w:t>
      </w:r>
      <w:r>
        <w:t xml:space="preserve"> — Ben's elder brother. </w:t>
      </w:r>
      <w:r>
        <w:rPr>
          <w:i/>
        </w:rPr>
        <w:t>Macartney</w:t>
      </w:r>
      <w:r>
        <w:t xml:space="preserve"> is the surname Sir Joseph's first wife Matilda brought into the family in 1873 as her maiden name, and it has been carried, in Ben's direct line, by every generation of men since: John Henry </w:t>
      </w:r>
      <w:r>
        <w:rPr>
          <w:b/>
        </w:rPr>
        <w:t>Macartney</w:t>
      </w:r>
      <w:r>
        <w:t xml:space="preserve"> Abbott (the novelist), </w:t>
      </w:r>
      <w:r>
        <w:rPr>
          <w:b/>
        </w:rPr>
        <w:t>Macartney</w:t>
      </w:r>
      <w:r>
        <w:t xml:space="preserve"> Abbott (the senator), William Edward </w:t>
      </w:r>
      <w:r>
        <w:rPr>
          <w:b/>
        </w:rPr>
        <w:t>Macartney</w:t>
      </w:r>
      <w:r>
        <w:t xml:space="preserve"> Abbott (the memoirist), and now Michael John </w:t>
      </w:r>
      <w:r>
        <w:rPr>
          <w:b/>
        </w:rPr>
        <w:t>Macartney</w:t>
      </w:r>
      <w:r>
        <w:t xml:space="preserve"> Abbott. Four consecutive generations of male-line descent, each keeping the name alive in given-name form. Matilda died in 1880, aged perhaps thirty. She would not have imagined her name still in use in 2026.</w:t>
      </w:r>
    </w:p>
    <w:p>
      <w:r>
        <w:rPr>
          <w:b/>
        </w:rPr>
        <w:t>Benjamin Abbott</w:t>
      </w:r>
      <w:r>
        <w:t xml:space="preserve"> — Ben — is the seventh-generation descendant of Thomas Abbott of Broadford. His direct line, in seven steps, runs:</w:t>
      </w:r>
    </w:p>
    <w:p>
      <w:pPr>
        <w:pStyle w:val="FH_Quote"/>
        <w:ind w:firstLine="0" w:left="864"/>
      </w:pPr>
      <w:r>
        <w:rPr>
          <w:i/>
        </w:rPr>
        <w:t>Thomas Abbott (c.1773 Broadford)  →  John Kingsmill Abbott (1805)  →  Sir Joseph Palmer Abbott (1842)  →  Senator Macartney Abbott (1877)  →  William Edward Macartney Abbott (1906)  →  Timothy Kingsmill Abbott (1947)  →  Benjamin Abbott</w:t>
      </w:r>
    </w:p>
    <w:p>
      <w:r>
        <w:t xml:space="preserve">Seven generations. One traceable male line. From a constable's son in west Clare in the 1770s to a writing desk in 2026. The family did not stay rich. It did not stay powerful. It produced no fortunes that survive, no estates still in the family name, no titles inherited beyond Sir Joseph's KCMG. But it survived. The names came down. The </w:t>
      </w:r>
      <w:r>
        <w:rPr>
          <w:i/>
        </w:rPr>
        <w:t>Kingsmill</w:t>
      </w:r>
      <w:r>
        <w:t xml:space="preserve">. The </w:t>
      </w:r>
      <w:r>
        <w:rPr>
          <w:i/>
        </w:rPr>
        <w:t>Macartney</w:t>
      </w:r>
      <w:r>
        <w:t xml:space="preserve">. The </w:t>
      </w:r>
      <w:r>
        <w:rPr>
          <w:i/>
        </w:rPr>
        <w:t>Palmer</w:t>
      </w:r>
      <w:r>
        <w:t xml:space="preserve">. The </w:t>
      </w:r>
      <w:r>
        <w:rPr>
          <w:i/>
        </w:rPr>
        <w:t>Abbott</w:t>
      </w:r>
      <w:r>
        <w:t>.</w:t>
      </w:r>
    </w:p>
    <w:p>
      <w:r>
        <w:t>That is the longer story of this family. It is yours to take forward.</w:t>
      </w:r>
    </w:p>
    <w:p>
      <w:r>
        <w:br w:type="page"/>
      </w:r>
    </w:p>
    <w:p>
      <w:pPr>
        <w:pStyle w:val="FH_PartHead"/>
        <w:jc w:val="center"/>
      </w:pPr>
      <w:r>
        <w:t>Appendix A</w:t>
      </w:r>
    </w:p>
    <w:p>
      <w:pPr>
        <w:pStyle w:val="FH_ChapHead"/>
        <w:jc w:val="center"/>
      </w:pPr>
      <w:r>
        <w:t>Houses and Places of the Family</w:t>
      </w:r>
    </w:p>
    <w:p/>
    <w:p>
      <w:pPr>
        <w:pStyle w:val="FH_SubHead"/>
        <w:jc w:val="center"/>
      </w:pPr>
      <w:r>
        <w:t>BROADFORD, COUNTY CLARE</w:t>
      </w:r>
    </w:p>
    <w:p>
      <w:pPr>
        <w:ind w:firstLine="0"/>
      </w:pPr>
      <w:r>
        <w:t>A village in the southeast of Co. Clare, Ireland, in the parish of Kilseily. Birthplace of Thomas Abbott (c.1773), Eleanor Kingsmill (c.1787), and most of their ten children. Sailing for Sydney as assisted immigrants in January 1838. Today a small Irish village of perhaps 200 people. The Catholic parish register (Kilseily) and the Church of Ireland register for nearby Tomgraney are the natural next places to push the ancestry back.</w:t>
      </w:r>
    </w:p>
    <w:p>
      <w:pPr>
        <w:pStyle w:val="FH_SubHead"/>
        <w:jc w:val="center"/>
      </w:pPr>
      <w:r>
        <w:t>TRALEE, COUNTY KERRY</w:t>
      </w:r>
    </w:p>
    <w:p>
      <w:pPr>
        <w:ind w:firstLine="0"/>
      </w:pPr>
      <w:r>
        <w:t>The principal town of Kerry. Birthplace of Frances Amanda Brady, who married John Kingsmill Abbott there in 1839 and sailed for NSW with him. Her parents' identities are not in the Australian record.</w:t>
      </w:r>
    </w:p>
    <w:p>
      <w:pPr>
        <w:pStyle w:val="FH_SubHead"/>
        <w:jc w:val="center"/>
      </w:pPr>
      <w:r>
        <w:t>GLENGARRY, NEAR WINGEN, NSW</w:t>
      </w:r>
    </w:p>
    <w:p>
      <w:pPr>
        <w:ind w:firstLine="0"/>
      </w:pPr>
      <w:r>
        <w:t>The pastoral run taken up by John Kingsmill Abbott around 1842. After his death in 1847 it was Frances Amanda Brady's home and the place where her five children were raised. The second son William Edward took over its management at sixteen and built it into the 30,000-acre Abbotsford estate by 1890. The homestead stood on the western edge of the Liverpool Range, with the smoking peak of Wingen visible to the south.</w:t>
      </w:r>
    </w:p>
    <w:p>
      <w:pPr>
        <w:pStyle w:val="FH_SubHead"/>
        <w:jc w:val="center"/>
      </w:pPr>
      <w:r>
        <w:t>MURRULLA, WINGEN, NSW</w:t>
      </w:r>
    </w:p>
    <w:p>
      <w:pPr>
        <w:ind w:firstLine="0"/>
      </w:pPr>
      <w:r>
        <w:t>Originally part of Wingen Abbott's Abbotsford estate, this is the property that came in due course to Joe Abbott MC after the First World War. He lived there from his marriage in 1924 until his death in 1965. Buried in the private family cemetery on the property. Whether Murrulla is still in family hands today is not known to this historian.</w:t>
      </w:r>
    </w:p>
    <w:p>
      <w:pPr>
        <w:pStyle w:val="FH_SubHead"/>
        <w:jc w:val="center"/>
      </w:pPr>
      <w:r>
        <w:t>TARELLA, CAMMERAY, SYDNEY</w:t>
      </w:r>
    </w:p>
    <w:p>
      <w:pPr>
        <w:ind w:firstLine="0"/>
      </w:pPr>
      <w:r>
        <w:t xml:space="preserve">Sir Joseph Palmer Abbott's Sydney house, at 3 Amherst Street, Cammeray. Built 1874–1886 to a Victorian Italianate design on land Joseph had acquired in 1881. Two storeys of tuck-pointed brick (now painted), hipped slate roof, two-storey north verandah with tessellated tiles and cast-iron columns. Inside, </w:t>
      </w:r>
      <w:r>
        <w:rPr>
          <w:b/>
        </w:rPr>
        <w:t>thirteen marble fireplaces</w:t>
      </w:r>
      <w:r>
        <w:t xml:space="preserve">, a grand timber staircase with a large stained-glass panel above the landing, fine joinery, panelled front door with sidelights and leadlight overlight. Coach house, stables, and windmill originally; modern stable building added in the 1970s. Gardens with two Canary Island date palms, Alexandra palms, a Himalayan cedar, lavender hedges, roses, pomegranate and frangipani trees, fountain and pond. Heritage-listed on the NSW State Heritage Register, </w:t>
      </w:r>
      <w:r>
        <w:rPr>
          <w:b/>
        </w:rPr>
        <w:t>2 April 1999</w:t>
      </w:r>
      <w:r>
        <w:t xml:space="preserve">. Restored. Now used as a childcare centre. The street next to it, </w:t>
      </w:r>
      <w:r>
        <w:rPr>
          <w:b/>
        </w:rPr>
        <w:t>Palmer Street, Cammeray</w:t>
      </w:r>
      <w:r>
        <w:t>, is named after Sir Joseph.</w:t>
      </w:r>
    </w:p>
    <w:p>
      <w:pPr>
        <w:pStyle w:val="FH_SubHead"/>
        <w:jc w:val="center"/>
      </w:pPr>
      <w:r>
        <w:t>TOOLOOGAN VALE, SCONE</w:t>
      </w:r>
    </w:p>
    <w:p>
      <w:pPr>
        <w:ind w:firstLine="0"/>
      </w:pPr>
      <w:r>
        <w:t xml:space="preserve">Pastoral property near Scone, NSW, bought by Senator Mac Abbott in 1927 and run by him with a manager. Bill (W.E.M.) Abbott's home — the setting of his published memoir </w:t>
      </w:r>
      <w:r>
        <w:rPr>
          <w:i/>
        </w:rPr>
        <w:t>The Contented Years</w:t>
      </w:r>
      <w:r>
        <w:t xml:space="preserve"> (1987). The country at the base of the Liverpool Range where four generations of Ben's direct line lived.</w:t>
      </w:r>
    </w:p>
    <w:p>
      <w:pPr>
        <w:pStyle w:val="FH_SubHead"/>
        <w:jc w:val="center"/>
      </w:pPr>
      <w:r>
        <w:t>GOVERNMENT HOUSE, DARWIN</w:t>
      </w:r>
    </w:p>
    <w:p>
      <w:pPr>
        <w:ind w:firstLine="0"/>
      </w:pPr>
      <w:r>
        <w:t>The official residence of the Administrator of the Northern Territory. Aubrey and Hilda Abbott's home from 1937 to 1946. Hit by a Japanese bomb during the 19 February 1942 raids. Still stands at The Esplanade, Darwin.</w:t>
      </w:r>
    </w:p>
    <w:p>
      <w:pPr>
        <w:pStyle w:val="FH_SubHead"/>
        <w:jc w:val="center"/>
      </w:pPr>
      <w:r>
        <w:t>SYDMONTON COURT, HAMPSHIRE</w:t>
      </w:r>
    </w:p>
    <w:p>
      <w:pPr>
        <w:ind w:firstLine="0"/>
      </w:pPr>
      <w:r>
        <w:t xml:space="preserve">The English Kingsmill family seat, near Kingsclere in north Hampshire. A Tudor E-shaped mansion granted to Sir John Kingsmill (c.1497–1556) by Henry VIII in 1540, on the dissolution of Romsey Abbey. The Kingsmill family owned it for over four centuries — </w:t>
      </w:r>
      <w:r>
        <w:rPr>
          <w:b/>
        </w:rPr>
        <w:t>more than 430 years</w:t>
      </w:r>
      <w:r>
        <w:t xml:space="preserve"> — until they sold it in </w:t>
      </w:r>
      <w:r>
        <w:rPr>
          <w:b/>
        </w:rPr>
        <w:t>1978</w:t>
      </w:r>
      <w:r>
        <w:t xml:space="preserve"> to the composer </w:t>
      </w:r>
      <w:r>
        <w:rPr>
          <w:b/>
        </w:rPr>
        <w:t>Andrew Lloyd Webber</w:t>
      </w:r>
      <w:r>
        <w:t>, who lives there today and hosts the annual Sydmonton Festival of music. The direct genealogical connection between the Sydmonton Kingsmills and the Co. Clare Kingsmills of Eleanor's generation has not been established in this work — that is the research lead that would, if confirmed, give the Australian Abbotts a documented English gentry pedigree reaching back to the early Tudor period.</w:t>
      </w:r>
    </w:p>
    <w:p>
      <w:r>
        <w:br w:type="page"/>
      </w:r>
    </w:p>
    <w:p>
      <w:pPr>
        <w:pStyle w:val="FH_PartHead"/>
        <w:jc w:val="center"/>
      </w:pPr>
      <w:r>
        <w:t>Appendix B</w:t>
      </w:r>
    </w:p>
    <w:p>
      <w:pPr>
        <w:pStyle w:val="FH_ChapHead"/>
        <w:jc w:val="center"/>
      </w:pPr>
      <w:r>
        <w:t>The Persistent Names</w:t>
      </w:r>
    </w:p>
    <w:p>
      <w:pPr>
        <w:pStyle w:val="FH_Subtitle"/>
        <w:jc w:val="center"/>
      </w:pPr>
      <w:r>
        <w:t>Kingsmill, Macartney, Palmer</w:t>
      </w:r>
    </w:p>
    <w:p/>
    <w:p>
      <w:pPr>
        <w:ind w:firstLine="0"/>
      </w:pPr>
      <w:r>
        <w:t>Three given names recur across the family's two and a half centuries in unbroken male-line transmission. They are not random. Each carries a specific person's surname forward into the next generation's first name as a memorial marker.</w:t>
      </w:r>
    </w:p>
    <w:p>
      <w:pPr>
        <w:pStyle w:val="FH_SubHead"/>
        <w:jc w:val="center"/>
      </w:pPr>
      <w:r>
        <w:t>KINGSMILL</w:t>
      </w:r>
    </w:p>
    <w:p>
      <w:pPr>
        <w:ind w:firstLine="0"/>
      </w:pPr>
      <w:r>
        <w:t xml:space="preserve">Brought into the family by </w:t>
      </w:r>
      <w:r>
        <w:rPr>
          <w:b/>
        </w:rPr>
        <w:t>Eleanor Kingsmill</w:t>
      </w:r>
      <w:r>
        <w:t xml:space="preserve"> (c.1787–1873), Thomas Abbott's wife and the immigrant matriarch. The name has been used in male given-name form in </w:t>
      </w:r>
      <w:r>
        <w:rPr>
          <w:b/>
        </w:rPr>
        <w:t>seven generations</w:t>
      </w:r>
      <w:r>
        <w:t>:</w:t>
      </w:r>
    </w:p>
    <w:p>
      <w:pPr>
        <w:spacing w:after="40"/>
        <w:ind w:firstLine="0" w:left="576"/>
      </w:pPr>
    </w:p>
    <w:p>
      <w:pPr>
        <w:ind w:firstLine="0"/>
      </w:pPr>
      <w:r>
        <w:t xml:space="preserve">1. Eleanor </w:t>
      </w:r>
      <w:r>
        <w:rPr>
          <w:i/>
        </w:rPr>
        <w:t>Kingsmill</w:t>
      </w:r>
      <w:r>
        <w:t xml:space="preserve"> (born c.1787) — the original</w:t>
      </w:r>
    </w:p>
    <w:p>
      <w:pPr>
        <w:spacing w:after="40"/>
        <w:ind w:firstLine="0" w:left="576"/>
      </w:pPr>
    </w:p>
    <w:p>
      <w:pPr>
        <w:ind w:firstLine="0"/>
      </w:pPr>
      <w:r>
        <w:t xml:space="preserve">2. John </w:t>
      </w:r>
      <w:r>
        <w:rPr>
          <w:i/>
        </w:rPr>
        <w:t>Kingsmill</w:t>
      </w:r>
      <w:r>
        <w:t xml:space="preserve"> Abbott (1805) — Eleanor's eldest son</w:t>
      </w:r>
    </w:p>
    <w:p>
      <w:pPr>
        <w:spacing w:after="40"/>
        <w:ind w:firstLine="0" w:left="576"/>
      </w:pPr>
    </w:p>
    <w:p>
      <w:pPr>
        <w:ind w:firstLine="0"/>
      </w:pPr>
      <w:r>
        <w:t xml:space="preserve">3. Thomas </w:t>
      </w:r>
      <w:r>
        <w:rPr>
          <w:i/>
        </w:rPr>
        <w:t>Kingsmill</w:t>
      </w:r>
      <w:r>
        <w:t xml:space="preserve"> Abbott (c.1848) — Sir Joseph's brother</w:t>
      </w:r>
    </w:p>
    <w:p>
      <w:pPr>
        <w:spacing w:after="40"/>
        <w:ind w:firstLine="0" w:left="576"/>
      </w:pPr>
    </w:p>
    <w:p>
      <w:pPr>
        <w:ind w:firstLine="0"/>
      </w:pPr>
      <w:r>
        <w:t xml:space="preserve">4. Thomas </w:t>
      </w:r>
      <w:r>
        <w:rPr>
          <w:i/>
        </w:rPr>
        <w:t>Kingsmill</w:t>
      </w:r>
      <w:r>
        <w:t xml:space="preserve"> Abbott (junior, the magistrate, father of Aubrey)</w:t>
      </w:r>
    </w:p>
    <w:p>
      <w:pPr>
        <w:spacing w:after="40"/>
        <w:ind w:firstLine="0" w:left="576"/>
      </w:pPr>
    </w:p>
    <w:p>
      <w:pPr>
        <w:ind w:firstLine="0"/>
      </w:pPr>
      <w:r>
        <w:t xml:space="preserve">5. Eleanor </w:t>
      </w:r>
      <w:r>
        <w:rPr>
          <w:i/>
        </w:rPr>
        <w:t>Kingsmill</w:t>
      </w:r>
      <w:r>
        <w:t xml:space="preserve"> Abbott (1887–1968) — daughter of Sir Joseph</w:t>
      </w:r>
    </w:p>
    <w:p>
      <w:pPr>
        <w:spacing w:after="40"/>
        <w:ind w:firstLine="0" w:left="576"/>
      </w:pPr>
    </w:p>
    <w:p>
      <w:pPr>
        <w:ind w:firstLine="0"/>
      </w:pPr>
      <w:r>
        <w:t xml:space="preserve">6. Terence </w:t>
      </w:r>
      <w:r>
        <w:rPr>
          <w:i/>
        </w:rPr>
        <w:t>Kingsmill</w:t>
      </w:r>
      <w:r>
        <w:t xml:space="preserve"> Abbott (b.1912) — son of Senator Mac</w:t>
      </w:r>
    </w:p>
    <w:p>
      <w:pPr>
        <w:spacing w:after="40"/>
        <w:ind w:firstLine="0" w:left="576"/>
      </w:pPr>
    </w:p>
    <w:p>
      <w:pPr>
        <w:ind w:firstLine="0"/>
      </w:pPr>
      <w:r>
        <w:t xml:space="preserve">7. Timothy </w:t>
      </w:r>
      <w:r>
        <w:rPr>
          <w:i/>
        </w:rPr>
        <w:t>Kingsmill</w:t>
      </w:r>
      <w:r>
        <w:t xml:space="preserve"> Abbott (b.1947) — Ben's father</w:t>
      </w:r>
    </w:p>
    <w:p>
      <w:r>
        <w:t>The name's persistence — handed down for two and a quarter centuries from a young Irish girl whose own forenames have been forgotten by her descendants — is the longest-running given-name marker the family possesses.</w:t>
      </w:r>
    </w:p>
    <w:p>
      <w:pPr>
        <w:pStyle w:val="FH_SubHead"/>
        <w:jc w:val="center"/>
      </w:pPr>
      <w:r>
        <w:t>MACARTNEY</w:t>
      </w:r>
    </w:p>
    <w:p>
      <w:pPr>
        <w:ind w:firstLine="0"/>
      </w:pPr>
      <w:r>
        <w:t xml:space="preserve">Brought into the family by </w:t>
      </w:r>
      <w:r>
        <w:rPr>
          <w:b/>
        </w:rPr>
        <w:t>Matilda Elizabeth Macartney</w:t>
      </w:r>
      <w:r>
        <w:t xml:space="preserve"> (d.1880), Sir Joseph's first wife. Used in male given-name form across </w:t>
      </w:r>
      <w:r>
        <w:rPr>
          <w:b/>
        </w:rPr>
        <w:t>four generations of Ben's direct line</w:t>
      </w:r>
      <w:r>
        <w:t>:</w:t>
      </w:r>
    </w:p>
    <w:p>
      <w:pPr>
        <w:spacing w:after="40"/>
        <w:ind w:firstLine="0" w:left="576"/>
      </w:pPr>
    </w:p>
    <w:p>
      <w:pPr>
        <w:ind w:firstLine="0"/>
      </w:pPr>
      <w:r>
        <w:t xml:space="preserve">1. John Henry </w:t>
      </w:r>
      <w:r>
        <w:rPr>
          <w:i/>
        </w:rPr>
        <w:t>Macartney</w:t>
      </w:r>
      <w:r>
        <w:t xml:space="preserve"> Abbott (1874–1953) — Matilda's eldest son</w:t>
      </w:r>
    </w:p>
    <w:p>
      <w:pPr>
        <w:spacing w:after="40"/>
        <w:ind w:firstLine="0" w:left="576"/>
      </w:pPr>
    </w:p>
    <w:p>
      <w:pPr>
        <w:ind w:firstLine="0"/>
      </w:pPr>
      <w:r>
        <w:t xml:space="preserve">2. </w:t>
      </w:r>
      <w:r>
        <w:rPr>
          <w:i/>
        </w:rPr>
        <w:t>Macartney</w:t>
      </w:r>
      <w:r>
        <w:t xml:space="preserve"> Abbott, the Senator (1877–1960) — Matilda's second son, Ben's great-grandfather</w:t>
      </w:r>
    </w:p>
    <w:p>
      <w:pPr>
        <w:spacing w:after="40"/>
        <w:ind w:firstLine="0" w:left="576"/>
      </w:pPr>
    </w:p>
    <w:p>
      <w:pPr>
        <w:ind w:firstLine="0"/>
      </w:pPr>
      <w:r>
        <w:t xml:space="preserve">3. William Edward </w:t>
      </w:r>
      <w:r>
        <w:rPr>
          <w:i/>
        </w:rPr>
        <w:t>Macartney</w:t>
      </w:r>
      <w:r>
        <w:t xml:space="preserve"> Abbott (b.1906) — Mac's son, Ben's grandfather</w:t>
      </w:r>
    </w:p>
    <w:p>
      <w:pPr>
        <w:spacing w:after="40"/>
        <w:ind w:firstLine="0" w:left="576"/>
      </w:pPr>
    </w:p>
    <w:p>
      <w:pPr>
        <w:ind w:firstLine="0"/>
      </w:pPr>
      <w:r>
        <w:t xml:space="preserve">4. Michael John </w:t>
      </w:r>
      <w:r>
        <w:rPr>
          <w:i/>
        </w:rPr>
        <w:t>Macartney</w:t>
      </w:r>
      <w:r>
        <w:t xml:space="preserve"> Abbott (b.1976) — Bill's grandson, Ben's brother</w:t>
      </w:r>
    </w:p>
    <w:p>
      <w:r>
        <w:t>Matilda died at perhaps thirty, having been married only seven years and leaving three small children. The persistence of her surname through one hundred and forty-six years of the male line — and through her great-great-great-grandson today — is the family's quiet act of memory.</w:t>
      </w:r>
    </w:p>
    <w:p>
      <w:pPr>
        <w:pStyle w:val="FH_SubHead"/>
        <w:jc w:val="center"/>
      </w:pPr>
      <w:r>
        <w:t>PALMER</w:t>
      </w:r>
    </w:p>
    <w:p>
      <w:pPr>
        <w:ind w:firstLine="0"/>
      </w:pPr>
      <w:r>
        <w:t xml:space="preserve">The middle name </w:t>
      </w:r>
      <w:r>
        <w:rPr>
          <w:i/>
        </w:rPr>
        <w:t>Palmer</w:t>
      </w:r>
      <w:r>
        <w:t xml:space="preserve"> runs through the immigrant generation — Thomas and Eleanor's ten children included Joseph </w:t>
      </w:r>
      <w:r>
        <w:rPr>
          <w:i/>
        </w:rPr>
        <w:t>Palmer</w:t>
      </w:r>
      <w:r>
        <w:t xml:space="preserve"> (the uncle), Henry </w:t>
      </w:r>
      <w:r>
        <w:rPr>
          <w:i/>
        </w:rPr>
        <w:t>Palmer</w:t>
      </w:r>
      <w:r>
        <w:t xml:space="preserve">, and Robert </w:t>
      </w:r>
      <w:r>
        <w:rPr>
          <w:i/>
        </w:rPr>
        <w:t>Palmer</w:t>
      </w:r>
      <w:r>
        <w:t xml:space="preserve"> — and is the name Sir Joseph carried himself. The origins of </w:t>
      </w:r>
      <w:r>
        <w:rPr>
          <w:i/>
        </w:rPr>
        <w:t>Palmer</w:t>
      </w:r>
      <w:r>
        <w:t xml:space="preserve"> in the family are unclear; it is presumably a maternal-grandmother surname from Eleanor's or Thomas's line. It survives today in </w:t>
      </w:r>
      <w:r>
        <w:rPr>
          <w:b/>
        </w:rPr>
        <w:t>Palmer Street, Cammeray</w:t>
      </w:r>
      <w:r>
        <w:t>, the road named after Sir Joseph by the Borough of North Sydney.</w:t>
      </w:r>
    </w:p>
    <w:p>
      <w:r>
        <w:br w:type="page"/>
      </w:r>
    </w:p>
    <w:p>
      <w:pPr>
        <w:pStyle w:val="FH_PartHead"/>
        <w:jc w:val="center"/>
      </w:pPr>
      <w:r>
        <w:t>Appendix C</w:t>
      </w:r>
    </w:p>
    <w:p>
      <w:pPr>
        <w:pStyle w:val="FH_ChapHead"/>
        <w:jc w:val="center"/>
      </w:pPr>
      <w:r>
        <w:t>Sir Joseph's Descendants</w:t>
      </w:r>
    </w:p>
    <w:p>
      <w:pPr>
        <w:pStyle w:val="FH_Subtitle"/>
        <w:jc w:val="center"/>
      </w:pPr>
      <w:r>
        <w:t>A Reference Table</w:t>
      </w:r>
    </w:p>
    <w:p/>
    <w:tbl>
      <w:tblPr>
        <w:tblStyle w:val="LightGrid-Accent1"/>
        <w:tblW w:type="auto" w:w="0"/>
        <w:tblLook w:firstColumn="1" w:firstRow="1" w:lastColumn="0" w:lastRow="0" w:noHBand="0" w:noVBand="1" w:val="04A0"/>
      </w:tblPr>
      <w:tblGrid>
        <w:gridCol w:w="2911"/>
        <w:gridCol w:w="2911"/>
        <w:gridCol w:w="2911"/>
      </w:tblGrid>
      <w:tr>
        <w:tc>
          <w:tcPr>
            <w:tcW w:type="dxa" w:w="2911"/>
          </w:tcPr>
          <w:p>
            <w:r>
              <w:t>Generation</w:t>
            </w:r>
          </w:p>
        </w:tc>
        <w:tc>
          <w:tcPr>
            <w:tcW w:type="dxa" w:w="2911"/>
          </w:tcPr>
          <w:p>
            <w:r>
              <w:t>Name</w:t>
            </w:r>
          </w:p>
        </w:tc>
        <w:tc>
          <w:tcPr>
            <w:tcW w:type="dxa" w:w="2911"/>
          </w:tcPr>
          <w:p>
            <w:r>
              <w:t>Notes</w:t>
            </w:r>
          </w:p>
        </w:tc>
      </w:tr>
      <w:tr>
        <w:tc>
          <w:tcPr>
            <w:tcW w:type="dxa" w:w="2911"/>
          </w:tcPr>
          <w:p>
            <w:r>
              <w:rPr>
                <w:rFonts w:ascii="Garamond" w:hAnsi="Garamond"/>
                <w:sz w:val="20"/>
              </w:rPr>
              <w:t>1</w:t>
            </w:r>
          </w:p>
        </w:tc>
        <w:tc>
          <w:tcPr>
            <w:tcW w:type="dxa" w:w="2911"/>
          </w:tcPr>
          <w:p>
            <w:r>
              <w:rPr>
                <w:rFonts w:ascii="Garamond" w:hAnsi="Garamond"/>
                <w:sz w:val="20"/>
              </w:rPr>
              <w:t>Sir Joseph Palmer Abbott KCMG (1842–1901)</w:t>
            </w:r>
          </w:p>
        </w:tc>
        <w:tc>
          <w:tcPr>
            <w:tcW w:type="dxa" w:w="2911"/>
          </w:tcPr>
          <w:p>
            <w:r>
              <w:rPr>
                <w:rFonts w:ascii="Garamond" w:hAnsi="Garamond"/>
                <w:sz w:val="20"/>
              </w:rPr>
              <w:t>Speaker NSW Assembly 1890–1900</w:t>
            </w:r>
          </w:p>
        </w:tc>
      </w:tr>
      <w:tr>
        <w:tc>
          <w:tcPr>
            <w:tcW w:type="dxa" w:w="2911"/>
          </w:tcPr>
          <w:p>
            <w:r>
              <w:rPr>
                <w:rFonts w:ascii="Garamond" w:hAnsi="Garamond"/>
                <w:sz w:val="20"/>
              </w:rPr>
              <w:t>1m1</w:t>
            </w:r>
          </w:p>
        </w:tc>
        <w:tc>
          <w:tcPr>
            <w:tcW w:type="dxa" w:w="2911"/>
          </w:tcPr>
          <w:p>
            <w:r>
              <w:rPr>
                <w:rFonts w:ascii="Garamond" w:hAnsi="Garamond"/>
                <w:sz w:val="20"/>
              </w:rPr>
              <w:t xml:space="preserve">  m. Matilda Elizabeth Macartney (1873, d.1880)</w:t>
            </w:r>
          </w:p>
        </w:tc>
        <w:tc>
          <w:tcPr>
            <w:tcW w:type="dxa" w:w="2911"/>
          </w:tcPr>
          <w:p>
            <w:r>
              <w:rPr>
                <w:rFonts w:ascii="Garamond" w:hAnsi="Garamond"/>
                <w:sz w:val="20"/>
              </w:rPr>
              <w:t>First wife</w:t>
            </w:r>
          </w:p>
        </w:tc>
      </w:tr>
      <w:tr>
        <w:tc>
          <w:tcPr>
            <w:tcW w:type="dxa" w:w="2911"/>
          </w:tcPr>
          <w:p>
            <w:r>
              <w:rPr>
                <w:rFonts w:ascii="Garamond" w:hAnsi="Garamond"/>
                <w:sz w:val="20"/>
              </w:rPr>
              <w:t>2</w:t>
            </w:r>
          </w:p>
        </w:tc>
        <w:tc>
          <w:tcPr>
            <w:tcW w:type="dxa" w:w="2911"/>
          </w:tcPr>
          <w:p>
            <w:r>
              <w:rPr>
                <w:rFonts w:ascii="Garamond" w:hAnsi="Garamond"/>
                <w:sz w:val="20"/>
              </w:rPr>
              <w:t xml:space="preserve">    John Henry Macartney Abbott (1874–1953)</w:t>
            </w:r>
          </w:p>
        </w:tc>
        <w:tc>
          <w:tcPr>
            <w:tcW w:type="dxa" w:w="2911"/>
          </w:tcPr>
          <w:p>
            <w:r>
              <w:rPr>
                <w:rFonts w:ascii="Garamond" w:hAnsi="Garamond"/>
                <w:sz w:val="20"/>
              </w:rPr>
              <w:t>Novelist, Boer War</w:t>
            </w:r>
          </w:p>
        </w:tc>
      </w:tr>
      <w:tr>
        <w:tc>
          <w:tcPr>
            <w:tcW w:type="dxa" w:w="2911"/>
          </w:tcPr>
          <w:p>
            <w:r>
              <w:rPr>
                <w:rFonts w:ascii="Garamond" w:hAnsi="Garamond"/>
                <w:sz w:val="20"/>
              </w:rPr>
              <w:t>2</w:t>
            </w:r>
          </w:p>
        </w:tc>
        <w:tc>
          <w:tcPr>
            <w:tcW w:type="dxa" w:w="2911"/>
          </w:tcPr>
          <w:p>
            <w:r>
              <w:rPr>
                <w:rFonts w:ascii="Garamond" w:hAnsi="Garamond"/>
                <w:sz w:val="20"/>
              </w:rPr>
              <w:t xml:space="preserve">    Macartney Abbott (1877–1960)</w:t>
            </w:r>
          </w:p>
        </w:tc>
        <w:tc>
          <w:tcPr>
            <w:tcW w:type="dxa" w:w="2911"/>
          </w:tcPr>
          <w:p>
            <w:r>
              <w:rPr>
                <w:rFonts w:ascii="Garamond" w:hAnsi="Garamond"/>
                <w:sz w:val="20"/>
              </w:rPr>
              <w:t>Senator NSW 1935–41 — Ben's great-grandfather</w:t>
            </w:r>
          </w:p>
        </w:tc>
      </w:tr>
      <w:tr>
        <w:tc>
          <w:tcPr>
            <w:tcW w:type="dxa" w:w="2911"/>
          </w:tcPr>
          <w:p>
            <w:r>
              <w:rPr>
                <w:rFonts w:ascii="Garamond" w:hAnsi="Garamond"/>
                <w:sz w:val="20"/>
              </w:rPr>
              <w:t>2</w:t>
            </w:r>
          </w:p>
        </w:tc>
        <w:tc>
          <w:tcPr>
            <w:tcW w:type="dxa" w:w="2911"/>
          </w:tcPr>
          <w:p>
            <w:r>
              <w:rPr>
                <w:rFonts w:ascii="Garamond" w:hAnsi="Garamond"/>
                <w:sz w:val="20"/>
              </w:rPr>
              <w:t xml:space="preserve">    Frances Amanda Abbott (b.~1879)</w:t>
            </w:r>
          </w:p>
        </w:tc>
        <w:tc>
          <w:tcPr>
            <w:tcW w:type="dxa" w:w="2911"/>
          </w:tcPr>
          <w:p>
            <w:r>
              <w:rPr>
                <w:rFonts w:ascii="Garamond" w:hAnsi="Garamond"/>
                <w:sz w:val="20"/>
              </w:rPr>
              <w:t>m. — Simpson</w:t>
            </w:r>
          </w:p>
        </w:tc>
      </w:tr>
      <w:tr>
        <w:tc>
          <w:tcPr>
            <w:tcW w:type="dxa" w:w="2911"/>
          </w:tcPr>
          <w:p>
            <w:r>
              <w:rPr>
                <w:rFonts w:ascii="Garamond" w:hAnsi="Garamond"/>
                <w:sz w:val="20"/>
              </w:rPr>
              <w:t>1m2</w:t>
            </w:r>
          </w:p>
        </w:tc>
        <w:tc>
          <w:tcPr>
            <w:tcW w:type="dxa" w:w="2911"/>
          </w:tcPr>
          <w:p>
            <w:r>
              <w:rPr>
                <w:rFonts w:ascii="Garamond" w:hAnsi="Garamond"/>
                <w:sz w:val="20"/>
              </w:rPr>
              <w:t xml:space="preserve">  m. Edith Solomon (1883)</w:t>
            </w:r>
          </w:p>
        </w:tc>
        <w:tc>
          <w:tcPr>
            <w:tcW w:type="dxa" w:w="2911"/>
          </w:tcPr>
          <w:p>
            <w:r>
              <w:rPr>
                <w:rFonts w:ascii="Garamond" w:hAnsi="Garamond"/>
                <w:sz w:val="20"/>
              </w:rPr>
              <w:t>Second wife (1854–1935)</w:t>
            </w:r>
          </w:p>
        </w:tc>
      </w:tr>
      <w:tr>
        <w:tc>
          <w:tcPr>
            <w:tcW w:type="dxa" w:w="2911"/>
          </w:tcPr>
          <w:p>
            <w:r>
              <w:rPr>
                <w:rFonts w:ascii="Garamond" w:hAnsi="Garamond"/>
                <w:sz w:val="20"/>
              </w:rPr>
              <w:t>2</w:t>
            </w:r>
          </w:p>
        </w:tc>
        <w:tc>
          <w:tcPr>
            <w:tcW w:type="dxa" w:w="2911"/>
          </w:tcPr>
          <w:p>
            <w:r>
              <w:rPr>
                <w:rFonts w:ascii="Garamond" w:hAnsi="Garamond"/>
                <w:sz w:val="20"/>
              </w:rPr>
              <w:t xml:space="preserve">    Lydia Abbott (1884–1971)</w:t>
            </w:r>
          </w:p>
        </w:tc>
        <w:tc>
          <w:tcPr>
            <w:tcW w:type="dxa" w:w="2911"/>
          </w:tcPr>
          <w:p>
            <w:r>
              <w:rPr>
                <w:rFonts w:ascii="Garamond" w:hAnsi="Garamond"/>
                <w:sz w:val="20"/>
              </w:rPr>
              <w:t>Eldest daughter, 2nd marriage</w:t>
            </w:r>
          </w:p>
        </w:tc>
      </w:tr>
      <w:tr>
        <w:tc>
          <w:tcPr>
            <w:tcW w:type="dxa" w:w="2911"/>
          </w:tcPr>
          <w:p>
            <w:r>
              <w:rPr>
                <w:rFonts w:ascii="Garamond" w:hAnsi="Garamond"/>
                <w:sz w:val="20"/>
              </w:rPr>
              <w:t>2</w:t>
            </w:r>
          </w:p>
        </w:tc>
        <w:tc>
          <w:tcPr>
            <w:tcW w:type="dxa" w:w="2911"/>
          </w:tcPr>
          <w:p>
            <w:r>
              <w:rPr>
                <w:rFonts w:ascii="Garamond" w:hAnsi="Garamond"/>
                <w:sz w:val="20"/>
              </w:rPr>
              <w:t xml:space="preserve">    Blanche Edith Abbott (1885–1932)</w:t>
            </w:r>
          </w:p>
        </w:tc>
        <w:tc>
          <w:tcPr>
            <w:tcW w:type="dxa" w:w="2911"/>
          </w:tcPr>
          <w:p>
            <w:r>
              <w:rPr>
                <w:rFonts w:ascii="Garamond" w:hAnsi="Garamond"/>
                <w:sz w:val="20"/>
              </w:rPr>
              <w:t>Second daughter, 2nd marriage</w:t>
            </w:r>
          </w:p>
        </w:tc>
      </w:tr>
      <w:tr>
        <w:tc>
          <w:tcPr>
            <w:tcW w:type="dxa" w:w="2911"/>
          </w:tcPr>
          <w:p>
            <w:r>
              <w:rPr>
                <w:rFonts w:ascii="Garamond" w:hAnsi="Garamond"/>
                <w:sz w:val="20"/>
              </w:rPr>
              <w:t>2</w:t>
            </w:r>
          </w:p>
        </w:tc>
        <w:tc>
          <w:tcPr>
            <w:tcW w:type="dxa" w:w="2911"/>
          </w:tcPr>
          <w:p>
            <w:r>
              <w:rPr>
                <w:rFonts w:ascii="Garamond" w:hAnsi="Garamond"/>
                <w:sz w:val="20"/>
              </w:rPr>
              <w:t xml:space="preserve">    Eleanor Kingsmill Abbott (1887–1968)</w:t>
            </w:r>
          </w:p>
        </w:tc>
        <w:tc>
          <w:tcPr>
            <w:tcW w:type="dxa" w:w="2911"/>
          </w:tcPr>
          <w:p>
            <w:r>
              <w:rPr>
                <w:rFonts w:ascii="Garamond" w:hAnsi="Garamond"/>
                <w:sz w:val="20"/>
              </w:rPr>
              <w:t>Third daughter, 2nd marriage</w:t>
            </w:r>
          </w:p>
        </w:tc>
      </w:tr>
      <w:tr>
        <w:tc>
          <w:tcPr>
            <w:tcW w:type="dxa" w:w="2911"/>
          </w:tcPr>
          <w:p>
            <w:r>
              <w:rPr>
                <w:rFonts w:ascii="Garamond" w:hAnsi="Garamond"/>
                <w:sz w:val="20"/>
              </w:rPr>
              <w:t>2</w:t>
            </w:r>
          </w:p>
        </w:tc>
        <w:tc>
          <w:tcPr>
            <w:tcW w:type="dxa" w:w="2911"/>
          </w:tcPr>
          <w:p>
            <w:r>
              <w:rPr>
                <w:rFonts w:ascii="Garamond" w:hAnsi="Garamond"/>
                <w:sz w:val="20"/>
              </w:rPr>
              <w:t xml:space="preserve">    Joseph Palmer (Joe) Abbott OBE, MC (1891–1965)</w:t>
            </w:r>
          </w:p>
        </w:tc>
        <w:tc>
          <w:tcPr>
            <w:tcW w:type="dxa" w:w="2911"/>
          </w:tcPr>
          <w:p>
            <w:r>
              <w:rPr>
                <w:rFonts w:ascii="Garamond" w:hAnsi="Garamond"/>
                <w:sz w:val="20"/>
              </w:rPr>
              <w:t>MHR New England 1940–49; m. Katherine Wilkinson</w:t>
            </w:r>
          </w:p>
        </w:tc>
      </w:tr>
      <w:tr>
        <w:tc>
          <w:tcPr>
            <w:tcW w:type="dxa" w:w="2911"/>
          </w:tcPr>
          <w:p>
            <w:r>
              <w:rPr>
                <w:rFonts w:ascii="Garamond" w:hAnsi="Garamond"/>
                <w:sz w:val="20"/>
              </w:rPr>
              <w:t>3</w:t>
            </w:r>
          </w:p>
        </w:tc>
        <w:tc>
          <w:tcPr>
            <w:tcW w:type="dxa" w:w="2911"/>
          </w:tcPr>
          <w:p>
            <w:r>
              <w:rPr>
                <w:rFonts w:ascii="Garamond" w:hAnsi="Garamond"/>
                <w:sz w:val="20"/>
              </w:rPr>
              <w:t xml:space="preserve">      Son of Joe (b. 1920s/30s)</w:t>
            </w:r>
          </w:p>
        </w:tc>
        <w:tc>
          <w:tcPr>
            <w:tcW w:type="dxa" w:w="2911"/>
          </w:tcPr>
          <w:p>
            <w:r>
              <w:rPr>
                <w:rFonts w:ascii="Garamond" w:hAnsi="Garamond"/>
                <w:sz w:val="20"/>
              </w:rPr>
              <w:t>Name not in public record; inherited Murrulla</w:t>
            </w:r>
          </w:p>
        </w:tc>
      </w:tr>
      <w:tr>
        <w:tc>
          <w:tcPr>
            <w:tcW w:type="dxa" w:w="2911"/>
          </w:tcPr>
          <w:p>
            <w:r>
              <w:rPr>
                <w:rFonts w:ascii="Garamond" w:hAnsi="Garamond"/>
                <w:sz w:val="20"/>
              </w:rPr>
              <w:t>3</w:t>
            </w:r>
          </w:p>
        </w:tc>
        <w:tc>
          <w:tcPr>
            <w:tcW w:type="dxa" w:w="2911"/>
          </w:tcPr>
          <w:p>
            <w:r>
              <w:rPr>
                <w:rFonts w:ascii="Garamond" w:hAnsi="Garamond"/>
                <w:sz w:val="20"/>
              </w:rPr>
              <w:t xml:space="preserve">      William Edward Macartney Abbott (b.1906)</w:t>
            </w:r>
          </w:p>
        </w:tc>
        <w:tc>
          <w:tcPr>
            <w:tcW w:type="dxa" w:w="2911"/>
          </w:tcPr>
          <w:p>
            <w:r>
              <w:rPr>
                <w:rFonts w:ascii="Garamond" w:hAnsi="Garamond"/>
                <w:sz w:val="20"/>
              </w:rPr>
              <w:t>Bill — Ben's grandfather; m. [unknown]</w:t>
            </w:r>
          </w:p>
        </w:tc>
      </w:tr>
      <w:tr>
        <w:tc>
          <w:tcPr>
            <w:tcW w:type="dxa" w:w="2911"/>
          </w:tcPr>
          <w:p>
            <w:r>
              <w:rPr>
                <w:rFonts w:ascii="Garamond" w:hAnsi="Garamond"/>
                <w:sz w:val="20"/>
              </w:rPr>
              <w:t>4</w:t>
            </w:r>
          </w:p>
        </w:tc>
        <w:tc>
          <w:tcPr>
            <w:tcW w:type="dxa" w:w="2911"/>
          </w:tcPr>
          <w:p>
            <w:r>
              <w:rPr>
                <w:rFonts w:ascii="Garamond" w:hAnsi="Garamond"/>
                <w:sz w:val="20"/>
              </w:rPr>
              <w:t xml:space="preserve">        Elizabeth Gail Abbott</w:t>
            </w:r>
          </w:p>
        </w:tc>
        <w:tc>
          <w:tcPr>
            <w:tcW w:type="dxa" w:w="2911"/>
          </w:tcPr>
          <w:p>
            <w:r>
              <w:rPr>
                <w:rFonts w:ascii="Garamond" w:hAnsi="Garamond"/>
                <w:sz w:val="20"/>
              </w:rPr>
              <w:t>Ben's aunt</w:t>
            </w:r>
          </w:p>
        </w:tc>
      </w:tr>
      <w:tr>
        <w:tc>
          <w:tcPr>
            <w:tcW w:type="dxa" w:w="2911"/>
          </w:tcPr>
          <w:p>
            <w:r>
              <w:rPr>
                <w:rFonts w:ascii="Garamond" w:hAnsi="Garamond"/>
                <w:sz w:val="20"/>
              </w:rPr>
              <w:t>4</w:t>
            </w:r>
          </w:p>
        </w:tc>
        <w:tc>
          <w:tcPr>
            <w:tcW w:type="dxa" w:w="2911"/>
          </w:tcPr>
          <w:p>
            <w:r>
              <w:rPr>
                <w:rFonts w:ascii="Garamond" w:hAnsi="Garamond"/>
                <w:sz w:val="20"/>
              </w:rPr>
              <w:t xml:space="preserve">        Timothy Kingsmill Abbott (b.1947)</w:t>
            </w:r>
          </w:p>
        </w:tc>
        <w:tc>
          <w:tcPr>
            <w:tcW w:type="dxa" w:w="2911"/>
          </w:tcPr>
          <w:p>
            <w:r>
              <w:rPr>
                <w:rFonts w:ascii="Garamond" w:hAnsi="Garamond"/>
                <w:sz w:val="20"/>
              </w:rPr>
              <w:t>Ben's father</w:t>
            </w:r>
          </w:p>
        </w:tc>
      </w:tr>
      <w:tr>
        <w:tc>
          <w:tcPr>
            <w:tcW w:type="dxa" w:w="2911"/>
          </w:tcPr>
          <w:p>
            <w:r>
              <w:rPr>
                <w:rFonts w:ascii="Garamond" w:hAnsi="Garamond"/>
                <w:sz w:val="20"/>
              </w:rPr>
              <w:t>5</w:t>
            </w:r>
          </w:p>
        </w:tc>
        <w:tc>
          <w:tcPr>
            <w:tcW w:type="dxa" w:w="2911"/>
          </w:tcPr>
          <w:p>
            <w:r>
              <w:rPr>
                <w:rFonts w:ascii="Garamond" w:hAnsi="Garamond"/>
                <w:sz w:val="20"/>
              </w:rPr>
              <w:t xml:space="preserve">          Michael John Macartney Abbott (b.1976)</w:t>
            </w:r>
          </w:p>
        </w:tc>
        <w:tc>
          <w:tcPr>
            <w:tcW w:type="dxa" w:w="2911"/>
          </w:tcPr>
          <w:p>
            <w:r>
              <w:rPr>
                <w:rFonts w:ascii="Garamond" w:hAnsi="Garamond"/>
                <w:sz w:val="20"/>
              </w:rPr>
              <w:t>Ben's brother</w:t>
            </w:r>
          </w:p>
        </w:tc>
      </w:tr>
      <w:tr>
        <w:tc>
          <w:tcPr>
            <w:tcW w:type="dxa" w:w="2911"/>
          </w:tcPr>
          <w:p>
            <w:r>
              <w:rPr>
                <w:rFonts w:ascii="Garamond" w:hAnsi="Garamond"/>
                <w:sz w:val="20"/>
              </w:rPr>
              <w:t>5</w:t>
            </w:r>
          </w:p>
        </w:tc>
        <w:tc>
          <w:tcPr>
            <w:tcW w:type="dxa" w:w="2911"/>
          </w:tcPr>
          <w:p>
            <w:r>
              <w:rPr>
                <w:rFonts w:ascii="Garamond" w:hAnsi="Garamond"/>
                <w:sz w:val="20"/>
              </w:rPr>
              <w:t xml:space="preserve">          Benjamin Abbott</w:t>
            </w:r>
          </w:p>
        </w:tc>
        <w:tc>
          <w:tcPr>
            <w:tcW w:type="dxa" w:w="2911"/>
          </w:tcPr>
          <w:p>
            <w:r>
              <w:rPr>
                <w:rFonts w:ascii="Garamond" w:hAnsi="Garamond"/>
                <w:sz w:val="20"/>
              </w:rPr>
              <w:t>Ben</w:t>
            </w:r>
          </w:p>
        </w:tc>
      </w:tr>
      <w:tr>
        <w:tc>
          <w:tcPr>
            <w:tcW w:type="dxa" w:w="2911"/>
          </w:tcPr>
          <w:p>
            <w:r>
              <w:rPr>
                <w:rFonts w:ascii="Garamond" w:hAnsi="Garamond"/>
                <w:sz w:val="20"/>
              </w:rPr>
              <w:t>3</w:t>
            </w:r>
          </w:p>
        </w:tc>
        <w:tc>
          <w:tcPr>
            <w:tcW w:type="dxa" w:w="2911"/>
          </w:tcPr>
          <w:p>
            <w:r>
              <w:rPr>
                <w:rFonts w:ascii="Garamond" w:hAnsi="Garamond"/>
                <w:sz w:val="20"/>
              </w:rPr>
              <w:t xml:space="preserve">      Terence Kingsmill Abbott (b.1912)</w:t>
            </w:r>
          </w:p>
        </w:tc>
        <w:tc>
          <w:tcPr>
            <w:tcW w:type="dxa" w:w="2911"/>
          </w:tcPr>
          <w:p>
            <w:r>
              <w:rPr>
                <w:rFonts w:ascii="Garamond" w:hAnsi="Garamond"/>
                <w:sz w:val="20"/>
              </w:rPr>
              <w:t>Mac's second son</w:t>
            </w:r>
          </w:p>
        </w:tc>
      </w:tr>
    </w:tbl>
    <w:p>
      <w:r>
        <w:br w:type="page"/>
      </w:r>
    </w:p>
    <w:p>
      <w:pPr>
        <w:pStyle w:val="FH_PartHead"/>
        <w:jc w:val="center"/>
      </w:pPr>
      <w:r>
        <w:t>Appendix D</w:t>
      </w:r>
    </w:p>
    <w:p>
      <w:pPr>
        <w:pStyle w:val="FH_ChapHead"/>
        <w:jc w:val="center"/>
      </w:pPr>
      <w:r>
        <w:t>Sources and Reading</w:t>
      </w:r>
    </w:p>
    <w:p/>
    <w:p>
      <w:pPr>
        <w:ind w:firstLine="0"/>
      </w:pPr>
      <w:r>
        <w:t xml:space="preserve">This history is built on primary biographical sources held in Australian public collections and on supplementary genealogical work in publicly indexed databases. The most authoritative items are the </w:t>
      </w:r>
      <w:r>
        <w:rPr>
          <w:i/>
        </w:rPr>
        <w:t>Australian Dictionary of Biography</w:t>
      </w:r>
      <w:r>
        <w:t xml:space="preserve"> entries and the </w:t>
      </w:r>
      <w:r>
        <w:rPr>
          <w:i/>
        </w:rPr>
        <w:t>Biographical Dictionary of the Australian Senate</w:t>
      </w:r>
      <w:r>
        <w:t>; the genealogical detail of dates and family relationships has been cross-checked against multiple secondary sources where possible.</w:t>
      </w:r>
    </w:p>
    <w:p>
      <w:r>
        <w:t>Where dates or names differ between sources, the ADB and the Senate dictionary have been preferred over Wikipedia and crowd-sourced trees.</w:t>
      </w:r>
    </w:p>
    <w:p>
      <w:pPr>
        <w:pStyle w:val="FH_SubHead"/>
        <w:jc w:val="center"/>
      </w:pPr>
      <w:r>
        <w:t>PRIMARY BIOGRAPHICAL SOURCES</w:t>
      </w:r>
    </w:p>
    <w:p>
      <w:pPr>
        <w:spacing w:after="60"/>
        <w:ind w:firstLine="0" w:left="432"/>
      </w:pPr>
      <w:r>
        <w:rPr>
          <w:b/>
          <w:color w:val="A07A2B"/>
        </w:rPr>
        <w:t xml:space="preserve">• </w:t>
      </w:r>
      <w:r>
        <w:rPr>
          <w:sz w:val="21"/>
        </w:rPr>
        <w:t>Nairn, Bede (1969). 'Abbott, Sir Joseph Palmer (1842–1901).' Australian Dictionary of Biography, vol. 3.</w:t>
      </w:r>
    </w:p>
    <w:p>
      <w:pPr>
        <w:spacing w:after="60"/>
        <w:ind w:firstLine="0" w:left="432"/>
      </w:pPr>
      <w:r>
        <w:rPr>
          <w:b/>
          <w:color w:val="A07A2B"/>
        </w:rPr>
        <w:t xml:space="preserve">• </w:t>
      </w:r>
      <w:r>
        <w:rPr>
          <w:sz w:val="21"/>
        </w:rPr>
        <w:t>Tsokhas, Kosmas (1993). 'Abbott, Joseph Palmer (Joe) (1891–1965).' Australian Dictionary of Biography, vol. 13.</w:t>
      </w:r>
    </w:p>
    <w:p>
      <w:pPr>
        <w:spacing w:after="60"/>
        <w:ind w:firstLine="0" w:left="432"/>
      </w:pPr>
      <w:r>
        <w:rPr>
          <w:b/>
          <w:color w:val="A07A2B"/>
        </w:rPr>
        <w:t xml:space="preserve">• </w:t>
      </w:r>
      <w:r>
        <w:rPr>
          <w:sz w:val="21"/>
        </w:rPr>
        <w:t>Andrews, B. G. 'Abbott, John Henry (Macartney) (1874–1953).' Australian Dictionary of Biography.</w:t>
      </w:r>
    </w:p>
    <w:p>
      <w:pPr>
        <w:spacing w:after="60"/>
        <w:ind w:firstLine="0" w:left="432"/>
      </w:pPr>
      <w:r>
        <w:rPr>
          <w:b/>
          <w:color w:val="A07A2B"/>
        </w:rPr>
        <w:t xml:space="preserve">• </w:t>
      </w:r>
      <w:r>
        <w:rPr>
          <w:sz w:val="21"/>
        </w:rPr>
        <w:t>'Abbott, Robert Palmer (1830–1901).' Australian Dictionary of Biography.</w:t>
      </w:r>
    </w:p>
    <w:p>
      <w:pPr>
        <w:spacing w:after="60"/>
        <w:ind w:firstLine="0" w:left="432"/>
      </w:pPr>
      <w:r>
        <w:rPr>
          <w:b/>
          <w:color w:val="A07A2B"/>
        </w:rPr>
        <w:t xml:space="preserve">• </w:t>
      </w:r>
      <w:r>
        <w:rPr>
          <w:sz w:val="21"/>
        </w:rPr>
        <w:t>'Abbott, William Edward (Wingen) (1844–1924).' Australian Dictionary of Biography.</w:t>
      </w:r>
    </w:p>
    <w:p>
      <w:pPr>
        <w:spacing w:after="60"/>
        <w:ind w:firstLine="0" w:left="432"/>
      </w:pPr>
      <w:r>
        <w:rPr>
          <w:b/>
          <w:color w:val="A07A2B"/>
        </w:rPr>
        <w:t xml:space="preserve">• </w:t>
      </w:r>
      <w:r>
        <w:rPr>
          <w:sz w:val="21"/>
        </w:rPr>
        <w:t>'Abbott, Charles Lydiard Aubrey (1886–1975).' Australian Dictionary of Biography.</w:t>
      </w:r>
    </w:p>
    <w:p>
      <w:pPr>
        <w:spacing w:after="60"/>
        <w:ind w:firstLine="0" w:left="432"/>
      </w:pPr>
      <w:r>
        <w:rPr>
          <w:b/>
          <w:color w:val="A07A2B"/>
        </w:rPr>
        <w:t xml:space="preserve">• </w:t>
      </w:r>
      <w:r>
        <w:rPr>
          <w:sz w:val="21"/>
        </w:rPr>
        <w:t>'Abbott, Hilda Gertrude (1890–1984).' Australian Dictionary of Biography.</w:t>
      </w:r>
    </w:p>
    <w:p>
      <w:pPr>
        <w:spacing w:after="60"/>
        <w:ind w:firstLine="0" w:left="432"/>
      </w:pPr>
      <w:r>
        <w:rPr>
          <w:b/>
          <w:color w:val="A07A2B"/>
        </w:rPr>
        <w:t xml:space="preserve">• </w:t>
      </w:r>
      <w:r>
        <w:rPr>
          <w:sz w:val="21"/>
        </w:rPr>
        <w:t>'Singleton, Benjamin (1788–1853).' Australian Dictionary of Biography.</w:t>
      </w:r>
    </w:p>
    <w:p>
      <w:pPr>
        <w:spacing w:after="60"/>
        <w:ind w:firstLine="0" w:left="432"/>
      </w:pPr>
      <w:r>
        <w:rPr>
          <w:b/>
          <w:color w:val="A07A2B"/>
        </w:rPr>
        <w:t xml:space="preserve">• </w:t>
      </w:r>
      <w:r>
        <w:rPr>
          <w:sz w:val="21"/>
        </w:rPr>
        <w:t>Strangman, Denis (2004). 'Abbott, Macartney (1877–1960).' In The Biographical Dictionary of the Australian Senate, vol. 2.</w:t>
      </w:r>
    </w:p>
    <w:p>
      <w:pPr>
        <w:spacing w:after="60"/>
        <w:ind w:firstLine="0" w:left="432"/>
      </w:pPr>
      <w:r>
        <w:rPr>
          <w:b/>
          <w:color w:val="A07A2B"/>
        </w:rPr>
        <w:t xml:space="preserve">• </w:t>
      </w:r>
      <w:r>
        <w:rPr>
          <w:sz w:val="21"/>
        </w:rPr>
        <w:t>Parliament of NSW former member records — Sir Joseph Palmer Abbott (pk=797), William Edward (Wingen) Abbott (pk=832), Macartney Abbott (pk=1311), Robert Palmer Abbott.</w:t>
      </w:r>
    </w:p>
    <w:p>
      <w:pPr>
        <w:spacing w:after="60"/>
        <w:ind w:firstLine="0" w:left="432"/>
      </w:pPr>
      <w:r>
        <w:rPr>
          <w:b/>
          <w:color w:val="A07A2B"/>
        </w:rPr>
        <w:t xml:space="preserve">• </w:t>
      </w:r>
      <w:r>
        <w:rPr>
          <w:sz w:val="21"/>
        </w:rPr>
        <w:t>NSW State Heritage Register entry H00270 — Tarella (Cammeray), 2 April 1999.</w:t>
      </w:r>
    </w:p>
    <w:p>
      <w:pPr>
        <w:pStyle w:val="FH_SubHead"/>
        <w:jc w:val="center"/>
      </w:pPr>
      <w:r>
        <w:t>BOOKS BY OR ABOUT THE FAMILY</w:t>
      </w:r>
    </w:p>
    <w:p>
      <w:pPr>
        <w:spacing w:after="60"/>
        <w:ind w:firstLine="0" w:left="432"/>
      </w:pPr>
      <w:r>
        <w:rPr>
          <w:b/>
          <w:color w:val="A07A2B"/>
        </w:rPr>
        <w:t xml:space="preserve">• </w:t>
      </w:r>
      <w:r>
        <w:rPr>
          <w:sz w:val="21"/>
        </w:rPr>
        <w:t>Abbott, J. H. M. Tommy Cornstalk: Being Some Account of the Less Notable Features of the South African War from the Point of View of the Australian Ranks. London, 1902.</w:t>
      </w:r>
    </w:p>
    <w:p>
      <w:pPr>
        <w:spacing w:after="60"/>
        <w:ind w:firstLine="0" w:left="432"/>
      </w:pPr>
      <w:r>
        <w:rPr>
          <w:b/>
          <w:color w:val="A07A2B"/>
        </w:rPr>
        <w:t xml:space="preserve">• </w:t>
      </w:r>
      <w:r>
        <w:rPr>
          <w:sz w:val="21"/>
        </w:rPr>
        <w:t>Abbott, J. H. M. Castle Vane: A Romance of Bushranging on the Upper Hunter in the Olden Days. 1916.</w:t>
      </w:r>
    </w:p>
    <w:p>
      <w:pPr>
        <w:spacing w:after="60"/>
        <w:ind w:firstLine="0" w:left="432"/>
      </w:pPr>
      <w:r>
        <w:rPr>
          <w:b/>
          <w:color w:val="A07A2B"/>
        </w:rPr>
        <w:t xml:space="preserve">• </w:t>
      </w:r>
      <w:r>
        <w:rPr>
          <w:sz w:val="21"/>
        </w:rPr>
        <w:t>Abbott, J. H. M. The King's School and Other Tales for Old Boys. 1931.</w:t>
      </w:r>
    </w:p>
    <w:p>
      <w:pPr>
        <w:spacing w:after="60"/>
        <w:ind w:firstLine="0" w:left="432"/>
      </w:pPr>
      <w:r>
        <w:rPr>
          <w:b/>
          <w:color w:val="A07A2B"/>
        </w:rPr>
        <w:t xml:space="preserve">• </w:t>
      </w:r>
      <w:r>
        <w:rPr>
          <w:sz w:val="21"/>
        </w:rPr>
        <w:t>Abbott, W. E. (Wingen). Mount Wingen and the Wingen Coal Measures. Sydney, c.1900.</w:t>
      </w:r>
    </w:p>
    <w:p>
      <w:pPr>
        <w:spacing w:after="60"/>
        <w:ind w:firstLine="0" w:left="432"/>
      </w:pPr>
      <w:r>
        <w:rPr>
          <w:b/>
          <w:color w:val="A07A2B"/>
        </w:rPr>
        <w:t xml:space="preserve">• </w:t>
      </w:r>
      <w:r>
        <w:rPr>
          <w:sz w:val="21"/>
        </w:rPr>
        <w:t>Abbott, W. E. (Wingen). Poems. Sydney, 1892.</w:t>
      </w:r>
    </w:p>
    <w:p>
      <w:pPr>
        <w:spacing w:after="60"/>
        <w:ind w:firstLine="0" w:left="432"/>
      </w:pPr>
      <w:r>
        <w:rPr>
          <w:b/>
          <w:color w:val="A07A2B"/>
        </w:rPr>
        <w:t xml:space="preserve">• </w:t>
      </w:r>
      <w:r>
        <w:rPr>
          <w:sz w:val="21"/>
        </w:rPr>
        <w:t>Abbott, W. E. M. (Bill). The Contented Years: Living at Tooloogan Half a Century Ago. Scone &amp; Upper Hunter Historical Society, 1987.</w:t>
      </w:r>
    </w:p>
    <w:p>
      <w:pPr>
        <w:spacing w:after="60"/>
        <w:ind w:firstLine="0" w:left="432"/>
      </w:pPr>
      <w:r>
        <w:rPr>
          <w:b/>
          <w:color w:val="A07A2B"/>
        </w:rPr>
        <w:t xml:space="preserve">• </w:t>
      </w:r>
      <w:r>
        <w:rPr>
          <w:sz w:val="21"/>
        </w:rPr>
        <w:t>Abbott, Hilda, &amp; Owen, Gladys. Life on the Land. Sydney, 1932.</w:t>
      </w:r>
    </w:p>
    <w:p>
      <w:pPr>
        <w:spacing w:after="60"/>
        <w:ind w:firstLine="0" w:left="432"/>
      </w:pPr>
      <w:r>
        <w:rPr>
          <w:b/>
          <w:color w:val="A07A2B"/>
        </w:rPr>
        <w:t xml:space="preserve">• </w:t>
      </w:r>
      <w:r>
        <w:rPr>
          <w:sz w:val="21"/>
        </w:rPr>
        <w:t>Abbott, Hilda. Among the Hills. 1948.</w:t>
      </w:r>
    </w:p>
    <w:p>
      <w:pPr>
        <w:spacing w:after="60"/>
        <w:ind w:firstLine="0" w:left="432"/>
      </w:pPr>
      <w:r>
        <w:rPr>
          <w:b/>
          <w:color w:val="A07A2B"/>
        </w:rPr>
        <w:t xml:space="preserve">• </w:t>
      </w:r>
      <w:r>
        <w:rPr>
          <w:sz w:val="21"/>
        </w:rPr>
        <w:t>Abbott, Aubrey. Australia's Frontier Province. 1950.</w:t>
      </w:r>
    </w:p>
    <w:p>
      <w:pPr>
        <w:spacing w:after="60"/>
        <w:ind w:firstLine="0" w:left="432"/>
      </w:pPr>
      <w:r>
        <w:rPr>
          <w:b/>
          <w:color w:val="A07A2B"/>
        </w:rPr>
        <w:t xml:space="preserve">• </w:t>
      </w:r>
      <w:r>
        <w:rPr>
          <w:sz w:val="21"/>
        </w:rPr>
        <w:t>Merritt, John. That Voluminous Squatter: W. E. Abbott, Wingen. Turalla Press, Bungendore, NSW, 1999.</w:t>
      </w:r>
    </w:p>
    <w:p>
      <w:pPr>
        <w:spacing w:after="60"/>
        <w:ind w:firstLine="0" w:left="432"/>
      </w:pPr>
      <w:r>
        <w:rPr>
          <w:b/>
          <w:color w:val="A07A2B"/>
        </w:rPr>
        <w:t xml:space="preserve">• </w:t>
      </w:r>
      <w:r>
        <w:rPr>
          <w:sz w:val="21"/>
        </w:rPr>
        <w:t>Rosenzweig, Paul A. 'And the Sphinx Smiled': Aubrey and Hilda Abbott, Darwin, 1937–46. (AWM library item LIB100020847.)</w:t>
      </w:r>
    </w:p>
    <w:p>
      <w:pPr>
        <w:pStyle w:val="FH_SubHead"/>
        <w:jc w:val="center"/>
      </w:pPr>
      <w:r>
        <w:t>ARCHIVAL COLLECTIONS</w:t>
      </w:r>
    </w:p>
    <w:p>
      <w:pPr>
        <w:spacing w:after="60"/>
        <w:ind w:firstLine="0" w:left="432"/>
      </w:pPr>
      <w:r>
        <w:rPr>
          <w:b/>
          <w:color w:val="A07A2B"/>
        </w:rPr>
        <w:t xml:space="preserve">• </w:t>
      </w:r>
      <w:r>
        <w:rPr>
          <w:sz w:val="21"/>
        </w:rPr>
        <w:t>Abbott, J. H. M. (John Henry Macartney) papers — Fryer Library Manuscripts, University of Queensland.</w:t>
      </w:r>
    </w:p>
    <w:p>
      <w:pPr>
        <w:spacing w:after="60"/>
        <w:ind w:firstLine="0" w:left="432"/>
      </w:pPr>
      <w:r>
        <w:rPr>
          <w:b/>
          <w:color w:val="A07A2B"/>
        </w:rPr>
        <w:t xml:space="preserve">• </w:t>
      </w:r>
      <w:r>
        <w:rPr>
          <w:sz w:val="21"/>
        </w:rPr>
        <w:t>Abbott, Hilda &amp; C. L. A. (Aubrey) papers, 1906–1971 — MS 4744, National Library of Australia.</w:t>
      </w:r>
    </w:p>
    <w:p>
      <w:pPr>
        <w:spacing w:after="60"/>
        <w:ind w:firstLine="0" w:left="432"/>
      </w:pPr>
      <w:r>
        <w:rPr>
          <w:b/>
          <w:color w:val="A07A2B"/>
        </w:rPr>
        <w:t xml:space="preserve">• </w:t>
      </w:r>
      <w:r>
        <w:rPr>
          <w:sz w:val="21"/>
        </w:rPr>
        <w:t>Trove, National Library of Australia — digitised newspaper articles, principally the Sydney Morning Herald, Maitland Mercury, Scone Advocate, and Daily Telegraph (Sydney).</w:t>
      </w:r>
    </w:p>
    <w:p>
      <w:pPr>
        <w:spacing w:after="60"/>
        <w:ind w:firstLine="0" w:left="432"/>
      </w:pPr>
      <w:r>
        <w:rPr>
          <w:b/>
          <w:color w:val="A07A2B"/>
        </w:rPr>
        <w:t xml:space="preserve">• </w:t>
      </w:r>
      <w:r>
        <w:rPr>
          <w:sz w:val="21"/>
        </w:rPr>
        <w:t>Australian War Memorial collection — photographs C291303, C291437, NWA1005 (Aubrey and Hilda Abbott in Darwin, 1945); P10676798 (Captain CLA Abbott).</w:t>
      </w:r>
    </w:p>
    <w:p>
      <w:pPr>
        <w:spacing w:after="60"/>
        <w:ind w:firstLine="0" w:left="432"/>
      </w:pPr>
      <w:r>
        <w:rPr>
          <w:b/>
          <w:color w:val="A07A2B"/>
        </w:rPr>
        <w:t xml:space="preserve">• </w:t>
      </w:r>
      <w:r>
        <w:rPr>
          <w:sz w:val="21"/>
        </w:rPr>
        <w:t>State Library of NSW — NSW Parliamentary Papers 1856–2006 (parlpapers.sl.nsw.gov.au).</w:t>
      </w:r>
    </w:p>
    <w:p>
      <w:pPr>
        <w:spacing w:after="60"/>
        <w:ind w:firstLine="0" w:left="432"/>
      </w:pPr>
      <w:r>
        <w:rPr>
          <w:b/>
          <w:color w:val="A07A2B"/>
        </w:rPr>
        <w:t xml:space="preserve">• </w:t>
      </w:r>
      <w:r>
        <w:rPr>
          <w:sz w:val="21"/>
        </w:rPr>
        <w:t>Art Gallery of NSW — Sir Joseph Palmer Abbott KCMG, MLA, circa 1899, by Freeman Studio (accession ARC5.1.14).</w:t>
      </w:r>
    </w:p>
    <w:p>
      <w:pPr>
        <w:spacing w:after="60"/>
        <w:ind w:firstLine="0" w:left="432"/>
      </w:pPr>
      <w:r>
        <w:rPr>
          <w:b/>
          <w:color w:val="A07A2B"/>
        </w:rPr>
        <w:t xml:space="preserve">• </w:t>
      </w:r>
      <w:r>
        <w:rPr>
          <w:sz w:val="21"/>
        </w:rPr>
        <w:t>NSW Heritage Register entry H00270 — Tarella, Cammeray.</w:t>
      </w:r>
    </w:p>
    <w:p/>
    <w:p/>
    <w:p>
      <w:pPr>
        <w:pStyle w:val="FH_Subtitle"/>
        <w:jc w:val="center"/>
      </w:pPr>
      <w:r>
        <w:t>* * *</w:t>
      </w:r>
    </w:p>
    <w:p>
      <w:pPr>
        <w:ind w:firstLine="0"/>
        <w:jc w:val="center"/>
      </w:pPr>
      <w:r>
        <w:rPr>
          <w:i/>
          <w:color w:val="5B5B5B"/>
          <w:sz w:val="20"/>
        </w:rPr>
        <w:t>Compiled in Sydney by Benjamin Abbott, May 2026,</w:t>
        <w:br/>
        <w:t>with the assistance of Anthropic's Claude in Cowork mode.</w:t>
      </w:r>
    </w:p>
    <w:p>
      <w:pPr>
        <w:ind w:firstLine="0"/>
        <w:jc w:val="center"/>
      </w:pPr>
      <w:r>
        <w:rPr>
          <w:i/>
          <w:color w:val="5B5B5B"/>
          <w:sz w:val="20"/>
        </w:rPr>
        <w:t>For private circulation among the family.</w:t>
      </w:r>
    </w:p>
    <w:sectPr w:rsidR="00FC693F" w:rsidRPr="0006063C" w:rsidSect="00034616">
      <w:pgSz w:w="11906" w:h="16838"/>
      <w:pgMar w:top="1587" w:right="1587" w:bottom="158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ind w:firstLine="360"/>
    </w:pPr>
    <w:rPr>
      <w:rFonts w:ascii="Garamond" w:hAnsi="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H_Title">
    <w:name w:val="FH_Title"/>
    <w:pPr>
      <w:spacing w:before="0" w:after="360"/>
      <w:ind w:firstLine="0"/>
      <w:jc w:val="center"/>
    </w:pPr>
    <w:rPr>
      <w:rFonts w:ascii="Garamond" w:hAnsi="Garamond"/>
      <w:b/>
      <w:color w:val="2D2418"/>
      <w:sz w:val="68"/>
    </w:rPr>
  </w:style>
  <w:style w:type="paragraph" w:customStyle="1" w:styleId="FH_Subtitle">
    <w:name w:val="FH_Subtitle"/>
    <w:pPr>
      <w:spacing w:before="0" w:after="120"/>
      <w:ind w:firstLine="0"/>
      <w:jc w:val="center"/>
    </w:pPr>
    <w:rPr>
      <w:rFonts w:ascii="Garamond" w:hAnsi="Garamond"/>
      <w:b w:val="0"/>
      <w:color w:val="5B5B5B"/>
      <w:sz w:val="28"/>
    </w:rPr>
  </w:style>
  <w:style w:type="paragraph" w:customStyle="1" w:styleId="FH_PartHead">
    <w:name w:val="FH_PartHead"/>
    <w:pPr>
      <w:spacing w:before="720" w:after="200"/>
      <w:ind w:firstLine="0"/>
      <w:jc w:val="center"/>
    </w:pPr>
    <w:rPr>
      <w:rFonts w:ascii="Garamond" w:hAnsi="Garamond"/>
      <w:b/>
      <w:color w:val="A07A2B"/>
      <w:sz w:val="44"/>
    </w:rPr>
  </w:style>
  <w:style w:type="paragraph" w:customStyle="1" w:styleId="FH_ChapHead">
    <w:name w:val="FH_ChapHead"/>
    <w:pPr>
      <w:spacing w:before="480" w:after="120"/>
      <w:ind w:firstLine="0"/>
      <w:jc w:val="left"/>
    </w:pPr>
    <w:rPr>
      <w:rFonts w:ascii="Garamond" w:hAnsi="Garamond"/>
      <w:b/>
      <w:color w:val="3B5A78"/>
      <w:sz w:val="36"/>
    </w:rPr>
  </w:style>
  <w:style w:type="paragraph" w:customStyle="1" w:styleId="FH_SubHead">
    <w:name w:val="FH_SubHead"/>
    <w:pPr>
      <w:spacing w:before="240" w:after="80"/>
      <w:ind w:firstLine="0"/>
      <w:jc w:val="left"/>
    </w:pPr>
    <w:rPr>
      <w:rFonts w:ascii="Garamond" w:hAnsi="Garamond"/>
      <w:b/>
      <w:color w:val="2D2418"/>
      <w:sz w:val="26"/>
    </w:rPr>
  </w:style>
  <w:style w:type="paragraph" w:customStyle="1" w:styleId="FH_Quote">
    <w:name w:val="FH_Quote"/>
    <w:pPr>
      <w:spacing w:before="120" w:after="120"/>
      <w:ind w:firstLine="0" w:left="576"/>
      <w:jc w:val="left"/>
    </w:pPr>
    <w:rPr>
      <w:rFonts w:ascii="Garamond" w:hAnsi="Garamond"/>
      <w:b w:val="0"/>
      <w:color w:val="5B5B5B"/>
      <w:sz w:val="22"/>
    </w:rPr>
  </w:style>
  <w:style w:type="paragraph" w:customStyle="1" w:styleId="FH_Caption">
    <w:name w:val="FH_Caption"/>
    <w:pPr>
      <w:spacing w:before="40" w:after="120"/>
      <w:ind w:firstLine="0"/>
      <w:jc w:val="center"/>
    </w:pPr>
    <w:rPr>
      <w:rFonts w:ascii="Garamond" w:hAnsi="Garamond"/>
      <w:b w:val="0"/>
      <w:color w:val="5B5B5B"/>
      <w:sz w:val="20"/>
    </w:rPr>
  </w:style>
  <w:style w:type="paragraph" w:customStyle="1" w:styleId="FH_Sources">
    <w:name w:val="FH_Sources"/>
    <w:pPr>
      <w:spacing w:before="80" w:after="40"/>
      <w:ind w:firstLine="0"/>
      <w:jc w:val="left"/>
    </w:pPr>
    <w:rPr>
      <w:rFonts w:ascii="Garamond" w:hAnsi="Garamond"/>
      <w:b w:val="0"/>
      <w:color w:val="5B5B5B"/>
      <w:sz w:val="19"/>
    </w:rPr>
  </w:style>
  <w:style w:type="paragraph" w:customStyle="1" w:styleId="FH_Postscript">
    <w:name w:val="FH_Postscript"/>
    <w:pPr>
      <w:spacing w:before="80" w:after="80"/>
      <w:ind w:firstLine="0" w:left="360"/>
      <w:jc w:val="left"/>
    </w:pPr>
    <w:rPr>
      <w:rFonts w:ascii="Garamond" w:hAnsi="Garamond"/>
      <w:b w:val="0"/>
      <w:color w:val="5B5B5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