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all attempts</w:t>
      </w:r>
    </w:p>
    <w:p>
      <w:pPr>
        <w:pStyle w:val="Heading1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Exercise Name</w:t>
            </w:r>
          </w:p>
        </w:tc>
        <w:tc>
          <w:tcPr>
            <w:tcW w:type="dxa" w:w="2880"/>
          </w:tcPr>
          <w:p>
            <w:r>
              <w:t>Repetitions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</w:tbl>
    <w:p>
      <w:pPr>
        <w:pStyle w:val="Heading1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Exercise Name</w:t>
            </w:r>
          </w:p>
        </w:tc>
        <w:tc>
          <w:tcPr>
            <w:tcW w:type="dxa" w:w="4320"/>
          </w:tcPr>
          <w:p>
            <w:r>
              <w:t>Accuracy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