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Delgaco,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Alota, Benjamin Jr. III A. </w:t>
      </w:r>
      <w:r>
        <w:rPr>
          <w:rFonts w:ascii="Times New Roman" w:hAnsi="Times New Roman" w:cs="Times New Roman"/>
          <w:sz w:val="30"/>
          <w:szCs w:val="30"/>
        </w:rPr>
        <w:br/>
        <w:t>Ramos, Jonas I.</w:t>
      </w:r>
      <w:r>
        <w:rPr>
          <w:rFonts w:ascii="Times New Roman" w:hAnsi="Times New Roman" w:cs="Times New Roman"/>
          <w:sz w:val="30"/>
          <w:szCs w:val="30"/>
        </w:rPr>
        <w:br/>
        <w:t xml:space="preserve">Yangga, Jomari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 xml:space="preserve">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(Filiz and Konukman, 2020). According to Gazali and Mujiono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(Capio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Apriyanto (2021) stated that most students during </w:t>
      </w:r>
      <w:r w:rsidRPr="005D1A0E">
        <w:rPr>
          <w:rFonts w:ascii="Times New Roman" w:hAnsi="Times New Roman" w:cs="Times New Roman"/>
          <w:bCs/>
          <w:sz w:val="24"/>
          <w:szCs w:val="24"/>
        </w:rPr>
        <w:lastRenderedPageBreak/>
        <w:t xml:space="preserve">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is a classroom-inspired </w:t>
      </w:r>
      <w:r w:rsidR="005B6A92">
        <w:rPr>
          <w:rFonts w:ascii="Times New Roman" w:hAnsi="Times New Roman" w:cs="Times New Roman"/>
          <w:bCs/>
          <w:sz w:val="24"/>
          <w:szCs w:val="24"/>
        </w:rPr>
        <w:t xml:space="preserve">desktop user-friendly </w:t>
      </w:r>
      <w:r w:rsidRPr="00061D6A">
        <w:rPr>
          <w:rFonts w:ascii="Times New Roman" w:hAnsi="Times New Roman" w:cs="Times New Roman"/>
          <w:bCs/>
          <w:sz w:val="24"/>
          <w:szCs w:val="24"/>
        </w:rPr>
        <w:t xml:space="preserve">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w:t>
      </w:r>
      <w:r w:rsidR="00BC1752">
        <w:rPr>
          <w:rFonts w:ascii="Times New Roman" w:hAnsi="Times New Roman" w:cs="Times New Roman"/>
          <w:bCs/>
          <w:sz w:val="24"/>
          <w:szCs w:val="24"/>
        </w:rPr>
        <w:t>ctively teach the student about</w:t>
      </w:r>
      <w:r w:rsidRPr="00061D6A">
        <w:rPr>
          <w:rFonts w:ascii="Times New Roman" w:hAnsi="Times New Roman" w:cs="Times New Roman"/>
          <w:bCs/>
          <w:sz w:val="24"/>
          <w:szCs w:val="24"/>
        </w:rPr>
        <w:t xml:space="preserve"> motor learning </w:t>
      </w:r>
      <w:r w:rsidR="00BC1752">
        <w:rPr>
          <w:rFonts w:ascii="Times New Roman" w:hAnsi="Times New Roman" w:cs="Times New Roman"/>
          <w:bCs/>
          <w:sz w:val="24"/>
          <w:szCs w:val="24"/>
        </w:rPr>
        <w:t xml:space="preserve">in physical education </w:t>
      </w:r>
      <w:r w:rsidRPr="00061D6A">
        <w:rPr>
          <w:rFonts w:ascii="Times New Roman" w:hAnsi="Times New Roman" w:cs="Times New Roman"/>
          <w:bCs/>
          <w:sz w:val="24"/>
          <w:szCs w:val="24"/>
        </w:rPr>
        <w:t>through dance and sports by using a blended learning modality.</w:t>
      </w:r>
      <w:r w:rsidR="004B5E82">
        <w:rPr>
          <w:rFonts w:ascii="Times New Roman" w:hAnsi="Times New Roman" w:cs="Times New Roman"/>
          <w:sz w:val="24"/>
          <w:szCs w:val="24"/>
        </w:rPr>
        <w:t xml:space="preserve"> </w:t>
      </w:r>
      <w:r w:rsidRPr="00061D6A">
        <w:rPr>
          <w:rFonts w:ascii="Times New Roman" w:hAnsi="Times New Roman" w:cs="Times New Roman"/>
          <w:sz w:val="24"/>
          <w:szCs w:val="24"/>
        </w:rPr>
        <w:t>It has a tagline “LEARN AS YOU MOVE” which emph</w:t>
      </w:r>
      <w:r w:rsidR="00555D10">
        <w:rPr>
          <w:rFonts w:ascii="Times New Roman" w:hAnsi="Times New Roman" w:cs="Times New Roman"/>
          <w:sz w:val="24"/>
          <w:szCs w:val="24"/>
        </w:rPr>
        <w:t>asizes learning as they execute</w:t>
      </w:r>
      <w:r w:rsidRPr="00061D6A">
        <w:rPr>
          <w:rFonts w:ascii="Times New Roman" w:hAnsi="Times New Roman" w:cs="Times New Roman"/>
          <w:sz w:val="24"/>
          <w:szCs w:val="24"/>
        </w:rPr>
        <w:t xml:space="preserve"> given movements. It also highlighted that in every basic dance </w:t>
      </w:r>
      <w:r w:rsidR="004B5E82">
        <w:rPr>
          <w:rFonts w:ascii="Times New Roman" w:hAnsi="Times New Roman" w:cs="Times New Roman"/>
          <w:sz w:val="24"/>
          <w:szCs w:val="24"/>
        </w:rPr>
        <w:t>step</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w:t>
      </w:r>
      <w:r w:rsidR="00775CEC">
        <w:rPr>
          <w:rFonts w:ascii="Times New Roman" w:hAnsi="Times New Roman" w:cs="Times New Roman"/>
          <w:sz w:val="24"/>
          <w:szCs w:val="24"/>
        </w:rPr>
        <w:t>through</w:t>
      </w:r>
      <w:r w:rsidR="002948F8" w:rsidRPr="00061D6A">
        <w:rPr>
          <w:rFonts w:ascii="Times New Roman" w:hAnsi="Times New Roman" w:cs="Times New Roman"/>
          <w:sz w:val="24"/>
          <w:szCs w:val="24"/>
        </w:rPr>
        <w:t xml:space="preserve"> </w:t>
      </w:r>
      <w:r w:rsidR="004B5E82">
        <w:rPr>
          <w:rFonts w:ascii="Times New Roman" w:hAnsi="Times New Roman" w:cs="Times New Roman"/>
          <w:sz w:val="24"/>
          <w:szCs w:val="24"/>
        </w:rPr>
        <w:t>MotionLit’s</w:t>
      </w:r>
      <w:r w:rsidR="002948F8" w:rsidRPr="00061D6A">
        <w:rPr>
          <w:rFonts w:ascii="Times New Roman" w:hAnsi="Times New Roman" w:cs="Times New Roman"/>
          <w:sz w:val="24"/>
          <w:szCs w:val="24"/>
        </w:rPr>
        <w:t xml:space="preserve"> online and offline</w:t>
      </w:r>
      <w:r w:rsidR="00775CEC">
        <w:rPr>
          <w:rFonts w:ascii="Times New Roman" w:hAnsi="Times New Roman" w:cs="Times New Roman"/>
          <w:sz w:val="24"/>
          <w:szCs w:val="24"/>
        </w:rPr>
        <w:t xml:space="preserve"> features</w:t>
      </w:r>
      <w:r w:rsidR="002948F8" w:rsidRPr="00061D6A">
        <w:rPr>
          <w:rFonts w:ascii="Times New Roman" w:hAnsi="Times New Roman" w:cs="Times New Roman"/>
          <w:sz w:val="24"/>
          <w:szCs w:val="24"/>
        </w:rPr>
        <w:t>.</w:t>
      </w:r>
      <w:r w:rsidR="00061D6A">
        <w:rPr>
          <w:rFonts w:ascii="Times New Roman" w:hAnsi="Times New Roman" w:cs="Times New Roman"/>
          <w:sz w:val="24"/>
          <w:szCs w:val="24"/>
        </w:rPr>
        <w:t xml:space="preserv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Online featu</w:t>
      </w:r>
      <w:r w:rsidR="00775CEC">
        <w:rPr>
          <w:rFonts w:ascii="Times New Roman" w:hAnsi="Times New Roman" w:cs="Times New Roman"/>
          <w:sz w:val="24"/>
          <w:szCs w:val="24"/>
        </w:rPr>
        <w:t xml:space="preserve">res offer extensive discussion using video </w:t>
      </w:r>
      <w:r w:rsidR="001F0539">
        <w:rPr>
          <w:rFonts w:ascii="Times New Roman" w:hAnsi="Times New Roman" w:cs="Times New Roman"/>
          <w:sz w:val="24"/>
          <w:szCs w:val="24"/>
        </w:rPr>
        <w:t>lectures</w:t>
      </w:r>
      <w:r w:rsidR="00775CEC">
        <w:rPr>
          <w:rFonts w:ascii="Times New Roman" w:hAnsi="Times New Roman" w:cs="Times New Roman"/>
          <w:sz w:val="24"/>
          <w:szCs w:val="24"/>
        </w:rPr>
        <w:t xml:space="preserve">, </w:t>
      </w:r>
      <w:r w:rsidR="001F0539">
        <w:rPr>
          <w:rFonts w:ascii="Times New Roman" w:hAnsi="Times New Roman" w:cs="Times New Roman"/>
          <w:sz w:val="24"/>
          <w:szCs w:val="24"/>
        </w:rPr>
        <w:t>and</w:t>
      </w:r>
      <w:r w:rsidR="00775CEC">
        <w:rPr>
          <w:rFonts w:ascii="Times New Roman" w:hAnsi="Times New Roman" w:cs="Times New Roman"/>
          <w:sz w:val="24"/>
          <w:szCs w:val="24"/>
        </w:rPr>
        <w:t xml:space="preserve"> quiz </w:t>
      </w:r>
      <w:r w:rsidR="001F0539">
        <w:rPr>
          <w:rFonts w:ascii="Times New Roman" w:hAnsi="Times New Roman" w:cs="Times New Roman"/>
          <w:sz w:val="24"/>
          <w:szCs w:val="24"/>
        </w:rPr>
        <w:t>videos</w:t>
      </w:r>
      <w:r w:rsidR="00061D6A">
        <w:rPr>
          <w:rFonts w:ascii="Times New Roman" w:hAnsi="Times New Roman" w:cs="Times New Roman"/>
          <w:sz w:val="24"/>
          <w:szCs w:val="24"/>
        </w:rPr>
        <w:t xml:space="preserve"> </w:t>
      </w:r>
      <w:r w:rsidR="001F0539">
        <w:rPr>
          <w:rFonts w:ascii="Times New Roman" w:hAnsi="Times New Roman" w:cs="Times New Roman"/>
          <w:sz w:val="24"/>
          <w:szCs w:val="24"/>
        </w:rPr>
        <w:t xml:space="preserve">as well as links to other media platforms like the MotionLit Facebook page and MotionLit Email where they could message their questions and feedback and send their works, also MotionLit google drive and Motionlit YouTube Channel where they could watch and download the posted videos, </w:t>
      </w:r>
      <w:r w:rsidR="00061D6A">
        <w:rPr>
          <w:rFonts w:ascii="Times New Roman" w:hAnsi="Times New Roman" w:cs="Times New Roman"/>
          <w:sz w:val="24"/>
          <w:szCs w:val="24"/>
        </w:rPr>
        <w:t xml:space="preserve">while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 xml:space="preserve">offline features offer </w:t>
      </w:r>
      <w:r w:rsidR="004B5E82">
        <w:rPr>
          <w:rFonts w:ascii="Times New Roman" w:hAnsi="Times New Roman" w:cs="Times New Roman"/>
          <w:sz w:val="24"/>
          <w:szCs w:val="24"/>
        </w:rPr>
        <w:t>downloadable files</w:t>
      </w:r>
      <w:r w:rsidR="00061D6A">
        <w:rPr>
          <w:rFonts w:ascii="Times New Roman" w:hAnsi="Times New Roman" w:cs="Times New Roman"/>
          <w:sz w:val="24"/>
          <w:szCs w:val="24"/>
        </w:rPr>
        <w:t xml:space="preserve"> </w:t>
      </w:r>
      <w:r w:rsidR="00C56BAA">
        <w:rPr>
          <w:rFonts w:ascii="Times New Roman" w:hAnsi="Times New Roman" w:cs="Times New Roman"/>
          <w:sz w:val="24"/>
          <w:szCs w:val="24"/>
        </w:rPr>
        <w:t xml:space="preserve">of the lecture hand-out, quiz answer sheet and answer key. </w:t>
      </w:r>
      <w:r w:rsidR="0052339E" w:rsidRPr="00061D6A">
        <w:rPr>
          <w:rFonts w:ascii="Times New Roman" w:hAnsi="Times New Roman" w:cs="Times New Roman"/>
          <w:sz w:val="24"/>
          <w:szCs w:val="24"/>
        </w:rPr>
        <w:t xml:space="preserve">The target objective of the website is to allow students to experience the virtual classroom </w:t>
      </w:r>
      <w:r w:rsidR="00C56BAA">
        <w:rPr>
          <w:rFonts w:ascii="Times New Roman" w:hAnsi="Times New Roman" w:cs="Times New Roman"/>
          <w:sz w:val="24"/>
          <w:szCs w:val="24"/>
        </w:rPr>
        <w:t>setup</w:t>
      </w:r>
      <w:r w:rsidR="0052339E" w:rsidRPr="00061D6A">
        <w:rPr>
          <w:rFonts w:ascii="Times New Roman" w:hAnsi="Times New Roman" w:cs="Times New Roman"/>
          <w:sz w:val="24"/>
          <w:szCs w:val="24"/>
        </w:rPr>
        <w:t xml:space="preserve">, to </w:t>
      </w:r>
      <w:r w:rsidR="004227C6" w:rsidRPr="00061D6A">
        <w:rPr>
          <w:rFonts w:ascii="Times New Roman" w:hAnsi="Times New Roman" w:cs="Times New Roman"/>
          <w:sz w:val="24"/>
          <w:szCs w:val="24"/>
        </w:rPr>
        <w:t>provide a comprehensive discussion of motor learning in physical education through dance and sports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4B5E82">
        <w:rPr>
          <w:rFonts w:ascii="Times New Roman" w:hAnsi="Times New Roman" w:cs="Times New Roman"/>
          <w:sz w:val="24"/>
          <w:szCs w:val="24"/>
        </w:rPr>
        <w:t>on it</w:t>
      </w:r>
      <w:r w:rsidR="0052339E" w:rsidRPr="00061D6A">
        <w:rPr>
          <w:rFonts w:ascii="Times New Roman" w:hAnsi="Times New Roman" w:cs="Times New Roman"/>
          <w:sz w:val="24"/>
          <w:szCs w:val="24"/>
        </w:rPr>
        <w:t>,</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w:t>
      </w:r>
      <w:r w:rsidR="004571A1">
        <w:rPr>
          <w:rFonts w:ascii="Times New Roman" w:hAnsi="Times New Roman" w:cs="Times New Roman"/>
          <w:sz w:val="24"/>
          <w:szCs w:val="24"/>
        </w:rPr>
        <w:t>features.)</w:t>
      </w:r>
      <w:r w:rsidR="00C4206A">
        <w:rPr>
          <w:rFonts w:ascii="Times New Roman" w:hAnsi="Times New Roman" w:cs="Times New Roman"/>
          <w:sz w:val="24"/>
          <w:szCs w:val="24"/>
        </w:rPr>
        <w:t xml:space="preserve"> and </w:t>
      </w:r>
      <w:r w:rsidR="004B5E82">
        <w:rPr>
          <w:rFonts w:ascii="Times New Roman" w:hAnsi="Times New Roman" w:cs="Times New Roman"/>
          <w:sz w:val="24"/>
          <w:szCs w:val="24"/>
        </w:rPr>
        <w:t xml:space="preserve">lastly, </w:t>
      </w:r>
      <w:r w:rsidR="00C4206A">
        <w:rPr>
          <w:rFonts w:ascii="Times New Roman" w:hAnsi="Times New Roman" w:cs="Times New Roman"/>
          <w:sz w:val="24"/>
          <w:szCs w:val="24"/>
        </w:rPr>
        <w:t>t</w:t>
      </w:r>
      <w:r w:rsidR="00C4206A" w:rsidRPr="00C4206A">
        <w:rPr>
          <w:rFonts w:ascii="Times New Roman" w:hAnsi="Times New Roman" w:cs="Times New Roman"/>
          <w:sz w:val="24"/>
          <w:szCs w:val="24"/>
        </w:rPr>
        <w:t xml:space="preserve">o provide </w:t>
      </w:r>
      <w:r w:rsidR="00C4206A">
        <w:rPr>
          <w:rFonts w:ascii="Times New Roman" w:hAnsi="Times New Roman" w:cs="Times New Roman"/>
          <w:sz w:val="24"/>
          <w:szCs w:val="24"/>
        </w:rPr>
        <w:t xml:space="preserve">a </w:t>
      </w:r>
      <w:r w:rsidR="00C4206A" w:rsidRPr="00C4206A">
        <w:rPr>
          <w:rFonts w:ascii="Times New Roman" w:hAnsi="Times New Roman" w:cs="Times New Roman"/>
          <w:sz w:val="24"/>
          <w:szCs w:val="24"/>
        </w:rPr>
        <w:t>platform that will entertain inputs and takeaways of students and collaborators</w:t>
      </w:r>
      <w:r w:rsidR="00C4206A">
        <w:rPr>
          <w:rFonts w:ascii="Times New Roman" w:hAnsi="Times New Roman" w:cs="Times New Roman"/>
          <w:sz w:val="24"/>
          <w:szCs w:val="24"/>
        </w:rPr>
        <w:t>.</w:t>
      </w:r>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imaginatively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4B5E82">
        <w:rPr>
          <w:rFonts w:ascii="Times New Roman" w:hAnsi="Times New Roman" w:cs="Times New Roman"/>
          <w:sz w:val="24"/>
          <w:szCs w:val="24"/>
        </w:rPr>
        <w:t>es</w:t>
      </w:r>
      <w:r w:rsidR="00A346F1">
        <w:rPr>
          <w:rFonts w:ascii="Times New Roman" w:hAnsi="Times New Roman" w:cs="Times New Roman"/>
          <w:sz w:val="24"/>
          <w:szCs w:val="24"/>
        </w:rPr>
        <w:t xml:space="preserve"> </w:t>
      </w:r>
      <w:r w:rsidR="00690700">
        <w:rPr>
          <w:rFonts w:ascii="Times New Roman" w:hAnsi="Times New Roman" w:cs="Times New Roman"/>
          <w:sz w:val="24"/>
          <w:szCs w:val="24"/>
        </w:rPr>
        <w:t>that they are intere</w:t>
      </w:r>
      <w:r w:rsidR="007F7323">
        <w:rPr>
          <w:rFonts w:ascii="Times New Roman" w:hAnsi="Times New Roman" w:cs="Times New Roman"/>
          <w:sz w:val="24"/>
          <w:szCs w:val="24"/>
        </w:rPr>
        <w:t>sted in, such as the dance class and sports class</w:t>
      </w:r>
      <w:r w:rsidR="00690700">
        <w:rPr>
          <w:rFonts w:ascii="Times New Roman" w:hAnsi="Times New Roman" w:cs="Times New Roman"/>
          <w:sz w:val="24"/>
          <w:szCs w:val="24"/>
        </w:rPr>
        <w:t xml:space="preserve">. </w:t>
      </w:r>
      <w:r w:rsidR="008763CE">
        <w:rPr>
          <w:rFonts w:ascii="Times New Roman" w:hAnsi="Times New Roman" w:cs="Times New Roman"/>
          <w:sz w:val="24"/>
          <w:szCs w:val="24"/>
        </w:rPr>
        <w:t xml:space="preserve">Each room provided voluminous information, </w:t>
      </w:r>
      <w:r w:rsidR="000440D9">
        <w:rPr>
          <w:rFonts w:ascii="Times New Roman" w:hAnsi="Times New Roman" w:cs="Times New Roman"/>
          <w:sz w:val="24"/>
          <w:szCs w:val="24"/>
        </w:rPr>
        <w:t xml:space="preserve">video lectures </w:t>
      </w:r>
      <w:r w:rsidR="008908DC">
        <w:rPr>
          <w:rFonts w:ascii="Times New Roman" w:hAnsi="Times New Roman" w:cs="Times New Roman"/>
          <w:sz w:val="24"/>
          <w:szCs w:val="24"/>
        </w:rPr>
        <w:t>an</w:t>
      </w:r>
      <w:r w:rsidR="0013673E">
        <w:rPr>
          <w:rFonts w:ascii="Times New Roman" w:hAnsi="Times New Roman" w:cs="Times New Roman"/>
          <w:sz w:val="24"/>
          <w:szCs w:val="24"/>
        </w:rPr>
        <w:t>,</w:t>
      </w:r>
      <w:r w:rsidR="008908DC">
        <w:rPr>
          <w:rFonts w:ascii="Times New Roman" w:hAnsi="Times New Roman" w:cs="Times New Roman"/>
          <w:sz w:val="24"/>
          <w:szCs w:val="24"/>
        </w:rPr>
        <w:t>d q</w:t>
      </w:r>
      <w:r w:rsidR="000440D9">
        <w:rPr>
          <w:rFonts w:ascii="Times New Roman" w:hAnsi="Times New Roman" w:cs="Times New Roman"/>
          <w:sz w:val="24"/>
          <w:szCs w:val="24"/>
        </w:rPr>
        <w:t>uiz</w:t>
      </w:r>
      <w:r w:rsidR="008908DC">
        <w:rPr>
          <w:rFonts w:ascii="Times New Roman" w:hAnsi="Times New Roman" w:cs="Times New Roman"/>
          <w:sz w:val="24"/>
          <w:szCs w:val="24"/>
        </w:rPr>
        <w:t>zes</w:t>
      </w:r>
      <w:r w:rsidR="000440D9">
        <w:rPr>
          <w:rFonts w:ascii="Times New Roman" w:hAnsi="Times New Roman" w:cs="Times New Roman"/>
          <w:sz w:val="24"/>
          <w:szCs w:val="24"/>
        </w:rPr>
        <w:t xml:space="preserve"> as well as downloadable lecture</w:t>
      </w:r>
      <w:r w:rsidR="008A5AC1">
        <w:rPr>
          <w:rFonts w:ascii="Times New Roman" w:hAnsi="Times New Roman" w:cs="Times New Roman"/>
          <w:sz w:val="24"/>
          <w:szCs w:val="24"/>
        </w:rPr>
        <w:t xml:space="preserve">, quizzes’ </w:t>
      </w:r>
      <w:r w:rsidR="008A5AC1">
        <w:rPr>
          <w:rFonts w:ascii="Times New Roman" w:hAnsi="Times New Roman" w:cs="Times New Roman"/>
          <w:sz w:val="24"/>
          <w:szCs w:val="24"/>
        </w:rPr>
        <w:lastRenderedPageBreak/>
        <w:t xml:space="preserve">answer sheets and answer keys </w:t>
      </w:r>
      <w:r w:rsidR="003279C8">
        <w:rPr>
          <w:rFonts w:ascii="Times New Roman" w:hAnsi="Times New Roman" w:cs="Times New Roman"/>
          <w:sz w:val="24"/>
          <w:szCs w:val="24"/>
        </w:rPr>
        <w:t xml:space="preserve">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a platform for other researchers or experts to contribute </w:t>
      </w:r>
      <w:r w:rsidR="0032535E">
        <w:rPr>
          <w:rFonts w:ascii="Times New Roman" w:hAnsi="Times New Roman" w:cs="Times New Roman"/>
          <w:sz w:val="24"/>
          <w:szCs w:val="24"/>
        </w:rPr>
        <w:t xml:space="preserve">their works and </w:t>
      </w:r>
      <w:r w:rsidR="008763CE">
        <w:rPr>
          <w:rFonts w:ascii="Times New Roman" w:hAnsi="Times New Roman" w:cs="Times New Roman"/>
          <w:sz w:val="24"/>
          <w:szCs w:val="24"/>
        </w:rPr>
        <w:t xml:space="preserve">knowledge towards motor learning in physical education through dance and sports. </w:t>
      </w:r>
      <w:r w:rsidR="003279C8">
        <w:rPr>
          <w:rFonts w:ascii="Times New Roman" w:hAnsi="Times New Roman" w:cs="Times New Roman"/>
          <w:sz w:val="24"/>
          <w:szCs w:val="24"/>
        </w:rPr>
        <w:t xml:space="preserve">Aside from that, </w:t>
      </w:r>
      <w:r w:rsidR="008D42C9">
        <w:rPr>
          <w:rFonts w:ascii="Times New Roman" w:hAnsi="Times New Roman" w:cs="Times New Roman"/>
          <w:sz w:val="24"/>
          <w:szCs w:val="24"/>
        </w:rPr>
        <w:t xml:space="preserve">readers </w:t>
      </w:r>
      <w:r w:rsidR="003279C8">
        <w:rPr>
          <w:rFonts w:ascii="Times New Roman" w:hAnsi="Times New Roman" w:cs="Times New Roman"/>
          <w:sz w:val="24"/>
          <w:szCs w:val="24"/>
        </w:rPr>
        <w:t>may be able to share their thoughts, comments, suggestions, and questions through the virtual forum.</w:t>
      </w:r>
    </w:p>
    <w:p w:rsidR="00604FAC" w:rsidRDefault="00F60232" w:rsidP="007D7ED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E36721">
        <w:rPr>
          <w:rFonts w:ascii="Times New Roman" w:hAnsi="Times New Roman" w:cs="Times New Roman"/>
          <w:sz w:val="24"/>
          <w:szCs w:val="24"/>
        </w:rPr>
        <w:t xml:space="preserve">Video Editing is even used since it requires video lectures and quizzes to be uploaded to the website. To maximize the use of different platforms that may be used, we made a MotionLit Facebook page, MotionLit Email, MotionLit Google drive, and MotionLit YouTube channel where readers and collaborators could message questions and feedback, send their works, watch videos and download files. After those processes, we published online the website through the guidance and help of our IT friend.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7D7ED4" w:rsidRDefault="007D7ED4" w:rsidP="007D7ED4">
      <w:pPr>
        <w:spacing w:line="480" w:lineRule="auto"/>
        <w:jc w:val="both"/>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According to Donelly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r w:rsidRPr="00EC66C3">
        <w:rPr>
          <w:rFonts w:ascii="Times New Roman" w:hAnsi="Times New Roman" w:cs="Times New Roman"/>
          <w:sz w:val="24"/>
        </w:rPr>
        <w:t xml:space="preserve">Blasing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lastRenderedPageBreak/>
        <w:t xml:space="preserve">As mentioned by Capio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r>
        <w:rPr>
          <w:rFonts w:ascii="Times New Roman" w:hAnsi="Times New Roman" w:cs="Times New Roman"/>
          <w:sz w:val="24"/>
        </w:rPr>
        <w:t>D’isanto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Krasnow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Krasnow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w:t>
      </w:r>
      <w:r w:rsidRPr="00EC66C3">
        <w:rPr>
          <w:rFonts w:ascii="Times New Roman" w:hAnsi="Times New Roman" w:cs="Times New Roman"/>
          <w:color w:val="000000" w:themeColor="text1"/>
          <w:sz w:val="24"/>
        </w:rPr>
        <w:lastRenderedPageBreak/>
        <w:t xml:space="preserve">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According to Gose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also discussed that there are categories of skills based on the accuracy of movement (gross to fine), arrangement of skill (discrete, serial, and continuous,) and constancy of the environment (open to closed).</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discussed by Agosti and Madonna (2020), a deep understanding of theoretical assumptions of motor learning is essential to address new scientific attainments. In teaching movements, to a child or an athlete, it is important to comprehend well the motor function as 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Raiola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w:t>
      </w:r>
      <w:r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molding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Kal et al (2018) stated that implied motor learning is known to be specifically efficient for acquiring sports-related motor skills. There will be an automatic movement that hel</w:t>
      </w:r>
      <w:r w:rsidR="00E221FC">
        <w:rPr>
          <w:rFonts w:ascii="Times New Roman" w:hAnsi="Times New Roman" w:cs="Times New Roman"/>
          <w:color w:val="000000" w:themeColor="text1"/>
          <w:sz w:val="24"/>
        </w:rPr>
        <w:t xml:space="preserve">with </w:t>
      </w:r>
      <w:r>
        <w:rPr>
          <w:rFonts w:ascii="Times New Roman" w:hAnsi="Times New Roman" w:cs="Times New Roman"/>
          <w:color w:val="000000" w:themeColor="text1"/>
          <w:sz w:val="24"/>
        </w:rPr>
        <w:t xml:space="preserve">ps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Burgueño et al (2021) claimed that physical educators examined that blended learning implied over workload, exacerbated social relationsh</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ips, worsen students’ motivation. Similarly, physical educators view physical activities performed in blended 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expressed by Derri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w:t>
      </w:r>
      <w:r>
        <w:rPr>
          <w:rFonts w:ascii="Times New Roman" w:hAnsi="Times New Roman" w:cs="Times New Roman"/>
          <w:color w:val="000000" w:themeColor="text1"/>
          <w:sz w:val="24"/>
        </w:rPr>
        <w:lastRenderedPageBreak/>
        <w:t>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423820">
        <w:rPr>
          <w:rFonts w:ascii="Times New Roman" w:hAnsi="Times New Roman" w:cs="Times New Roman"/>
          <w:color w:val="000000" w:themeColor="text1"/>
          <w:sz w:val="24"/>
        </w:rPr>
        <w:t xml:space="preserve">Buschner and Daum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 xml:space="preserve">Physical educators believed that one of the benefits of using digital technology and information technology management is to apply a scientific approach to organize course </w:t>
      </w:r>
      <w:r w:rsidRPr="00BF12DE">
        <w:rPr>
          <w:rFonts w:ascii="Times New Roman" w:hAnsi="Times New Roman" w:cs="Times New Roman"/>
          <w:sz w:val="24"/>
        </w:rPr>
        <w:lastRenderedPageBreak/>
        <w:t>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lastRenderedPageBreak/>
        <w:t>Results</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did you find?</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 xml:space="preserve">(This section summarizes your findings. Typically, the Results section presents merely the findings and </w:t>
      </w:r>
      <w:r>
        <w:rPr>
          <w:rFonts w:ascii="Times New Roman" w:hAnsi="Times New Roman" w:cs="Times New Roman"/>
          <w:sz w:val="24"/>
          <w:szCs w:val="24"/>
          <w:highlight w:val="yellow"/>
        </w:rPr>
        <w:t>does not attempt</w:t>
      </w:r>
      <w:r w:rsidRPr="00183AAB">
        <w:rPr>
          <w:rFonts w:ascii="Times New Roman" w:hAnsi="Times New Roman" w:cs="Times New Roman"/>
          <w:sz w:val="24"/>
          <w:szCs w:val="24"/>
          <w:highlight w:val="yellow"/>
        </w:rPr>
        <w:t xml:space="preserve"> to explain or comment on them. Generally, results sections are written in the past tense. This is where you will see the reliability of your work, would it be effective? What could be the hindrances? What are the restrictions you will encounter?) </w:t>
      </w:r>
      <w:r w:rsidRPr="00183AAB">
        <w:rPr>
          <w:rFonts w:ascii="Times New Roman" w:hAnsi="Times New Roman" w:cs="Times New Roman"/>
          <w:b/>
          <w:bCs/>
          <w:sz w:val="24"/>
          <w:szCs w:val="24"/>
          <w:highlight w:val="yellow"/>
        </w:rPr>
        <w:t xml:space="preserve">***Please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Default="008D57E8" w:rsidP="008D57E8">
      <w:pPr>
        <w:rPr>
          <w:rFonts w:ascii="Times New Roman" w:hAnsi="Times New Roman" w:cs="Times New Roman"/>
          <w:sz w:val="24"/>
          <w:szCs w:val="24"/>
        </w:rPr>
      </w:pPr>
      <w:r w:rsidRPr="00183AAB">
        <w:rPr>
          <w:rFonts w:ascii="Times New Roman" w:hAnsi="Times New Roman" w:cs="Times New Roman"/>
          <w:sz w:val="24"/>
          <w:szCs w:val="24"/>
        </w:rPr>
        <w:t>You can create a minimum of 2-3 pages for this section</w:t>
      </w:r>
    </w:p>
    <w:p w:rsidR="00AA7347" w:rsidRDefault="00EA10C8" w:rsidP="003746CE">
      <w:pPr>
        <w:ind w:firstLine="720"/>
        <w:jc w:val="both"/>
        <w:rPr>
          <w:rFonts w:ascii="Times New Roman" w:hAnsi="Times New Roman" w:cs="Times New Roman"/>
          <w:sz w:val="24"/>
          <w:szCs w:val="24"/>
        </w:rPr>
      </w:pPr>
      <w:r w:rsidRPr="00EA10C8">
        <w:rPr>
          <w:rFonts w:ascii="Times New Roman" w:hAnsi="Times New Roman" w:cs="Times New Roman"/>
          <w:sz w:val="24"/>
          <w:szCs w:val="24"/>
        </w:rPr>
        <w:t xml:space="preserve">This chapter </w:t>
      </w:r>
      <w:r w:rsidR="00AA7347">
        <w:rPr>
          <w:rFonts w:ascii="Times New Roman" w:hAnsi="Times New Roman" w:cs="Times New Roman"/>
          <w:sz w:val="24"/>
          <w:szCs w:val="24"/>
        </w:rPr>
        <w:t xml:space="preserve">presents the findings and </w:t>
      </w:r>
      <w:r w:rsidR="003746CE">
        <w:rPr>
          <w:rFonts w:ascii="Times New Roman" w:hAnsi="Times New Roman" w:cs="Times New Roman"/>
          <w:sz w:val="24"/>
          <w:szCs w:val="24"/>
        </w:rPr>
        <w:t>analyses</w:t>
      </w:r>
      <w:r w:rsidR="00AA7347">
        <w:rPr>
          <w:rFonts w:ascii="Times New Roman" w:hAnsi="Times New Roman" w:cs="Times New Roman"/>
          <w:sz w:val="24"/>
          <w:szCs w:val="24"/>
        </w:rPr>
        <w:t xml:space="preserve"> </w:t>
      </w:r>
      <w:r w:rsidR="003746CE">
        <w:rPr>
          <w:rFonts w:ascii="Times New Roman" w:hAnsi="Times New Roman" w:cs="Times New Roman"/>
          <w:sz w:val="24"/>
          <w:szCs w:val="24"/>
        </w:rPr>
        <w:t xml:space="preserve">of </w:t>
      </w:r>
      <w:r w:rsidR="00AA7347">
        <w:rPr>
          <w:rFonts w:ascii="Times New Roman" w:hAnsi="Times New Roman" w:cs="Times New Roman"/>
          <w:sz w:val="24"/>
          <w:szCs w:val="24"/>
        </w:rPr>
        <w:t xml:space="preserve">the data obtained from the individual interviewees </w:t>
      </w:r>
      <w:r w:rsidR="003746CE">
        <w:rPr>
          <w:rFonts w:ascii="Times New Roman" w:hAnsi="Times New Roman" w:cs="Times New Roman"/>
          <w:sz w:val="24"/>
          <w:szCs w:val="24"/>
        </w:rPr>
        <w:t>during</w:t>
      </w:r>
      <w:r w:rsidR="00AA7347">
        <w:rPr>
          <w:rFonts w:ascii="Times New Roman" w:hAnsi="Times New Roman" w:cs="Times New Roman"/>
          <w:sz w:val="24"/>
          <w:szCs w:val="24"/>
        </w:rPr>
        <w:t xml:space="preserve"> the trial of the project. </w:t>
      </w:r>
    </w:p>
    <w:p w:rsidR="00EA10C8" w:rsidRDefault="00EA10C8" w:rsidP="003746CE">
      <w:pPr>
        <w:ind w:firstLine="720"/>
        <w:jc w:val="both"/>
        <w:rPr>
          <w:rFonts w:ascii="Times New Roman" w:hAnsi="Times New Roman" w:cs="Times New Roman"/>
          <w:sz w:val="24"/>
          <w:szCs w:val="24"/>
        </w:rPr>
      </w:pPr>
      <w:r w:rsidRPr="00EA10C8">
        <w:rPr>
          <w:rFonts w:ascii="Times New Roman" w:hAnsi="Times New Roman" w:cs="Times New Roman"/>
          <w:sz w:val="24"/>
          <w:szCs w:val="24"/>
        </w:rPr>
        <w:t>The following were the findings of the study.</w:t>
      </w:r>
    </w:p>
    <w:p w:rsidR="00EA10C8" w:rsidRDefault="00AA7347" w:rsidP="003746CE">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w:t>
      </w:r>
      <w:r w:rsidR="003746CE">
        <w:rPr>
          <w:rFonts w:ascii="Times New Roman" w:hAnsi="Times New Roman" w:cs="Times New Roman"/>
          <w:sz w:val="24"/>
          <w:szCs w:val="24"/>
        </w:rPr>
        <w:t xml:space="preserve">the </w:t>
      </w:r>
      <w:r>
        <w:rPr>
          <w:rFonts w:ascii="Times New Roman" w:hAnsi="Times New Roman" w:cs="Times New Roman"/>
          <w:sz w:val="24"/>
          <w:szCs w:val="24"/>
        </w:rPr>
        <w:t xml:space="preserve">Education field as </w:t>
      </w:r>
      <w:r w:rsidR="003746CE">
        <w:rPr>
          <w:rFonts w:ascii="Times New Roman" w:hAnsi="Times New Roman" w:cs="Times New Roman"/>
          <w:sz w:val="24"/>
          <w:szCs w:val="24"/>
        </w:rPr>
        <w:t xml:space="preserve">a </w:t>
      </w:r>
      <w:r w:rsidR="00CF6AB8">
        <w:rPr>
          <w:rFonts w:ascii="Times New Roman" w:hAnsi="Times New Roman" w:cs="Times New Roman"/>
          <w:sz w:val="24"/>
          <w:szCs w:val="24"/>
        </w:rPr>
        <w:t xml:space="preserve">Physical Education </w:t>
      </w:r>
      <w:r>
        <w:rPr>
          <w:rFonts w:ascii="Times New Roman" w:hAnsi="Times New Roman" w:cs="Times New Roman"/>
          <w:sz w:val="24"/>
          <w:szCs w:val="24"/>
        </w:rPr>
        <w:t>teacher</w:t>
      </w:r>
      <w:r w:rsidR="003746CE">
        <w:rPr>
          <w:rFonts w:ascii="Times New Roman" w:hAnsi="Times New Roman" w:cs="Times New Roman"/>
          <w:sz w:val="24"/>
          <w:szCs w:val="24"/>
        </w:rPr>
        <w:t xml:space="preserve">, she stated: </w:t>
      </w:r>
    </w:p>
    <w:p w:rsidR="003746CE" w:rsidRDefault="003746CE" w:rsidP="00CF6AB8">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3746CE">
        <w:rPr>
          <w:rFonts w:ascii="Times New Roman" w:hAnsi="Times New Roman" w:cs="Times New Roman"/>
          <w:sz w:val="24"/>
          <w:szCs w:val="24"/>
        </w:rPr>
        <w:t>Good points: creative and good color combination was used, easy to navigate, catchy header and important contents were provided. To improve:</w:t>
      </w:r>
      <w:r>
        <w:rPr>
          <w:rFonts w:ascii="Times New Roman" w:hAnsi="Times New Roman" w:cs="Times New Roman"/>
          <w:sz w:val="24"/>
          <w:szCs w:val="24"/>
        </w:rPr>
        <w:t xml:space="preserve"> </w:t>
      </w:r>
      <w:r w:rsidRPr="003746CE">
        <w:rPr>
          <w:rFonts w:ascii="Times New Roman" w:hAnsi="Times New Roman" w:cs="Times New Roman"/>
          <w:sz w:val="24"/>
          <w:szCs w:val="24"/>
        </w:rPr>
        <w:t>use some catchy font</w:t>
      </w:r>
      <w:r>
        <w:rPr>
          <w:rFonts w:ascii="Times New Roman" w:hAnsi="Times New Roman" w:cs="Times New Roman"/>
          <w:sz w:val="24"/>
          <w:szCs w:val="24"/>
        </w:rPr>
        <w:t>, as well as the size,</w:t>
      </w:r>
      <w:r w:rsidRPr="003746CE">
        <w:rPr>
          <w:rFonts w:ascii="Times New Roman" w:hAnsi="Times New Roman" w:cs="Times New Roman"/>
          <w:sz w:val="24"/>
          <w:szCs w:val="24"/>
        </w:rPr>
        <w:t xml:space="preserve"> needs to </w:t>
      </w:r>
      <w:r>
        <w:rPr>
          <w:rFonts w:ascii="Times New Roman" w:hAnsi="Times New Roman" w:cs="Times New Roman"/>
          <w:sz w:val="24"/>
          <w:szCs w:val="24"/>
        </w:rPr>
        <w:t>increase</w:t>
      </w:r>
      <w:r w:rsidRPr="003746CE">
        <w:rPr>
          <w:rFonts w:ascii="Times New Roman" w:hAnsi="Times New Roman" w:cs="Times New Roman"/>
          <w:sz w:val="24"/>
          <w:szCs w:val="24"/>
        </w:rPr>
        <w:t xml:space="preserve">, emphasize the essential info, and watermarks on the contents like </w:t>
      </w:r>
      <w:r>
        <w:rPr>
          <w:rFonts w:ascii="Times New Roman" w:hAnsi="Times New Roman" w:cs="Times New Roman"/>
          <w:sz w:val="24"/>
          <w:szCs w:val="24"/>
        </w:rPr>
        <w:t xml:space="preserve">a </w:t>
      </w:r>
      <w:r w:rsidRPr="003746CE">
        <w:rPr>
          <w:rFonts w:ascii="Times New Roman" w:hAnsi="Times New Roman" w:cs="Times New Roman"/>
          <w:sz w:val="24"/>
          <w:szCs w:val="24"/>
        </w:rPr>
        <w:t>hand-out, w</w:t>
      </w:r>
      <w:r>
        <w:rPr>
          <w:rFonts w:ascii="Times New Roman" w:hAnsi="Times New Roman" w:cs="Times New Roman"/>
          <w:sz w:val="24"/>
          <w:szCs w:val="24"/>
        </w:rPr>
        <w:t>orksheet blocks some of the info</w:t>
      </w:r>
      <w:r w:rsidR="00CF6AB8">
        <w:rPr>
          <w:rFonts w:ascii="Times New Roman" w:hAnsi="Times New Roman" w:cs="Times New Roman"/>
          <w:sz w:val="24"/>
          <w:szCs w:val="24"/>
        </w:rPr>
        <w:t xml:space="preserve">. </w:t>
      </w:r>
      <w:r>
        <w:rPr>
          <w:rFonts w:ascii="Times New Roman" w:hAnsi="Times New Roman" w:cs="Times New Roman"/>
          <w:sz w:val="24"/>
          <w:szCs w:val="24"/>
        </w:rPr>
        <w:t>”</w:t>
      </w:r>
    </w:p>
    <w:p w:rsidR="00CF6AB8" w:rsidRDefault="00CF6AB8" w:rsidP="00CF6AB8">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w:t>
      </w:r>
      <w:r w:rsidR="00734B9F">
        <w:rPr>
          <w:rFonts w:ascii="Times New Roman" w:hAnsi="Times New Roman" w:cs="Times New Roman"/>
          <w:sz w:val="24"/>
          <w:szCs w:val="24"/>
        </w:rPr>
        <w:t xml:space="preserve">Dancing </w:t>
      </w:r>
      <w:r>
        <w:rPr>
          <w:rFonts w:ascii="Times New Roman" w:hAnsi="Times New Roman" w:cs="Times New Roman"/>
          <w:sz w:val="24"/>
          <w:szCs w:val="24"/>
        </w:rPr>
        <w:t xml:space="preserve">field as </w:t>
      </w:r>
      <w:r w:rsidR="00734B9F">
        <w:rPr>
          <w:rFonts w:ascii="Times New Roman" w:hAnsi="Times New Roman" w:cs="Times New Roman"/>
          <w:sz w:val="24"/>
          <w:szCs w:val="24"/>
        </w:rPr>
        <w:t>Choreographers</w:t>
      </w:r>
      <w:r>
        <w:rPr>
          <w:rFonts w:ascii="Times New Roman" w:hAnsi="Times New Roman" w:cs="Times New Roman"/>
          <w:sz w:val="24"/>
          <w:szCs w:val="24"/>
        </w:rPr>
        <w:t xml:space="preserve">, </w:t>
      </w:r>
      <w:r w:rsidR="00734B9F">
        <w:rPr>
          <w:rFonts w:ascii="Times New Roman" w:hAnsi="Times New Roman" w:cs="Times New Roman"/>
          <w:sz w:val="24"/>
          <w:szCs w:val="24"/>
        </w:rPr>
        <w:t>he</w:t>
      </w:r>
      <w:r>
        <w:rPr>
          <w:rFonts w:ascii="Times New Roman" w:hAnsi="Times New Roman" w:cs="Times New Roman"/>
          <w:sz w:val="24"/>
          <w:szCs w:val="24"/>
        </w:rPr>
        <w:t xml:space="preserve"> stated: </w:t>
      </w:r>
    </w:p>
    <w:p w:rsidR="00734B9F" w:rsidRDefault="00734B9F" w:rsidP="00734B9F">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734B9F">
        <w:rPr>
          <w:rFonts w:ascii="Times New Roman" w:hAnsi="Times New Roman" w:cs="Times New Roman"/>
          <w:sz w:val="24"/>
          <w:szCs w:val="24"/>
        </w:rPr>
        <w:t xml:space="preserve">It is a nice program because it </w:t>
      </w:r>
      <w:r>
        <w:rPr>
          <w:rFonts w:ascii="Times New Roman" w:hAnsi="Times New Roman" w:cs="Times New Roman"/>
          <w:sz w:val="24"/>
          <w:szCs w:val="24"/>
        </w:rPr>
        <w:t>maximizes</w:t>
      </w:r>
      <w:r w:rsidRPr="00734B9F">
        <w:rPr>
          <w:rFonts w:ascii="Times New Roman" w:hAnsi="Times New Roman" w:cs="Times New Roman"/>
          <w:sz w:val="24"/>
          <w:szCs w:val="24"/>
        </w:rPr>
        <w:t xml:space="preserve"> the use of social media which is the number one tool in learning during this pandemic. Through this program</w:t>
      </w:r>
      <w:r>
        <w:rPr>
          <w:rFonts w:ascii="Times New Roman" w:hAnsi="Times New Roman" w:cs="Times New Roman"/>
          <w:sz w:val="24"/>
          <w:szCs w:val="24"/>
        </w:rPr>
        <w:t>,</w:t>
      </w:r>
      <w:r w:rsidRPr="00734B9F">
        <w:rPr>
          <w:rFonts w:ascii="Times New Roman" w:hAnsi="Times New Roman" w:cs="Times New Roman"/>
          <w:sz w:val="24"/>
          <w:szCs w:val="24"/>
        </w:rPr>
        <w:t xml:space="preserve"> you can easily educate people about the importance of Physical Education. </w:t>
      </w:r>
    </w:p>
    <w:p w:rsidR="00CF6AB8" w:rsidRDefault="00734B9F" w:rsidP="00734B9F">
      <w:pPr>
        <w:spacing w:line="240" w:lineRule="auto"/>
        <w:ind w:left="1440" w:right="1106" w:firstLine="720"/>
        <w:jc w:val="both"/>
        <w:rPr>
          <w:rFonts w:ascii="Times New Roman" w:hAnsi="Times New Roman" w:cs="Times New Roman"/>
          <w:sz w:val="24"/>
          <w:szCs w:val="24"/>
        </w:rPr>
      </w:pPr>
      <w:r w:rsidRPr="00734B9F">
        <w:rPr>
          <w:rFonts w:ascii="Times New Roman" w:hAnsi="Times New Roman" w:cs="Times New Roman"/>
          <w:sz w:val="24"/>
          <w:szCs w:val="24"/>
        </w:rPr>
        <w:t xml:space="preserve">Recommendations: 1. you should define first the meaning of dance before going to </w:t>
      </w:r>
      <w:r>
        <w:rPr>
          <w:rFonts w:ascii="Times New Roman" w:hAnsi="Times New Roman" w:cs="Times New Roman"/>
          <w:sz w:val="24"/>
          <w:szCs w:val="24"/>
        </w:rPr>
        <w:t>its</w:t>
      </w:r>
      <w:r w:rsidRPr="00734B9F">
        <w:rPr>
          <w:rFonts w:ascii="Times New Roman" w:hAnsi="Times New Roman" w:cs="Times New Roman"/>
          <w:sz w:val="24"/>
          <w:szCs w:val="24"/>
        </w:rPr>
        <w:t xml:space="preserve"> benefits 2. You only focus on the definition of Folk dance,</w:t>
      </w:r>
      <w:r>
        <w:rPr>
          <w:rFonts w:ascii="Times New Roman" w:hAnsi="Times New Roman" w:cs="Times New Roman"/>
          <w:sz w:val="24"/>
          <w:szCs w:val="24"/>
        </w:rPr>
        <w:t xml:space="preserve"> </w:t>
      </w:r>
      <w:r w:rsidRPr="00734B9F">
        <w:rPr>
          <w:rFonts w:ascii="Times New Roman" w:hAnsi="Times New Roman" w:cs="Times New Roman"/>
          <w:sz w:val="24"/>
          <w:szCs w:val="24"/>
        </w:rPr>
        <w:t xml:space="preserve">maybe you should include </w:t>
      </w:r>
      <w:r>
        <w:rPr>
          <w:rFonts w:ascii="Times New Roman" w:hAnsi="Times New Roman" w:cs="Times New Roman"/>
          <w:sz w:val="24"/>
          <w:szCs w:val="24"/>
        </w:rPr>
        <w:t>other genres</w:t>
      </w:r>
      <w:r w:rsidRPr="00734B9F">
        <w:rPr>
          <w:rFonts w:ascii="Times New Roman" w:hAnsi="Times New Roman" w:cs="Times New Roman"/>
          <w:sz w:val="24"/>
          <w:szCs w:val="24"/>
        </w:rPr>
        <w:t xml:space="preserve"> because some people that may explore your website might not interested in folk dance only.</w:t>
      </w:r>
      <w:r>
        <w:rPr>
          <w:rFonts w:ascii="Times New Roman" w:hAnsi="Times New Roman" w:cs="Times New Roman"/>
          <w:sz w:val="24"/>
          <w:szCs w:val="24"/>
        </w:rPr>
        <w:t>”</w:t>
      </w:r>
    </w:p>
    <w:p w:rsidR="00734B9F" w:rsidRDefault="00734B9F" w:rsidP="00734B9F">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the interview with a respondent working in the </w:t>
      </w:r>
      <w:r>
        <w:rPr>
          <w:rFonts w:ascii="Times New Roman" w:hAnsi="Times New Roman" w:cs="Times New Roman"/>
          <w:sz w:val="24"/>
          <w:szCs w:val="24"/>
        </w:rPr>
        <w:t xml:space="preserve">Sports </w:t>
      </w:r>
      <w:r>
        <w:rPr>
          <w:rFonts w:ascii="Times New Roman" w:hAnsi="Times New Roman" w:cs="Times New Roman"/>
          <w:sz w:val="24"/>
          <w:szCs w:val="24"/>
        </w:rPr>
        <w:t xml:space="preserve">field as </w:t>
      </w:r>
      <w:r>
        <w:rPr>
          <w:rFonts w:ascii="Times New Roman" w:hAnsi="Times New Roman" w:cs="Times New Roman"/>
          <w:sz w:val="24"/>
          <w:szCs w:val="24"/>
        </w:rPr>
        <w:t>Coach</w:t>
      </w:r>
      <w:r>
        <w:rPr>
          <w:rFonts w:ascii="Times New Roman" w:hAnsi="Times New Roman" w:cs="Times New Roman"/>
          <w:sz w:val="24"/>
          <w:szCs w:val="24"/>
        </w:rPr>
        <w:t xml:space="preserve">, he stated: </w:t>
      </w:r>
    </w:p>
    <w:p w:rsidR="00734B9F" w:rsidRDefault="00734B9F" w:rsidP="00734B9F">
      <w:pPr>
        <w:ind w:firstLine="720"/>
        <w:jc w:val="both"/>
        <w:rPr>
          <w:rFonts w:ascii="Times New Roman" w:hAnsi="Times New Roman" w:cs="Times New Roman"/>
          <w:sz w:val="24"/>
          <w:szCs w:val="24"/>
        </w:rPr>
      </w:pPr>
      <w:bookmarkStart w:id="0" w:name="_GoBack"/>
      <w:bookmarkEnd w:id="0"/>
    </w:p>
    <w:p w:rsidR="00734B9F" w:rsidRDefault="00734B9F" w:rsidP="00734B9F">
      <w:pPr>
        <w:spacing w:line="240" w:lineRule="auto"/>
        <w:ind w:right="1106"/>
        <w:jc w:val="both"/>
        <w:rPr>
          <w:rFonts w:ascii="Times New Roman" w:hAnsi="Times New Roman" w:cs="Times New Roman"/>
          <w:sz w:val="24"/>
          <w:szCs w:val="24"/>
        </w:rPr>
      </w:pPr>
    </w:p>
    <w:p w:rsidR="003746CE" w:rsidRDefault="003746CE" w:rsidP="003746CE">
      <w:pPr>
        <w:ind w:firstLine="720"/>
        <w:jc w:val="both"/>
        <w:rPr>
          <w:rFonts w:ascii="Times New Roman" w:hAnsi="Times New Roman" w:cs="Times New Roman"/>
          <w:sz w:val="24"/>
          <w:szCs w:val="24"/>
        </w:rPr>
      </w:pPr>
    </w:p>
    <w:p w:rsidR="00EA10C8" w:rsidRPr="00183AAB" w:rsidRDefault="00EA10C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t>References</w:t>
      </w:r>
    </w:p>
    <w:p w:rsidR="008D57E8" w:rsidRDefault="008D57E8" w:rsidP="008D57E8">
      <w:pPr>
        <w:ind w:left="720" w:hanging="720"/>
        <w:rPr>
          <w:rFonts w:ascii="Times New Roman" w:hAnsi="Times New Roman" w:cs="Times New Roman"/>
          <w:bCs/>
          <w:color w:val="000000" w:themeColor="text1"/>
          <w:sz w:val="24"/>
        </w:rPr>
      </w:pPr>
      <w:r w:rsidRPr="002A3BFC">
        <w:rPr>
          <w:rFonts w:ascii="Times New Roman" w:hAnsi="Times New Roman" w:cs="Times New Roman"/>
          <w:bCs/>
          <w:color w:val="000000" w:themeColor="text1"/>
          <w:sz w:val="24"/>
        </w:rPr>
        <w:t xml:space="preserve">Agosti,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r w:rsidRPr="005F1DAD">
        <w:rPr>
          <w:rFonts w:ascii="Times New Roman" w:hAnsi="Times New Roman" w:cs="Times New Roman"/>
          <w:bCs/>
          <w:color w:val="000000" w:themeColor="text1"/>
          <w:sz w:val="24"/>
        </w:rPr>
        <w:t xml:space="preserve">Apriyanto,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In Physical Education During Pandemic Covid 19. Kinestetik : Jurnal Ilmiah Pendidikan Jasmani,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Bläsing, B., Calvo-Merino, B., Cross, E. S., Jola, C., Honisch, J., &amp; Stevens, C. J. (2012). Neurocognitive</w:t>
      </w:r>
      <w:r w:rsidRPr="00F65724">
        <w:rPr>
          <w:rFonts w:ascii="Times New Roman" w:hAnsi="Times New Roman" w:cs="Times New Roman"/>
          <w:bCs/>
          <w:sz w:val="24"/>
        </w:rPr>
        <w:t xml:space="preserve"> control in dance perception and performance. Acta Psychologica, 139(2), 300–308. </w:t>
      </w:r>
      <w:hyperlink r:id="rId9"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lastRenderedPageBreak/>
        <w:t xml:space="preserve">Capio,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r w:rsidRPr="002147D8">
        <w:rPr>
          <w:rFonts w:ascii="Times New Roman" w:hAnsi="Times New Roman" w:cs="Times New Roman"/>
          <w:bCs/>
          <w:color w:val="000000" w:themeColor="text1"/>
          <w:sz w:val="24"/>
        </w:rPr>
        <w:t>Clealand-Donelly, F., Mueller, S. S., &amp; Gallahue,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ed.). London: Routledge.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r w:rsidRPr="00834473">
        <w:rPr>
          <w:rFonts w:ascii="Times New Roman" w:hAnsi="Times New Roman" w:cs="Times New Roman"/>
          <w:color w:val="000000" w:themeColor="text1"/>
          <w:sz w:val="24"/>
        </w:rPr>
        <w:t xml:space="preserve">Daum, D. N., &amp; Buschner,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Di Tore, P.A., and Raiola,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Schiavo, R., &amp; D’isanto, T. (2016). Physical education, motor control, and motor learning: theoretical paradigms and teaching practices from kindergarten to high school. Journal of Physical Education and Sport. </w:t>
      </w:r>
      <w:hyperlink r:id="rId10"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r w:rsidRPr="00A53D32">
        <w:rPr>
          <w:rFonts w:ascii="Times New Roman" w:hAnsi="Times New Roman" w:cs="Times New Roman"/>
          <w:sz w:val="24"/>
        </w:rPr>
        <w:t xml:space="preserve">Filiz, B., &amp; Konukman,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r w:rsidRPr="002A3BFC">
        <w:rPr>
          <w:rFonts w:ascii="Times New Roman" w:hAnsi="Times New Roman" w:cs="Times New Roman"/>
          <w:sz w:val="24"/>
        </w:rPr>
        <w:t xml:space="preserve">Kal, E., Prosée, R., Winters, M., &amp; van der Kamp, J. (2018). Does implicit motor learning lead to greater automatization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Karin, J. (2016). Recontextualizing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r w:rsidRPr="006F32BE">
        <w:rPr>
          <w:rFonts w:ascii="Times New Roman" w:hAnsi="Times New Roman" w:cs="Times New Roman"/>
          <w:color w:val="000000" w:themeColor="text1"/>
          <w:sz w:val="24"/>
        </w:rPr>
        <w:t xml:space="preserve">Krasnow, D. (2013, January 10). Motor Learning In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lastRenderedPageBreak/>
        <w:t xml:space="preserve">Krasnow,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r w:rsidRPr="004C042E">
        <w:rPr>
          <w:rFonts w:ascii="Times New Roman" w:hAnsi="Times New Roman" w:cs="Times New Roman"/>
          <w:color w:val="000000" w:themeColor="text1"/>
          <w:sz w:val="24"/>
        </w:rPr>
        <w:t xml:space="preserve">López-Fernández, I., Burgueño,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r w:rsidRPr="00040A84">
        <w:rPr>
          <w:rFonts w:ascii="Times New Roman" w:hAnsi="Times New Roman" w:cs="Times New Roman"/>
          <w:color w:val="000000" w:themeColor="text1"/>
          <w:sz w:val="24"/>
        </w:rPr>
        <w:t xml:space="preserve">Mujiono, M., &amp; Gazali, N. (2021). Literature review: Physical education in the covid-19 pandemic | JUARA : Jurnal Olahraga. JUARA: Jurnal Olahraga.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r w:rsidRPr="00834473">
        <w:rPr>
          <w:rFonts w:ascii="Times New Roman" w:hAnsi="Times New Roman" w:cs="Times New Roman"/>
          <w:color w:val="000000" w:themeColor="text1"/>
          <w:sz w:val="24"/>
        </w:rPr>
        <w:t xml:space="preserve">Rahayu, T., Ali, M. A., Anggita, G. M., &amp; Castyana,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t>Spittle, M. (2021). Motor Learning and Skill Acquisition: Applications for Physical Education and Sport (2nd ed.).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r w:rsidRPr="004C042E">
        <w:rPr>
          <w:rFonts w:ascii="Times New Roman" w:hAnsi="Times New Roman" w:cs="Times New Roman"/>
          <w:color w:val="000000" w:themeColor="text1"/>
          <w:sz w:val="24"/>
        </w:rPr>
        <w:t xml:space="preserve">Vernadakis, N., Giannousi, M., Derri, V., Michalopoulos, M., &amp; Kioumourtzoglou, E. (2012, January 1). The impact of blended and traditional instruction in studentsâ™ performance. ScienceDirect.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Zhu, F., Poolton, J., &amp; Masters, R. (2014). Neuroscientific aspects of implicit motor learning in sport. In A. Gollhofer, W. Taube, &amp; J. B. Nielsen (Eds.), Routledge handbook of motor control and motor learning (pp. 155–174). Routledge/Taylor &amp; Francis Group.</w:t>
      </w:r>
    </w:p>
    <w:p w:rsidR="00265111" w:rsidRDefault="00265111"/>
    <w:sectPr w:rsidR="0026511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EEF" w:rsidRDefault="003F5EEF">
      <w:pPr>
        <w:spacing w:after="0" w:line="240" w:lineRule="auto"/>
      </w:pPr>
      <w:r>
        <w:separator/>
      </w:r>
    </w:p>
  </w:endnote>
  <w:endnote w:type="continuationSeparator" w:id="0">
    <w:p w:rsidR="003F5EEF" w:rsidRDefault="003F5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147B3E" w:rsidRDefault="00147B3E">
        <w:pPr>
          <w:pStyle w:val="Footer"/>
          <w:jc w:val="right"/>
        </w:pPr>
        <w:r>
          <w:fldChar w:fldCharType="begin"/>
        </w:r>
        <w:r>
          <w:instrText xml:space="preserve"> PAGE   \* MERGEFORMAT </w:instrText>
        </w:r>
        <w:r>
          <w:fldChar w:fldCharType="separate"/>
        </w:r>
        <w:r w:rsidR="00734B9F">
          <w:rPr>
            <w:noProof/>
          </w:rPr>
          <w:t>17</w:t>
        </w:r>
        <w:r>
          <w:rPr>
            <w:noProof/>
          </w:rPr>
          <w:fldChar w:fldCharType="end"/>
        </w:r>
      </w:p>
    </w:sdtContent>
  </w:sdt>
  <w:p w:rsidR="00147B3E" w:rsidRDefault="00147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EEF" w:rsidRDefault="003F5EEF">
      <w:pPr>
        <w:spacing w:after="0" w:line="240" w:lineRule="auto"/>
      </w:pPr>
      <w:r>
        <w:separator/>
      </w:r>
    </w:p>
  </w:footnote>
  <w:footnote w:type="continuationSeparator" w:id="0">
    <w:p w:rsidR="003F5EEF" w:rsidRDefault="003F5E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1225A"/>
    <w:rsid w:val="000440D9"/>
    <w:rsid w:val="00061D6A"/>
    <w:rsid w:val="0013673E"/>
    <w:rsid w:val="00147B3E"/>
    <w:rsid w:val="001F0539"/>
    <w:rsid w:val="00265111"/>
    <w:rsid w:val="002763AD"/>
    <w:rsid w:val="002948F8"/>
    <w:rsid w:val="002F118A"/>
    <w:rsid w:val="003125BC"/>
    <w:rsid w:val="0032535E"/>
    <w:rsid w:val="003279C8"/>
    <w:rsid w:val="003746CE"/>
    <w:rsid w:val="003C7185"/>
    <w:rsid w:val="003F5EEF"/>
    <w:rsid w:val="004227C6"/>
    <w:rsid w:val="00450D7E"/>
    <w:rsid w:val="004571A1"/>
    <w:rsid w:val="00486D0B"/>
    <w:rsid w:val="004B37DB"/>
    <w:rsid w:val="004B5E82"/>
    <w:rsid w:val="004C29AE"/>
    <w:rsid w:val="0052339E"/>
    <w:rsid w:val="00555D10"/>
    <w:rsid w:val="00557138"/>
    <w:rsid w:val="005B6A92"/>
    <w:rsid w:val="00604FAC"/>
    <w:rsid w:val="00690700"/>
    <w:rsid w:val="00694620"/>
    <w:rsid w:val="006B5451"/>
    <w:rsid w:val="006F6E19"/>
    <w:rsid w:val="00734B9F"/>
    <w:rsid w:val="0075090C"/>
    <w:rsid w:val="007602F7"/>
    <w:rsid w:val="00772186"/>
    <w:rsid w:val="00775CEC"/>
    <w:rsid w:val="00787CAE"/>
    <w:rsid w:val="007D7ED4"/>
    <w:rsid w:val="007F7323"/>
    <w:rsid w:val="008623B1"/>
    <w:rsid w:val="008763CE"/>
    <w:rsid w:val="008908DC"/>
    <w:rsid w:val="008A5AC1"/>
    <w:rsid w:val="008D42C9"/>
    <w:rsid w:val="008D57E8"/>
    <w:rsid w:val="009515FE"/>
    <w:rsid w:val="0096143F"/>
    <w:rsid w:val="009A1F64"/>
    <w:rsid w:val="009C56C6"/>
    <w:rsid w:val="00A346F1"/>
    <w:rsid w:val="00A34AC5"/>
    <w:rsid w:val="00AA7347"/>
    <w:rsid w:val="00B354B6"/>
    <w:rsid w:val="00BC1752"/>
    <w:rsid w:val="00C0062E"/>
    <w:rsid w:val="00C4206A"/>
    <w:rsid w:val="00C56BAA"/>
    <w:rsid w:val="00CF6AB8"/>
    <w:rsid w:val="00D30206"/>
    <w:rsid w:val="00DC12AC"/>
    <w:rsid w:val="00DD07FF"/>
    <w:rsid w:val="00E221FC"/>
    <w:rsid w:val="00E36721"/>
    <w:rsid w:val="00E90A70"/>
    <w:rsid w:val="00EA10C8"/>
    <w:rsid w:val="00EE1BEE"/>
    <w:rsid w:val="00F27A1C"/>
    <w:rsid w:val="00F34D8B"/>
    <w:rsid w:val="00F6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B9F"/>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 w:type="character" w:styleId="CommentReference">
    <w:name w:val="annotation reference"/>
    <w:basedOn w:val="DefaultParagraphFont"/>
    <w:uiPriority w:val="99"/>
    <w:semiHidden/>
    <w:unhideWhenUsed/>
    <w:rsid w:val="00EA10C8"/>
    <w:rPr>
      <w:sz w:val="16"/>
      <w:szCs w:val="16"/>
    </w:rPr>
  </w:style>
  <w:style w:type="paragraph" w:styleId="CommentText">
    <w:name w:val="annotation text"/>
    <w:basedOn w:val="Normal"/>
    <w:link w:val="CommentTextChar"/>
    <w:uiPriority w:val="99"/>
    <w:semiHidden/>
    <w:unhideWhenUsed/>
    <w:rsid w:val="00EA10C8"/>
    <w:pPr>
      <w:spacing w:line="240" w:lineRule="auto"/>
    </w:pPr>
    <w:rPr>
      <w:sz w:val="20"/>
      <w:szCs w:val="20"/>
    </w:rPr>
  </w:style>
  <w:style w:type="character" w:customStyle="1" w:styleId="CommentTextChar">
    <w:name w:val="Comment Text Char"/>
    <w:basedOn w:val="DefaultParagraphFont"/>
    <w:link w:val="CommentText"/>
    <w:uiPriority w:val="99"/>
    <w:semiHidden/>
    <w:rsid w:val="00EA10C8"/>
    <w:rPr>
      <w:sz w:val="20"/>
      <w:szCs w:val="20"/>
      <w:lang w:val="en-NZ"/>
    </w:rPr>
  </w:style>
  <w:style w:type="paragraph" w:styleId="CommentSubject">
    <w:name w:val="annotation subject"/>
    <w:basedOn w:val="CommentText"/>
    <w:next w:val="CommentText"/>
    <w:link w:val="CommentSubjectChar"/>
    <w:uiPriority w:val="99"/>
    <w:semiHidden/>
    <w:unhideWhenUsed/>
    <w:rsid w:val="00EA10C8"/>
    <w:rPr>
      <w:b/>
      <w:bCs/>
    </w:rPr>
  </w:style>
  <w:style w:type="character" w:customStyle="1" w:styleId="CommentSubjectChar">
    <w:name w:val="Comment Subject Char"/>
    <w:basedOn w:val="CommentTextChar"/>
    <w:link w:val="CommentSubject"/>
    <w:uiPriority w:val="99"/>
    <w:semiHidden/>
    <w:rsid w:val="00EA10C8"/>
    <w:rPr>
      <w:b/>
      <w:bCs/>
      <w:sz w:val="20"/>
      <w:szCs w:val="20"/>
      <w:lang w:val="en-NZ"/>
    </w:rPr>
  </w:style>
  <w:style w:type="paragraph" w:styleId="BalloonText">
    <w:name w:val="Balloon Text"/>
    <w:basedOn w:val="Normal"/>
    <w:link w:val="BalloonTextChar"/>
    <w:uiPriority w:val="99"/>
    <w:semiHidden/>
    <w:unhideWhenUsed/>
    <w:rsid w:val="00EA1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0C8"/>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manticscholar.org/paper/Physical-Education%2C-Motor-Control-and-Motor-and-to-Tore-Schiavo/1f625814b46dfc431467a1a11f617229aa2fd815" TargetMode="External"/><Relationship Id="rId4" Type="http://schemas.openxmlformats.org/officeDocument/2006/relationships/webSettings" Target="webSettings.xml"/><Relationship Id="rId9" Type="http://schemas.openxmlformats.org/officeDocument/2006/relationships/hyperlink" Target="https://doi.org/10.1016/j.actpsy.2011.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17</Pages>
  <Words>3963</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51</cp:revision>
  <dcterms:created xsi:type="dcterms:W3CDTF">2022-03-25T05:35:00Z</dcterms:created>
  <dcterms:modified xsi:type="dcterms:W3CDTF">2022-04-22T01:48:00Z</dcterms:modified>
</cp:coreProperties>
</file>