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45.jpg" ContentType="image/jpeg"/>
  <Override PartName="/word/media/rId50.jpg" ContentType="image/jpeg"/>
  <Override PartName="/word/media/rId55.jpg" ContentType="image/jpeg"/>
  <Override PartName="/word/media/rId60.jpg" ContentType="image/jpeg"/>
  <Override PartName="/word/media/rId39.jpg" ContentType="image/jpe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Examining the bidirectional relationship between sleep and physical activity using pooled individual data</w:t>
      </w:r>
    </w:p>
    <w:p>
      <w:pPr>
        <w:pStyle w:val="Author"/>
      </w:pPr>
      <w:r>
        <w:t xml:space="preserve">Taren Sanders</w:t>
      </w:r>
      <w:r>
        <w:rPr>
          <w:i/>
          <w:iCs/>
          <w:vertAlign w:val="superscript"/>
        </w:rPr>
        <w:t xml:space="preserve">1</w:t>
      </w:r>
      <w:r>
        <w:rPr>
          <w:i/>
          <w:iCs/>
        </w:rPr>
        <w:t xml:space="preserve">, Timothy Hartwig</w:t>
      </w:r>
      <w:r>
        <w:rPr>
          <w:i/>
          <w:iCs/>
          <w:vertAlign w:val="superscript"/>
        </w:rPr>
        <w:t xml:space="preserve">2</w:t>
      </w:r>
      <w:r>
        <w:rPr>
          <w:i/>
          <w:iCs/>
        </w:rPr>
        <w:t xml:space="preserve">, James Conigrave</w:t>
      </w:r>
      <w:r>
        <w:rPr>
          <w:i/>
          <w:iCs/>
          <w:vertAlign w:val="superscript"/>
        </w:rPr>
        <w:t xml:space="preserve">3</w:t>
      </w:r>
      <w:r>
        <w:rPr>
          <w:i/>
          <w:iCs/>
        </w:rPr>
        <w:t xml:space="preserve">, Borja del Pozo Cruz</w:t>
      </w:r>
      <w:r>
        <w:rPr>
          <w:i/>
          <w:iCs/>
          <w:vertAlign w:val="superscript"/>
        </w:rPr>
        <w:t xml:space="preserve">4</w:t>
      </w:r>
      <w:r>
        <w:rPr>
          <w:i/>
          <w:iCs/>
        </w:rPr>
        <w:t xml:space="preserve">, Philip Parker</w:t>
      </w:r>
      <w:r>
        <w:rPr>
          <w:i/>
          <w:iCs/>
          <w:vertAlign w:val="superscript"/>
        </w:rPr>
        <w:t xml:space="preserve">5</w:t>
      </w:r>
      <w:r>
        <w:rPr>
          <w:i/>
          <w:iCs/>
        </w:rPr>
        <w:t xml:space="preserve">, Michael Noetel</w:t>
      </w:r>
      <w:r>
        <w:rPr>
          <w:i/>
          <w:iCs/>
          <w:vertAlign w:val="superscript"/>
        </w:rPr>
        <w:t xml:space="preserve">6</w:t>
      </w:r>
      <w:r>
        <w:rPr>
          <w:i/>
          <w:iCs/>
        </w:rPr>
        <w:t xml:space="preserve">, Devan Antczak</w:t>
      </w:r>
      <w:r>
        <w:rPr>
          <w:i/>
          <w:iCs/>
          <w:vertAlign w:val="superscript"/>
        </w:rPr>
        <w:t xml:space="preserve">7</w:t>
      </w:r>
      <w:r>
        <w:rPr>
          <w:i/>
          <w:iCs/>
        </w:rPr>
        <w:t xml:space="preserve">, Stuart J. Fairclough</w:t>
      </w:r>
      <w:r>
        <w:rPr>
          <w:i/>
          <w:iCs/>
          <w:vertAlign w:val="superscript"/>
        </w:rPr>
        <w:t xml:space="preserve">8</w:t>
      </w:r>
      <w:r>
        <w:rPr>
          <w:i/>
          <w:iCs/>
        </w:rPr>
        <w:t xml:space="preserve">, Shona Halson</w:t>
      </w:r>
      <w:r>
        <w:rPr>
          <w:i/>
          <w:iCs/>
          <w:vertAlign w:val="superscript"/>
        </w:rPr>
        <w:t xml:space="preserve">2</w:t>
      </w:r>
      <w:r>
        <w:rPr>
          <w:i/>
          <w:iCs/>
        </w:rPr>
        <w:t xml:space="preserve">,</w:t>
      </w:r>
      <w:r>
        <w:rPr>
          <w:i/>
          <w:iCs/>
        </w:rPr>
        <w:t xml:space="preserve"> </w:t>
      </w:r>
      <w:r>
        <w:rPr>
          <w:b/>
          <w:bCs/>
        </w:rPr>
        <w:t xml:space="preserve">DATASET PROVIDERS TBD</w:t>
      </w:r>
      <w:r>
        <w:t xml:space="preserve">*</w:t>
      </w:r>
      <w:r>
        <w:rPr>
          <w:vertAlign w:val="superscript"/>
        </w:rPr>
        <w:t xml:space="preserve">9</w:t>
      </w:r>
      <w:r>
        <w:t xml:space="preserve">, &amp; Chris Lonsdale</w:t>
      </w:r>
      <w:r>
        <w:rPr>
          <w:vertAlign w:val="superscript"/>
        </w:rPr>
        <w:t xml:space="preserve">10</w:t>
      </w:r>
    </w:p>
    <w:p>
      <w:pPr>
        <w:pStyle w:val="Author"/>
      </w:pPr>
      <w:r>
        <w:rPr>
          <w:vertAlign w:val="superscript"/>
        </w:rPr>
        <w:t xml:space="preserve">1</w:t>
      </w:r>
      <w:r>
        <w:t xml:space="preserve"> </w:t>
      </w:r>
      <w:r>
        <w:t xml:space="preserve">Institute for Positive Psychology and Education, Australian Catholic University, North Sydney, Australia</w:t>
      </w:r>
    </w:p>
    <w:p>
      <w:pPr>
        <w:pStyle w:val="Author"/>
      </w:pPr>
      <w:r>
        <w:rPr>
          <w:vertAlign w:val="superscript"/>
        </w:rPr>
        <w:t xml:space="preserve">2</w:t>
      </w:r>
      <w:r>
        <w:t xml:space="preserve"> </w:t>
      </w:r>
      <w:r>
        <w:t xml:space="preserve">School of Behavioural and Health Science, Australian Catholic University, North Sydney, Australia</w:t>
      </w:r>
    </w:p>
    <w:p>
      <w:pPr>
        <w:pStyle w:val="Author"/>
      </w:pPr>
      <w:r>
        <w:rPr>
          <w:vertAlign w:val="superscript"/>
        </w:rPr>
        <w:t xml:space="preserve">3</w:t>
      </w:r>
      <w:r>
        <w:t xml:space="preserve"> </w:t>
      </w:r>
      <w:r>
        <w:t xml:space="preserve">Centre for Alcohol Policy Research, La Trobe University, Bundoora, Australia</w:t>
      </w:r>
    </w:p>
    <w:p>
      <w:pPr>
        <w:pStyle w:val="Author"/>
      </w:pPr>
      <w:r>
        <w:rPr>
          <w:vertAlign w:val="superscript"/>
        </w:rPr>
        <w:t xml:space="preserve">4</w:t>
      </w:r>
      <w:r>
        <w:t xml:space="preserve"> </w:t>
      </w:r>
      <w:r>
        <w:t xml:space="preserve">Department of Sport Sciences, Faculty of Medicine, Health, and Sports, Universidad Europea de Madrid</w:t>
      </w:r>
    </w:p>
    <w:p>
      <w:pPr>
        <w:pStyle w:val="Author"/>
      </w:pPr>
      <w:r>
        <w:rPr>
          <w:vertAlign w:val="superscript"/>
        </w:rPr>
        <w:t xml:space="preserve">5</w:t>
      </w:r>
      <w:r>
        <w:t xml:space="preserve"> </w:t>
      </w:r>
      <w:r>
        <w:t xml:space="preserve">Office of the Deputy Vice-Chancellor (Research and Enterprise), Australian Catholic University, North Sydney, Australia</w:t>
      </w:r>
    </w:p>
    <w:p>
      <w:pPr>
        <w:pStyle w:val="Author"/>
      </w:pPr>
      <w:r>
        <w:rPr>
          <w:vertAlign w:val="superscript"/>
        </w:rPr>
        <w:t xml:space="preserve">6</w:t>
      </w:r>
      <w:r>
        <w:t xml:space="preserve"> </w:t>
      </w:r>
      <w:r>
        <w:t xml:space="preserve">School of Psychology, University of Queensland, Brisbane, Australia</w:t>
      </w:r>
    </w:p>
    <w:p>
      <w:pPr>
        <w:pStyle w:val="Author"/>
      </w:pPr>
      <w:r>
        <w:rPr>
          <w:vertAlign w:val="superscript"/>
        </w:rPr>
        <w:t xml:space="preserve">7</w:t>
      </w:r>
      <w:r>
        <w:t xml:space="preserve"> </w:t>
      </w:r>
      <w:r>
        <w:t xml:space="preserve">School of Education, University of Wollongong, Wollongong, Australia</w:t>
      </w:r>
    </w:p>
    <w:p>
      <w:pPr>
        <w:pStyle w:val="Author"/>
      </w:pPr>
      <w:r>
        <w:rPr>
          <w:vertAlign w:val="superscript"/>
        </w:rPr>
        <w:t xml:space="preserve">8</w:t>
      </w:r>
      <w:r>
        <w:t xml:space="preserve"> </w:t>
      </w:r>
      <w:r>
        <w:t xml:space="preserve">Department of Sport and Physical Activity, Edge Hill University, Ormskirk, United Kingdom</w:t>
      </w:r>
    </w:p>
    <w:p>
      <w:pPr>
        <w:pStyle w:val="Author"/>
      </w:pPr>
      <w:r>
        <w:rPr>
          <w:vertAlign w:val="superscript"/>
        </w:rPr>
        <w:t xml:space="preserve">9</w:t>
      </w:r>
      <w:r>
        <w:t xml:space="preserve"> </w:t>
      </w:r>
      <w:r>
        <w:rPr>
          <w:b/>
          <w:bCs/>
          <w:i/>
          <w:iCs/>
        </w:rPr>
        <w:t xml:space="preserve">TBD</w:t>
      </w:r>
    </w:p>
    <w:p>
      <w:pPr>
        <w:pStyle w:val="Author"/>
      </w:pPr>
      <w:r>
        <w:rPr>
          <w:vertAlign w:val="superscript"/>
        </w:rPr>
        <w:t xml:space="preserve">10</w:t>
      </w:r>
      <w:r>
        <w:t xml:space="preserve"> </w:t>
      </w:r>
      <w:r>
        <w:t xml:space="preserve">Office of the Provost, Australian Catholic University, North Sydney, Australia</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Enter author note here.</w:t>
      </w:r>
    </w:p>
    <w:p>
      <w:pPr>
        <w:pStyle w:val="authornote"/>
      </w:pPr>
      <w:r>
        <w:t xml:space="preserve">Correspondence concerning this article should be addressed to Taren Sanders*, 33 Berry St, North Sydney, NSW, Australia. E-mail:</w:t>
      </w:r>
      <w:r>
        <w:t xml:space="preserve"> </w:t>
      </w:r>
      <w:hyperlink r:id="rId19">
        <w:r>
          <w:rPr>
            <w:rStyle w:val="Hyperlink"/>
          </w:rPr>
          <w:t xml:space="preserve">Taren.Sanders@acu.edu.au</w:t>
        </w:r>
      </w:hyperlink>
    </w:p>
    <w:p>
      <w:pPr>
        <w:pStyle w:val="h1-pagebreak"/>
      </w:pPr>
      <w:r>
        <w:t xml:space="preserve">Abstract</w:t>
      </w:r>
    </w:p>
    <w:p>
      <w:pPr>
        <w:pStyle w:val="Textkrper"/>
      </w:pPr>
      <w:r>
        <w:rPr>
          <w:b/>
          <w:bCs/>
        </w:rPr>
        <w:t xml:space="preserve">Objectives</w:t>
      </w:r>
      <w:r>
        <w:t xml:space="preserve">: To examine the association between device-measured physical activity and sleep across the lifespan using individual participant data (IPD) meta-analysis.</w:t>
      </w:r>
      <w:r>
        <w:t xml:space="preserve"> </w:t>
      </w:r>
      <w:r>
        <w:t xml:space="preserve">We furthed aimed to examine how the association differed by age.</w:t>
      </w:r>
    </w:p>
    <w:p>
      <w:pPr>
        <w:pStyle w:val="Textkrper"/>
      </w:pPr>
      <w:r>
        <w:rPr>
          <w:b/>
          <w:bCs/>
        </w:rPr>
        <w:t xml:space="preserve">Design</w:t>
      </w:r>
      <w:r>
        <w:t xml:space="preserve">: Pooled IPD analysis of accelerometer-based physical activity and sleep data from multiple observational studies.</w:t>
      </w:r>
    </w:p>
    <w:p>
      <w:pPr>
        <w:pStyle w:val="Textkrper"/>
      </w:pPr>
      <w:r>
        <w:rPr>
          <w:b/>
          <w:bCs/>
        </w:rPr>
        <w:t xml:space="preserve">Setting</w:t>
      </w:r>
      <w:r>
        <w:t xml:space="preserve">: We sourced data from 20 observational studies conducted multiple geographical regions and across the lifespan.</w:t>
      </w:r>
    </w:p>
    <w:p>
      <w:pPr>
        <w:pStyle w:val="Textkrper"/>
      </w:pPr>
      <w:r>
        <w:rPr>
          <w:b/>
          <w:bCs/>
        </w:rPr>
        <w:t xml:space="preserve">Participants</w:t>
      </w:r>
      <w:r>
        <w:t xml:space="preserve">: The dataset included 220,760 observations from 28,823 participants aged 2 to 94 years.</w:t>
      </w:r>
      <w:r>
        <w:t xml:space="preserve"> </w:t>
      </w:r>
      <w:r>
        <w:t xml:space="preserve">Participants were selected from studies that used research-grade accelerometers with at least four valid days of wear time, including at least one weekend day.</w:t>
      </w:r>
      <w:r>
        <w:t xml:space="preserve"> </w:t>
      </w:r>
      <w:r>
        <w:t xml:space="preserve">Exclusion criteria included insufficient wear time and missing key covariate data.</w:t>
      </w:r>
    </w:p>
    <w:p>
      <w:pPr>
        <w:pStyle w:val="Textkrper"/>
      </w:pPr>
      <w:r>
        <w:rPr>
          <w:b/>
          <w:bCs/>
        </w:rPr>
        <w:t xml:space="preserve">Main Outcome Measures</w:t>
      </w:r>
      <w:r>
        <w:t xml:space="preserve">: Sleep outcomes included total sleep time, sleep efficiency, sleep onset timing, and sleep regularity.</w:t>
      </w:r>
      <w:r>
        <w:t xml:space="preserve"> </w:t>
      </w:r>
      <w:r>
        <w:t xml:space="preserve">Physical activity was assessed in terms of volume (average acceleration) and intensity (intensity gradient).</w:t>
      </w:r>
      <w:r>
        <w:t xml:space="preserve"> </w:t>
      </w:r>
      <w:r>
        <w:t xml:space="preserve">Mixed-effects models were used to examine associations, adjusting for age, sex, body mass index, and socioeconomic status.</w:t>
      </w:r>
    </w:p>
    <w:p>
      <w:pPr>
        <w:pStyle w:val="Textkrper"/>
      </w:pPr>
      <w:r>
        <w:rPr>
          <w:b/>
          <w:bCs/>
        </w:rPr>
        <w:t xml:space="preserve">Results</w:t>
      </w:r>
      <w:r>
        <w:t xml:space="preserve">: Higher physical activity volume was associated with longer sleep duration, greater sleep efficiency, earlier sleep onset, and more regular sleep.</w:t>
      </w:r>
      <w:r>
        <w:t xml:space="preserve"> </w:t>
      </w:r>
      <w:r>
        <w:t xml:space="preserve">The association between physical activity volume and sleep regularity was the strongest and was similar at all ages (standardised</w:t>
      </w:r>
      <w:r>
        <w:t xml:space="preserve"> </w:t>
      </w:r>
      <m:oMath>
        <m:r>
          <m:t>β</m:t>
        </m:r>
      </m:oMath>
      <w:r>
        <w:t xml:space="preserve"> </w:t>
      </w:r>
      <w:r>
        <w:t xml:space="preserve">= 0.24 [0.23, 0.26] at age 11 and 0.23 [0.20, 0.25] at age 65), whereas associations with physical activity intensity weakened with age.</w:t>
      </w:r>
      <w:r>
        <w:t xml:space="preserve"> </w:t>
      </w:r>
      <w:r>
        <w:t xml:space="preserve">Conversely, more regular sleep and earlier sleep onset were associated with more physical activity the following day, although these associations were modest and weakened with age.</w:t>
      </w:r>
    </w:p>
    <w:p>
      <w:pPr>
        <w:pStyle w:val="Textkrper"/>
      </w:pPr>
      <w:r>
        <w:rPr>
          <w:b/>
          <w:bCs/>
        </w:rPr>
        <w:t xml:space="preserve">Conclusions</w:t>
      </w:r>
      <w:r>
        <w:t xml:space="preserve">: Physical activity is positively associated with sleep regularity across the lifespan, suggesting it may be a useful target for interventions that aim to support consistent sleep patterns.</w:t>
      </w:r>
      <w:r>
        <w:t xml:space="preserve"> </w:t>
      </w:r>
      <w:r>
        <w:t xml:space="preserve">Public health recommendations should emphasize the importance of regular physical activity for sleep health.</w:t>
      </w:r>
      <w:r>
        <w:t xml:space="preserve"> </w:t>
      </w:r>
      <w:r>
        <w:t xml:space="preserve">Future research should investigate mechanisms underlying these associations and assess targeted intervention strategies.</w:t>
      </w:r>
    </w:p>
    <w:p>
      <w:pPr>
        <w:pStyle w:val="Textkrper"/>
      </w:pPr>
      <w:r>
        <w:rPr>
          <w:b/>
          <w:bCs/>
        </w:rPr>
        <w:t xml:space="preserve">Trial Registration</w:t>
      </w:r>
      <w:r>
        <w:t xml:space="preserve">: The study protocol was pre-registered on the Open Science Framework (</w:t>
      </w:r>
      <w:hyperlink r:id="rId20">
        <w:r>
          <w:rPr>
            <w:rStyle w:val="Hyperlink"/>
          </w:rPr>
          <w:t xml:space="preserve">https://osf.io/ahd96</w:t>
        </w:r>
      </w:hyperlink>
      <w:r>
        <w:t xml:space="preserve">).</w:t>
      </w:r>
    </w:p>
    <w:p>
      <w:pPr>
        <w:pStyle w:val="Textkrper"/>
      </w:pPr>
      <w:r>
        <w:rPr>
          <w:i/>
          <w:iCs/>
        </w:rPr>
        <w:t xml:space="preserve">Keywords:</w:t>
      </w:r>
      <w:r>
        <w:t xml:space="preserve"> </w:t>
      </w:r>
      <w:r>
        <w:t xml:space="preserve">keywords</w:t>
      </w:r>
    </w:p>
    <w:p>
      <w:pPr>
        <w:pStyle w:val="Textkrper"/>
      </w:pPr>
      <w:r>
        <w:rPr>
          <w:i/>
          <w:iCs/>
        </w:rPr>
        <w:t xml:space="preserve">Word count:</w:t>
      </w:r>
      <w:r>
        <w:t xml:space="preserve"> </w:t>
      </w:r>
      <w:r>
        <w:t xml:space="preserve">X</w:t>
      </w:r>
    </w:p>
    <w:p>
      <w:pPr>
        <w:pStyle w:val="h1-pagebreak"/>
      </w:pPr>
      <w:r>
        <w:t xml:space="preserve">Examining the bidirectional relationship between sleep and physical activity using pooled individual data</w:t>
      </w:r>
    </w:p>
    <w:bookmarkStart w:id="21" w:name="introduction"/>
    <w:p>
      <w:pPr>
        <w:pStyle w:val="berschrift1"/>
      </w:pPr>
      <w:r>
        <w:t xml:space="preserve">Introduction</w:t>
      </w:r>
    </w:p>
    <w:p>
      <w:pPr>
        <w:pStyle w:val="FirstParagraph"/>
      </w:pPr>
      <w:r>
        <w:t xml:space="preserve">Sleep is an important determinant of population health across the lifespan</w:t>
      </w:r>
      <w:r>
        <w:t xml:space="preserve"> </w:t>
      </w:r>
      <w:r>
        <w:t xml:space="preserve">[1,2]</w:t>
      </w:r>
      <w:r>
        <w:t xml:space="preserve">.</w:t>
      </w:r>
      <w:r>
        <w:t xml:space="preserve"> </w:t>
      </w:r>
      <w:r>
        <w:t xml:space="preserve">The consequences of poor sleep include increased all-cause mortality</w:t>
      </w:r>
      <w:r>
        <w:t xml:space="preserve"> </w:t>
      </w:r>
      <w:r>
        <w:t xml:space="preserve">[3]</w:t>
      </w:r>
      <w:r>
        <w:t xml:space="preserve">, cardiovascular disease</w:t>
      </w:r>
      <w:r>
        <w:t xml:space="preserve"> </w:t>
      </w:r>
      <w:r>
        <w:t xml:space="preserve">[4]</w:t>
      </w:r>
      <w:r>
        <w:t xml:space="preserve">, cancers</w:t>
      </w:r>
      <w:r>
        <w:t xml:space="preserve"> </w:t>
      </w:r>
      <w:r>
        <w:t xml:space="preserve">[5]</w:t>
      </w:r>
      <w:r>
        <w:t xml:space="preserve">, and poor mental health</w:t>
      </w:r>
      <w:r>
        <w:t xml:space="preserve"> </w:t>
      </w:r>
      <w:r>
        <w:t xml:space="preserve">[6]</w:t>
      </w:r>
      <w:r>
        <w:t xml:space="preserve">.</w:t>
      </w:r>
      <w:r>
        <w:t xml:space="preserve"> </w:t>
      </w:r>
      <w:r>
        <w:t xml:space="preserve">Beyond duration and quality, the regularity of sleep timing is now recognised as a distinct dimension of sleep health</w:t>
      </w:r>
      <w:r>
        <w:t xml:space="preserve"> </w:t>
      </w:r>
      <w:r>
        <w:t xml:space="preserve">[7,8]</w:t>
      </w:r>
      <w:r>
        <w:t xml:space="preserve">, and irregular sleep is consistently associated with poorer mental, cardiometabolic, and survival outcomes</w:t>
      </w:r>
      <w:r>
        <w:t xml:space="preserve"> </w:t>
      </w:r>
      <w:r>
        <w:t xml:space="preserve">[9]</w:t>
      </w:r>
      <w:r>
        <w:t xml:space="preserve">.</w:t>
      </w:r>
      <w:r>
        <w:t xml:space="preserve"> </w:t>
      </w:r>
      <w:r>
        <w:t xml:space="preserve">Poor sleep - characterised by low sleep quality, duration, or the presence of sleep disorders - is a frequent health problem: 14-68% of children and adolescents</w:t>
      </w:r>
      <w:r>
        <w:t xml:space="preserve"> </w:t>
      </w:r>
      <w:r>
        <w:t xml:space="preserve">[10]</w:t>
      </w:r>
      <w:r>
        <w:t xml:space="preserve"> </w:t>
      </w:r>
      <w:r>
        <w:t xml:space="preserve">and 31% of adults</w:t>
      </w:r>
      <w:r>
        <w:t xml:space="preserve"> </w:t>
      </w:r>
      <w:r>
        <w:t xml:space="preserve">[11]</w:t>
      </w:r>
      <w:r>
        <w:t xml:space="preserve"> </w:t>
      </w:r>
      <w:r>
        <w:t xml:space="preserve">report lower sleep duration than recommended</w:t>
      </w:r>
      <w:r>
        <w:t xml:space="preserve"> </w:t>
      </w:r>
      <w:r>
        <w:t xml:space="preserve">[12,13]</w:t>
      </w:r>
      <w:r>
        <w:t xml:space="preserve">.</w:t>
      </w:r>
      <w:r>
        <w:t xml:space="preserve"> </w:t>
      </w:r>
      <w:r>
        <w:t xml:space="preserve">Improving sleep should be a priority for public health policy</w:t>
      </w:r>
      <w:r>
        <w:t xml:space="preserve"> </w:t>
      </w:r>
      <w:r>
        <w:t xml:space="preserve">[14]</w:t>
      </w:r>
      <w:r>
        <w:t xml:space="preserve">, and more safe and accessible strategies that promote sleep are needed</w:t>
      </w:r>
      <w:r>
        <w:t xml:space="preserve"> </w:t>
      </w:r>
      <w:r>
        <w:t xml:space="preserve">[15]</w:t>
      </w:r>
      <w:r>
        <w:t xml:space="preserve">.</w:t>
      </w:r>
      <w:r>
        <w:t xml:space="preserve"> </w:t>
      </w:r>
      <w:r>
        <w:t xml:space="preserve">In adults, including older adults, being physically active appears to improve both the quantity and quality of sleep</w:t>
      </w:r>
      <w:r>
        <w:t xml:space="preserve"> </w:t>
      </w:r>
      <w:r>
        <w:t xml:space="preserve">[16–18]</w:t>
      </w:r>
      <w:r>
        <w:t xml:space="preserve">, and exercise is an effective treatment for insomnia</w:t>
      </w:r>
      <w:r>
        <w:t xml:space="preserve"> </w:t>
      </w:r>
      <w:r>
        <w:t xml:space="preserve">[19]</w:t>
      </w:r>
      <w:r>
        <w:t xml:space="preserve">.</w:t>
      </w:r>
      <w:r>
        <w:t xml:space="preserve"> </w:t>
      </w:r>
      <w:r>
        <w:t xml:space="preserve">The World Health Organization recommends physical activity as a method to improve sleep in adults and older adults</w:t>
      </w:r>
      <w:r>
        <w:t xml:space="preserve"> </w:t>
      </w:r>
      <w:r>
        <w:t xml:space="preserve">[20]</w:t>
      </w:r>
      <w:r>
        <w:t xml:space="preserve">.</w:t>
      </w:r>
      <w:r>
        <w:t xml:space="preserve"> </w:t>
      </w:r>
      <w:r>
        <w:t xml:space="preserve">In children and adolescents, associations are less clear</w:t>
      </w:r>
      <w:r>
        <w:t xml:space="preserve"> </w:t>
      </w:r>
      <w:r>
        <w:t xml:space="preserve">[15,21,22]</w:t>
      </w:r>
      <w:r>
        <w:t xml:space="preserve">.</w:t>
      </w:r>
      <w:r>
        <w:t xml:space="preserve"> </w:t>
      </w:r>
      <w:r>
        <w:t xml:space="preserve">Recent trials suggest exercise improves sleep quality and efficiency but not total sleep time</w:t>
      </w:r>
      <w:r>
        <w:t xml:space="preserve"> </w:t>
      </w:r>
      <w:r>
        <w:t xml:space="preserve">[23]</w:t>
      </w:r>
      <w:r>
        <w:t xml:space="preserve">, and guidelines do not currently support a role for physical activity to improve sleep in this age group.</w:t>
      </w:r>
    </w:p>
    <w:p>
      <w:pPr>
        <w:pStyle w:val="Textkrper"/>
      </w:pPr>
      <w:r>
        <w:t xml:space="preserve">Promoting physical activity may be an effective method to improve sleep across the lifespan, but the published literature has at least two limitations.</w:t>
      </w:r>
      <w:r>
        <w:t xml:space="preserve"> </w:t>
      </w:r>
      <w:r>
        <w:t xml:space="preserve">First, most studies have relied on self-report measures of sleep and physical activity</w:t>
      </w:r>
      <w:r>
        <w:t xml:space="preserve"> </w:t>
      </w:r>
      <w:r>
        <w:t xml:space="preserve">[15,21,22]</w:t>
      </w:r>
      <w:r>
        <w:t xml:space="preserve">, which could confound associations and limit the precision of analyses designed to identify a dose-response relationship between physical activity and sleep.</w:t>
      </w:r>
      <w:r>
        <w:t xml:space="preserve"> </w:t>
      </w:r>
      <w:r>
        <w:t xml:space="preserve">Second, no study has collected day-to-day data from a large and geographically diverse sample that included participants across the lifespan.</w:t>
      </w:r>
      <w:r>
        <w:t xml:space="preserve"> </w:t>
      </w:r>
      <w:r>
        <w:t xml:space="preserve">Daily associations have been synthesised separately in adults</w:t>
      </w:r>
      <w:r>
        <w:t xml:space="preserve"> </w:t>
      </w:r>
      <w:r>
        <w:t xml:space="preserve">[24]</w:t>
      </w:r>
      <w:r>
        <w:t xml:space="preserve"> </w:t>
      </w:r>
      <w:r>
        <w:t xml:space="preserve">and in children and youth</w:t>
      </w:r>
      <w:r>
        <w:t xml:space="preserve"> </w:t>
      </w:r>
      <w:r>
        <w:t xml:space="preserve">[25]</w:t>
      </w:r>
      <w:r>
        <w:t xml:space="preserve">, and recent consumer-wearable studies with millions of person-nights were restricted to adults and did not examine sleep regularity</w:t>
      </w:r>
      <w:r>
        <w:t xml:space="preserve"> </w:t>
      </w:r>
      <w:r>
        <w:t xml:space="preserve">[26,27]</w:t>
      </w:r>
      <w:r>
        <w:t xml:space="preserve">.</w:t>
      </w:r>
      <w:r>
        <w:t xml:space="preserve"> </w:t>
      </w:r>
      <w:r>
        <w:t xml:space="preserve">It is necessary to focus on day-level data as the relationship may run in both directions.</w:t>
      </w:r>
      <w:r>
        <w:t xml:space="preserve"> </w:t>
      </w:r>
      <w:r>
        <w:t xml:space="preserve">Physical activity may promote sleep through circadian and stress-related pathways</w:t>
      </w:r>
      <w:r>
        <w:t xml:space="preserve"> </w:t>
      </w:r>
      <w:r>
        <w:t xml:space="preserve">[28]</w:t>
      </w:r>
      <w:r>
        <w:t xml:space="preserve">, while a late or poor night’s sleep may reduce activity the next day</w:t>
      </w:r>
      <w:r>
        <w:t xml:space="preserve"> </w:t>
      </w:r>
      <w:r>
        <w:t xml:space="preserve">[24,29]</w:t>
      </w:r>
      <w:r>
        <w:t xml:space="preserve">.</w:t>
      </w:r>
      <w:r>
        <w:t xml:space="preserve"> </w:t>
      </w:r>
      <w:r>
        <w:t xml:space="preserve">Averaging behaviour over a week can mask these day-to-day patterns.</w:t>
      </w:r>
      <w:r>
        <w:t xml:space="preserve"> </w:t>
      </w:r>
      <w:r>
        <w:t xml:space="preserve">Umbrella reviews</w:t>
      </w:r>
      <w:r>
        <w:t xml:space="preserve"> </w:t>
      </w:r>
      <w:r>
        <w:t xml:space="preserve">[15]</w:t>
      </w:r>
      <w:r>
        <w:t xml:space="preserve"> </w:t>
      </w:r>
      <w:r>
        <w:t xml:space="preserve">and meta-analyses</w:t>
      </w:r>
      <w:r>
        <w:t xml:space="preserve"> </w:t>
      </w:r>
      <w:r>
        <w:t xml:space="preserve">[4,5,16,21,22,30–45]</w:t>
      </w:r>
      <w:r>
        <w:t xml:space="preserve"> </w:t>
      </w:r>
      <w:r>
        <w:t xml:space="preserve">have provided some suggestive evidence about how physical activity may improve sleep across the lifespan.</w:t>
      </w:r>
      <w:r>
        <w:t xml:space="preserve"> </w:t>
      </w:r>
      <w:r>
        <w:t xml:space="preserve">However, their reliance on aggregated study-level effects limits the quality and scope of data that can be used to analyse the influence of age</w:t>
      </w:r>
      <w:r>
        <w:t xml:space="preserve"> </w:t>
      </w:r>
      <w:r>
        <w:t xml:space="preserve">[46]</w:t>
      </w:r>
      <w:r>
        <w:t xml:space="preserve">.</w:t>
      </w:r>
      <w:r>
        <w:t xml:space="preserve"> </w:t>
      </w:r>
      <w:r>
        <w:t xml:space="preserve">Device-measured individual participant data analysis can overcome these limitations</w:t>
      </w:r>
      <w:r>
        <w:t xml:space="preserve"> </w:t>
      </w:r>
      <w:r>
        <w:t xml:space="preserve">[47]</w:t>
      </w:r>
      <w:r>
        <w:t xml:space="preserve">.</w:t>
      </w:r>
    </w:p>
    <w:p>
      <w:pPr>
        <w:pStyle w:val="Textkrper"/>
      </w:pPr>
      <w:r>
        <w:t xml:space="preserve">In this study we harmonised individual participant data from accelerometer observations obtained from studies around the world.</w:t>
      </w:r>
      <w:r>
        <w:t xml:space="preserve"> </w:t>
      </w:r>
      <w:r>
        <w:t xml:space="preserve">The aim of this pooled study was to investigate the relationship between device-measured physical activity and sleep across the lifespan.</w:t>
      </w:r>
      <w:r>
        <w:t xml:space="preserve"> </w:t>
      </w:r>
      <w:r>
        <w:t xml:space="preserve">We addressed three research questions (RQs): (RQ1) Do individuals who are more physically active have better sleep duration and sleep quality; (RQ2) is age a moderator of the association between physical activity and sleep and does this vary across the lifespan; and (RQ3) is there a</w:t>
      </w:r>
      <w:r>
        <w:t xml:space="preserve"> </w:t>
      </w:r>
      <w:r>
        <w:t xml:space="preserve">bidirectional association between physical activity and sleep?</w:t>
      </w:r>
    </w:p>
    <w:bookmarkEnd w:id="21"/>
    <w:bookmarkStart w:id="31" w:name="methods"/>
    <w:p>
      <w:pPr>
        <w:pStyle w:val="berschrift1"/>
      </w:pPr>
      <w:r>
        <w:t xml:space="preserve">Methods</w:t>
      </w:r>
    </w:p>
    <w:p>
      <w:pPr>
        <w:pStyle w:val="FirstParagraph"/>
      </w:pPr>
      <w:r>
        <w:t xml:space="preserve">We pre-registered all methods and analyses on the Open Science Framework (OSF) before data acquisition began (</w:t>
      </w:r>
      <w:hyperlink r:id="rId20">
        <w:r>
          <w:rPr>
            <w:rStyle w:val="Hyperlink"/>
          </w:rPr>
          <w:t xml:space="preserve">https://osf.io/ahd96</w:t>
        </w:r>
      </w:hyperlink>
      <w:r>
        <w:t xml:space="preserve">).</w:t>
      </w:r>
    </w:p>
    <w:bookmarkStart w:id="22" w:name="data-sources-and-data-acquisition"/>
    <w:p>
      <w:pPr>
        <w:pStyle w:val="berschrift2"/>
      </w:pPr>
      <w:r>
        <w:t xml:space="preserve">Data sources and data acquisition</w:t>
      </w:r>
    </w:p>
    <w:p>
      <w:pPr>
        <w:pStyle w:val="FirstParagraph"/>
      </w:pPr>
      <w:r>
        <w:t xml:space="preserve">We included data from studies, with any design, that used research-grade accelerometers and a 24-hour wear time protocol over a minimum of 4 days, including 1 weekend day.</w:t>
      </w:r>
      <w:r>
        <w:t xml:space="preserve"> </w:t>
      </w:r>
      <w:r>
        <w:t xml:space="preserve">Studies needed to have used accelerometers from which raw accelerations (</w:t>
      </w:r>
      <m:oMath>
        <m:r>
          <m:t>m</m:t>
        </m:r>
        <m:r>
          <m:rPr>
            <m:sty m:val="p"/>
          </m:rPr>
          <m:t>/</m:t>
        </m:r>
        <m:sSup>
          <m:e>
            <m:r>
              <m:t>s</m:t>
            </m:r>
          </m:e>
          <m:sup>
            <m:r>
              <m:t>2</m:t>
            </m:r>
          </m:sup>
        </m:sSup>
      </m:oMath>
      <w:r>
        <w:t xml:space="preserve"> </w:t>
      </w:r>
      <w:r>
        <w:t xml:space="preserve">or</w:t>
      </w:r>
      <w:r>
        <w:t xml:space="preserve"> </w:t>
      </w:r>
      <m:oMath>
        <m:r>
          <m:t>m</m:t>
        </m:r>
        <m:r>
          <m:t>g</m:t>
        </m:r>
      </m:oMath>
      <w:r>
        <w:t xml:space="preserve">) could be obtained.</w:t>
      </w:r>
      <w:r>
        <w:t xml:space="preserve"> </w:t>
      </w:r>
      <w:r>
        <w:t xml:space="preserve">Studies could use any wear location for the accelerometer (hip, wrist, or thigh) or accelerometer brand.</w:t>
      </w:r>
    </w:p>
    <w:p>
      <w:pPr>
        <w:pStyle w:val="Textkrper"/>
      </w:pPr>
      <w:r>
        <w:t xml:space="preserve">We identified potentially relevant studies by examining the reference lists of recent systematic reviews that explored the relationship between sleep and physical activity in children, adolescents, and adults</w:t>
      </w:r>
      <w:r>
        <w:t xml:space="preserve"> </w:t>
      </w:r>
      <w:r>
        <w:t xml:space="preserve">[16,21,22]</w:t>
      </w:r>
      <w:r>
        <w:t xml:space="preserve">.</w:t>
      </w:r>
      <w:r>
        <w:t xml:space="preserve"> </w:t>
      </w:r>
      <w:r>
        <w:t xml:space="preserve">We then used forward searching on potentially eligible studies</w:t>
      </w:r>
      <w:r>
        <w:t xml:space="preserve"> </w:t>
      </w:r>
      <w:r>
        <w:t xml:space="preserve">[48]</w:t>
      </w:r>
      <w:r>
        <w:t xml:space="preserve">.</w:t>
      </w:r>
      <w:r>
        <w:t xml:space="preserve"> </w:t>
      </w:r>
      <w:r>
        <w:t xml:space="preserve">We additionally performed a literature search to identify accelerometry consortiums and individual studies, searched trial registries (the Australian New Zealand Clinical Trials Registry, the World Health Organization International Clinical Trials Registry Platform, and the ISRCTN registry) and the Open Science Framework for unpublished results, and asked collaborators to help identify any additional studies.</w:t>
      </w:r>
    </w:p>
    <w:p>
      <w:pPr>
        <w:pStyle w:val="Textkrper"/>
      </w:pPr>
      <w:r>
        <w:t xml:space="preserve">We contacted chief investigators or consortium leads by email to request access to deidentified individual data.</w:t>
      </w:r>
      <w:r>
        <w:t xml:space="preserve"> </w:t>
      </w:r>
      <w:r>
        <w:t xml:space="preserve">To make the data acquisition manageable, we only invited studies with sample sizes larger than 400 participants.</w:t>
      </w:r>
      <w:r>
        <w:t xml:space="preserve"> </w:t>
      </w:r>
      <w:r>
        <w:t xml:space="preserve">If required by the contributing research group, the contributing investigators or their university signed a data transfer agreement.</w:t>
      </w:r>
      <w:r>
        <w:t xml:space="preserve"> </w:t>
      </w:r>
      <w:r>
        <w:t xml:space="preserve">All studies included in the pooled data meta-analysis had to have been approved by their local or institutional ethical committees, and all participants (or, for children, their parents or guardians) had to have provided written informed consent, with children providing assent where required.</w:t>
      </w:r>
      <w:r>
        <w:t xml:space="preserve"> </w:t>
      </w:r>
      <w:r>
        <w:t xml:space="preserve">The lead university’s Research Ethics Committee granted permission for each study’s data to be obtained, and investigators transferred their deidentified data via a secure file-sharing system.</w:t>
      </w:r>
    </w:p>
    <w:bookmarkEnd w:id="22"/>
    <w:bookmarkStart w:id="23" w:name="data-harmonisation-and-outcomes"/>
    <w:p>
      <w:pPr>
        <w:pStyle w:val="berschrift2"/>
      </w:pPr>
      <w:r>
        <w:t xml:space="preserve">Data harmonisation and outcomes</w:t>
      </w:r>
    </w:p>
    <w:p>
      <w:pPr>
        <w:pStyle w:val="FirstParagraph"/>
      </w:pPr>
      <w:r>
        <w:t xml:space="preserve">All accelerometer-derived data were harmonised by reprocessing raw files with the open-source</w:t>
      </w:r>
      <w:r>
        <w:t xml:space="preserve"> </w:t>
      </w:r>
      <w:r>
        <w:rPr>
          <w:i/>
          <w:iCs/>
        </w:rPr>
        <w:t xml:space="preserve">GGIR</w:t>
      </w:r>
      <w:r>
        <w:t xml:space="preserve"> </w:t>
      </w:r>
      <w:r>
        <w:t xml:space="preserve">package (version 2.5-1) in R to produce physical activity and sleep outcomes</w:t>
      </w:r>
      <w:r>
        <w:t xml:space="preserve"> </w:t>
      </w:r>
      <w:r>
        <w:t xml:space="preserve">[49,50]</w:t>
      </w:r>
      <w:r>
        <w:t xml:space="preserve">, using the</w:t>
      </w:r>
      <w:r>
        <w:t xml:space="preserve"> </w:t>
      </w:r>
      <w:r>
        <w:rPr>
          <w:i/>
          <w:iCs/>
        </w:rPr>
        <w:t xml:space="preserve">sleepIPD</w:t>
      </w:r>
      <w:r>
        <w:t xml:space="preserve"> </w:t>
      </w:r>
      <w:r>
        <w:t xml:space="preserve">R package, which fixed all processing settings across studies</w:t>
      </w:r>
      <w:r>
        <w:t xml:space="preserve"> </w:t>
      </w:r>
      <w:r>
        <w:t xml:space="preserve">[51]</w:t>
      </w:r>
      <w:r>
        <w:t xml:space="preserve">.</w:t>
      </w:r>
      <w:r>
        <w:t xml:space="preserve"> </w:t>
      </w:r>
      <w:r>
        <w:rPr>
          <w:i/>
          <w:iCs/>
        </w:rPr>
        <w:t xml:space="preserve">GGIR</w:t>
      </w:r>
      <w:r>
        <w:t xml:space="preserve">’s sleep detection has been evaluated against polysomnography in both adults</w:t>
      </w:r>
      <w:r>
        <w:t xml:space="preserve"> </w:t>
      </w:r>
      <w:r>
        <w:t xml:space="preserve">[50]</w:t>
      </w:r>
      <w:r>
        <w:t xml:space="preserve"> </w:t>
      </w:r>
      <w:r>
        <w:t xml:space="preserve">and children</w:t>
      </w:r>
      <w:r>
        <w:t xml:space="preserve"> </w:t>
      </w:r>
      <w:r>
        <w:t xml:space="preserve">[52,53]</w:t>
      </w:r>
      <w:r>
        <w:t xml:space="preserve">.</w:t>
      </w:r>
      <w:r>
        <w:t xml:space="preserve"> </w:t>
      </w:r>
      <w:r>
        <w:t xml:space="preserve">By reprocessing all raw accelerometer data, we were able to generate outcomes that could be compared across studies, device wear locations, and populations</w:t>
      </w:r>
      <w:r>
        <w:t xml:space="preserve"> </w:t>
      </w:r>
      <w:r>
        <w:t xml:space="preserve">[54]</w:t>
      </w:r>
      <w:r>
        <w:t xml:space="preserve">.</w:t>
      </w:r>
      <w:r>
        <w:t xml:space="preserve"> </w:t>
      </w:r>
      <w:r>
        <w:t xml:space="preserve">Data were reprocessed by the core research team or the data contributors themselves using the</w:t>
      </w:r>
      <w:r>
        <w:t xml:space="preserve"> </w:t>
      </w:r>
      <w:r>
        <w:rPr>
          <w:i/>
          <w:iCs/>
        </w:rPr>
        <w:t xml:space="preserve">GGIR</w:t>
      </w:r>
      <w:r>
        <w:t xml:space="preserve"> </w:t>
      </w:r>
      <w:r>
        <w:t xml:space="preserve">package processing script provided by the core research team.</w:t>
      </w:r>
      <w:r>
        <w:t xml:space="preserve"> </w:t>
      </w:r>
      <w:r>
        <w:t xml:space="preserve">Reprocessed individual study datasets were then pooled into a single dataset.</w:t>
      </w:r>
      <w:r>
        <w:t xml:space="preserve"> </w:t>
      </w:r>
      <w:r>
        <w:t xml:space="preserve">A detailed description of the reprocessing method and decisions for specific accelerometer devices is available from the</w:t>
      </w:r>
      <w:r>
        <w:t xml:space="preserve"> </w:t>
      </w:r>
      <w:r>
        <w:rPr>
          <w:i/>
          <w:iCs/>
        </w:rPr>
        <w:t xml:space="preserve">sleepIPD</w:t>
      </w:r>
      <w:r>
        <w:t xml:space="preserve"> </w:t>
      </w:r>
      <w:r>
        <w:t xml:space="preserve">package documentation</w:t>
      </w:r>
      <w:r>
        <w:t xml:space="preserve"> </w:t>
      </w:r>
      <w:r>
        <w:t xml:space="preserve">[51]</w:t>
      </w:r>
      <w:r>
        <w:t xml:space="preserve">.</w:t>
      </w:r>
      <w:r>
        <w:t xml:space="preserve"> </w:t>
      </w:r>
      <w:r>
        <w:t xml:space="preserve">Non-wear time and abnormally high acceleration values were detected using the data processing default setting</w:t>
      </w:r>
      <w:r>
        <w:t xml:space="preserve"> </w:t>
      </w:r>
      <w:r>
        <w:t xml:space="preserve">[55]</w:t>
      </w:r>
      <w:r>
        <w:t xml:space="preserve">.</w:t>
      </w:r>
      <w:r>
        <w:t xml:space="preserve"> </w:t>
      </w:r>
      <w:r>
        <w:t xml:space="preserve">These data were classified as missing and imputed using the accelerometer data from the same time interval on the remaining days of the week</w:t>
      </w:r>
      <w:r>
        <w:t xml:space="preserve"> </w:t>
      </w:r>
      <w:r>
        <w:t xml:space="preserve">[49]</w:t>
      </w:r>
      <w:r>
        <w:t xml:space="preserve">.</w:t>
      </w:r>
    </w:p>
    <w:p>
      <w:pPr>
        <w:pStyle w:val="Textkrper"/>
      </w:pPr>
      <w:r>
        <w:t xml:space="preserve">Each day ran from waking to waking the following day, so each day’s physical activity was paired with the sleep period that followed it.</w:t>
      </w:r>
      <w:r>
        <w:t xml:space="preserve"> </w:t>
      </w:r>
      <w:r>
        <w:t xml:space="preserve">Physical activity metrics were calculated over the waking hours of each day, and sleep metrics over the sleep period.</w:t>
      </w:r>
      <w:r>
        <w:t xml:space="preserve"> </w:t>
      </w:r>
      <w:r>
        <w:t xml:space="preserve">For wrist-worn devices, the sleep period was detected with the HDCZA algorithm</w:t>
      </w:r>
      <w:r>
        <w:t xml:space="preserve"> </w:t>
      </w:r>
      <w:r>
        <w:t xml:space="preserve">[50]</w:t>
      </w:r>
      <w:r>
        <w:t xml:space="preserve"> </w:t>
      </w:r>
      <w:r>
        <w:t xml:space="preserve">and for hip-worn devices</w:t>
      </w:r>
      <w:r>
        <w:t xml:space="preserve"> </w:t>
      </w:r>
      <w:r>
        <w:rPr>
          <w:i/>
          <w:iCs/>
        </w:rPr>
        <w:t xml:space="preserve">GGIR</w:t>
      </w:r>
      <w:r>
        <w:t xml:space="preserve"> </w:t>
      </w:r>
      <w:r>
        <w:t xml:space="preserve">instead detected time in bed from the device’s angle.</w:t>
      </w:r>
      <w:r>
        <w:t xml:space="preserve"> </w:t>
      </w:r>
      <w:r>
        <w:t xml:space="preserve">For sleep,</w:t>
      </w:r>
      <w:r>
        <w:t xml:space="preserve"> </w:t>
      </w:r>
      <w:r>
        <w:rPr>
          <w:i/>
          <w:iCs/>
        </w:rPr>
        <w:t xml:space="preserve">GGIR</w:t>
      </w:r>
      <w:r>
        <w:t xml:space="preserve"> </w:t>
      </w:r>
      <w:r>
        <w:t xml:space="preserve">produced the following metrics: total sleep time (minutes), sleep efficiency (percentage of the sleep period, from sleep onset to final waking, spent asleep), sleep onset (clock time), and sleep regularity (the sleep regularity index: the likelihood of being in the same sleep or wake state at time points 24 hours apart, calculated for each pair of consecutive days, with higher values indicating more regular sleep).</w:t>
      </w:r>
      <w:r>
        <w:t xml:space="preserve"> </w:t>
      </w:r>
      <w:r>
        <w:t xml:space="preserve">For physical activity, we used volume and intensity metrics proposed by Rowlands et al</w:t>
      </w:r>
      <w:r>
        <w:t xml:space="preserve"> </w:t>
      </w:r>
      <w:r>
        <w:t xml:space="preserve">[56]</w:t>
      </w:r>
      <w:r>
        <w:t xml:space="preserve">.</w:t>
      </w:r>
      <w:r>
        <w:t xml:space="preserve"> </w:t>
      </w:r>
      <w:r>
        <w:t xml:space="preserve">These measures are 1) average acceleration (mg; a measure of physical activity volume) and 2) intensity gradient (unitless; a measure of intensity distribution where the natural logs of time and intensity are used to produce a straight-line graph with the slope of the graph being the intensity gradient, so that less negative values indicate relatively more time at higher intensities).</w:t>
      </w:r>
      <w:r>
        <w:t xml:space="preserve"> </w:t>
      </w:r>
      <w:r>
        <w:t xml:space="preserve">We used this approach to model the entire continuum of physical activity intensity for our primary analyses</w:t>
      </w:r>
      <w:r>
        <w:t xml:space="preserve"> </w:t>
      </w:r>
      <w:r>
        <w:t xml:space="preserve">[57]</w:t>
      </w:r>
      <w:r>
        <w:t xml:space="preserve"> </w:t>
      </w:r>
      <w:r>
        <w:t xml:space="preserve">and avoid collapsing physical activity data into population-specific intensity categories, which occurs when intensity cut-points are applied to accelerometer data</w:t>
      </w:r>
      <w:r>
        <w:t xml:space="preserve"> </w:t>
      </w:r>
      <w:r>
        <w:t xml:space="preserve">[58]</w:t>
      </w:r>
      <w:r>
        <w:t xml:space="preserve">.</w:t>
      </w:r>
    </w:p>
    <w:p>
      <w:pPr>
        <w:pStyle w:val="Textkrper"/>
      </w:pPr>
      <w:r>
        <w:rPr>
          <w:i/>
          <w:iCs/>
        </w:rPr>
        <w:t xml:space="preserve">GGIR</w:t>
      </w:r>
      <w:r>
        <w:t xml:space="preserve"> </w:t>
      </w:r>
      <w:r>
        <w:t xml:space="preserve">also produced time in intensity bands, cut-point-based estimates of light and moderate-to-vigorous activity, bout durations</w:t>
      </w:r>
      <w:r>
        <w:t xml:space="preserve"> </w:t>
      </w:r>
      <w:r>
        <w:t xml:space="preserve">[59]</w:t>
      </w:r>
      <w:r>
        <w:t xml:space="preserve">, and</w:t>
      </w:r>
      <w:r>
        <w:t xml:space="preserve"> </w:t>
      </w:r>
      <m:oMath>
        <m:r>
          <m:t>M</m:t>
        </m:r>
        <m:r>
          <m:t>X</m:t>
        </m:r>
      </m:oMath>
      <w:r>
        <w:t xml:space="preserve"> </w:t>
      </w:r>
      <w:r>
        <w:t xml:space="preserve">metrics</w:t>
      </w:r>
      <w:r>
        <w:t xml:space="preserve"> </w:t>
      </w:r>
      <w:r>
        <w:t xml:space="preserve">[57]</w:t>
      </w:r>
      <w:r>
        <w:t xml:space="preserve">, which are not analysed here.</w:t>
      </w:r>
    </w:p>
    <w:bookmarkEnd w:id="23"/>
    <w:bookmarkStart w:id="24" w:name="covariates-and-moderators"/>
    <w:p>
      <w:pPr>
        <w:pStyle w:val="berschrift2"/>
      </w:pPr>
      <w:r>
        <w:t xml:space="preserve">Covariates and moderators</w:t>
      </w:r>
    </w:p>
    <w:p>
      <w:pPr>
        <w:pStyle w:val="FirstParagraph"/>
      </w:pPr>
      <w:r>
        <w:t xml:space="preserve">The following individual participant data were obtained when available: age, sex, height, weight, waist circumference, maturational status, socioeconomic status (SES), ethnicity, screen time, sleep medications, and medically diagnosed conditions known to affect sleep.</w:t>
      </w:r>
      <w:r>
        <w:t xml:space="preserve"> </w:t>
      </w:r>
      <w:r>
        <w:t xml:space="preserve">The country, city, time zone, daylight length, and season in which data were collected were also obtained.</w:t>
      </w:r>
      <w:r>
        <w:t xml:space="preserve"> </w:t>
      </w:r>
      <w:r>
        <w:t xml:space="preserve">Because studies measured socioeconomic status differently (e.g., education or income), we harmonised each study’s measure into low, medium, and high categories (see supplementary materials for method).</w:t>
      </w:r>
    </w:p>
    <w:p>
      <w:pPr>
        <w:pStyle w:val="Textkrper"/>
      </w:pPr>
      <w:r>
        <w:t xml:space="preserve">Body mass index was converted to an age- and sex-standardised z-score.</w:t>
      </w:r>
      <w:r>
        <w:t xml:space="preserve"> </w:t>
      </w:r>
      <w:r>
        <w:t xml:space="preserve">For participants under 18 years we used the CDC 2000 BMI-for-age growth reference, applied with the</w:t>
      </w:r>
      <w:r>
        <w:t xml:space="preserve"> </w:t>
      </w:r>
      <w:r>
        <w:rPr>
          <w:i/>
          <w:iCs/>
        </w:rPr>
        <w:t xml:space="preserve">childsds</w:t>
      </w:r>
      <w:r>
        <w:t xml:space="preserve"> </w:t>
      </w:r>
      <w:r>
        <w:t xml:space="preserve">package.</w:t>
      </w:r>
      <w:r>
        <w:t xml:space="preserve"> </w:t>
      </w:r>
      <w:r>
        <w:t xml:space="preserve">For adults we standardised body mass index against the adults in this sample.</w:t>
      </w:r>
    </w:p>
    <w:bookmarkEnd w:id="24"/>
    <w:bookmarkStart w:id="25" w:name="statistical-analysis"/>
    <w:p>
      <w:pPr>
        <w:pStyle w:val="berschrift2"/>
      </w:pPr>
      <w:r>
        <w:t xml:space="preserve">Statistical analysis</w:t>
      </w:r>
    </w:p>
    <w:p>
      <w:pPr>
        <w:pStyle w:val="FirstParagraph"/>
      </w:pPr>
      <w:r>
        <w:t xml:space="preserve">To reduce the risk of bias in secondary data analysis of IPD, we used a blind analysis approach</w:t>
      </w:r>
      <w:r>
        <w:t xml:space="preserve"> </w:t>
      </w:r>
      <w:r>
        <w:t xml:space="preserve">[60]</w:t>
      </w:r>
      <w:r>
        <w:t xml:space="preserve">.</w:t>
      </w:r>
      <w:r>
        <w:t xml:space="preserve"> </w:t>
      </w:r>
      <w:r>
        <w:t xml:space="preserve">We developed and tested models on a 10% holdout subsample of the dataset.</w:t>
      </w:r>
      <w:r>
        <w:t xml:space="preserve"> </w:t>
      </w:r>
      <w:r>
        <w:t xml:space="preserve">When the analysis code was ready, we conducted the final analysis</w:t>
      </w:r>
      <w:r>
        <w:t xml:space="preserve"> </w:t>
      </w:r>
      <w:r>
        <w:t xml:space="preserve">[61]</w:t>
      </w:r>
      <w:r>
        <w:t xml:space="preserve">.</w:t>
      </w:r>
    </w:p>
    <w:p>
      <w:pPr>
        <w:pStyle w:val="Textkrper"/>
      </w:pPr>
      <w:r>
        <w:t xml:space="preserve">We screened all data for implausibly low or high measurements, as these likely indicate measurement device failures.</w:t>
      </w:r>
      <w:r>
        <w:t xml:space="preserve"> </w:t>
      </w:r>
      <w:r>
        <w:t xml:space="preserve">Screening had three stages.</w:t>
      </w:r>
      <w:r>
        <w:t xml:space="preserve"> </w:t>
      </w:r>
      <w:r>
        <w:t xml:space="preserve">First, we excluded values falling outside fixed physiological limits.</w:t>
      </w:r>
      <w:r>
        <w:t xml:space="preserve"> </w:t>
      </w:r>
      <w:r>
        <w:t xml:space="preserve">For average acceleration this was 200 mg, a value above any sustainable 24-hour average.</w:t>
      </w:r>
      <w:r>
        <w:t xml:space="preserve"> </w:t>
      </w:r>
      <w:r>
        <w:t xml:space="preserve">Second, because a miscalibrated accelerometer corrupts every variable derived from acceleration magnitude rather than isolated days, we excluded all physical activity variables for files whose mean average acceleration exceeded that limit (76 participants).</w:t>
      </w:r>
      <w:r>
        <w:t xml:space="preserve"> </w:t>
      </w:r>
      <w:r>
        <w:t xml:space="preserve">Third, we excluded remaining values falling outside ±4 SD of the mean</w:t>
      </w:r>
      <w:r>
        <w:t xml:space="preserve"> </w:t>
      </w:r>
      <w:r>
        <w:rPr>
          <w:b/>
          <w:bCs/>
        </w:rPr>
        <w:t xml:space="preserve">of their own study</w:t>
      </w:r>
      <w:r>
        <w:t xml:space="preserve">, rather than of the pooled sample, so that the threshold reflected implausible measurement rather than between-study differences in device, protocol and population.</w:t>
      </w:r>
      <w:r>
        <w:t xml:space="preserve"> </w:t>
      </w:r>
      <w:r>
        <w:t xml:space="preserve">Values excluded at any stage were treated as missing and imputed alongside genuinely missing data.</w:t>
      </w:r>
    </w:p>
    <w:p>
      <w:pPr>
        <w:pStyle w:val="Textkrper"/>
      </w:pPr>
      <w:r>
        <w:t xml:space="preserve">A day contributed to the analysis if it recorded more than 10 hours of wear time and, where sleep was detected, a sleep period longer than 200 minutes.</w:t>
      </w:r>
      <w:r>
        <w:t xml:space="preserve"> </w:t>
      </w:r>
      <w:r>
        <w:t xml:space="preserve">Participants were additionally required to have at least 4 days of valid wear time.</w:t>
      </w:r>
      <w:r>
        <w:t xml:space="preserve"> </w:t>
      </w:r>
      <w:r>
        <w:t xml:space="preserve">345 participants, contributing 465 person-days, did not meet this criterion, leaving 24,264 participants and 148,749 person-days for analysis.</w:t>
      </w:r>
      <w:r>
        <w:t xml:space="preserve"> </w:t>
      </w:r>
      <w:r>
        <w:t xml:space="preserve">A sensitivity analysis restricted the sample to the 14,961 participants with at least seven days of valid wear time.</w:t>
      </w:r>
    </w:p>
    <w:p>
      <w:pPr>
        <w:pStyle w:val="Textkrper"/>
      </w:pPr>
      <w:r>
        <w:t xml:space="preserve">We assumed missing covariate and moderator data to be missing at random or completely at random and imputed these missing values using multiple imputations by chained equations with the</w:t>
      </w:r>
      <w:r>
        <w:t xml:space="preserve"> </w:t>
      </w:r>
      <w:r>
        <w:rPr>
          <w:i/>
          <w:iCs/>
        </w:rPr>
        <w:t xml:space="preserve">mice</w:t>
      </w:r>
      <w:r>
        <w:t xml:space="preserve"> </w:t>
      </w:r>
      <w:r>
        <w:t xml:space="preserve">package in R</w:t>
      </w:r>
      <w:r>
        <w:t xml:space="preserve"> </w:t>
      </w:r>
      <w:r>
        <w:t xml:space="preserve">[62]</w:t>
      </w:r>
      <w:r>
        <w:t xml:space="preserve"> </w:t>
      </w:r>
      <w:r>
        <w:t xml:space="preserve">to provide 50 imputed datasets.</w:t>
      </w:r>
      <w:r>
        <w:t xml:space="preserve"> </w:t>
      </w:r>
      <w:r>
        <w:t xml:space="preserve">Specifically, we used multilevel predictive mean matching imputation clustered by participants.</w:t>
      </w:r>
      <w:r>
        <w:t xml:space="preserve"> </w:t>
      </w:r>
      <w:r>
        <w:t xml:space="preserve">We used Rubin’s rule to pool the results from analyses conducted using each imputed dataset into one single set of results.</w:t>
      </w:r>
      <w:r>
        <w:t xml:space="preserve"> </w:t>
      </w:r>
      <w:r>
        <w:t xml:space="preserve">We examined 95% confidence intervals for all analyses and used P&lt;0.05 to assess for statistical significance.</w:t>
      </w:r>
      <w:r>
        <w:t xml:space="preserve"> </w:t>
      </w:r>
      <w:r>
        <w:t xml:space="preserve">Both the intervals and the p-values are computed on the pooled Barnard-Rubin degrees of freedom, which account for the additional uncertainty introduced by imputation.</w:t>
      </w:r>
      <w:r>
        <w:t xml:space="preserve"> </w:t>
      </w:r>
      <w:r>
        <w:t xml:space="preserve">We fitted 16 models for each moderator and report all of them without adjustment for multiple comparisons, so p-values close to 0.05 should be interpreted with caution.</w:t>
      </w:r>
      <w:r>
        <w:t xml:space="preserve"> </w:t>
      </w:r>
      <w:r>
        <w:t xml:space="preserve">We used R (version 4.5.3) for all data cleaning and analysis.</w:t>
      </w:r>
      <w:r>
        <w:t xml:space="preserve"> </w:t>
      </w:r>
      <w:r>
        <w:t xml:space="preserve">We report mean and 95% confidence intervals.</w:t>
      </w:r>
      <w:r>
        <w:t xml:space="preserve"> </w:t>
      </w:r>
      <w:r>
        <w:t xml:space="preserve">For categorical variables, percentages are reported.</w:t>
      </w:r>
      <w:r>
        <w:t xml:space="preserve"> </w:t>
      </w:r>
      <w:r>
        <w:t xml:space="preserve">We examined model diagnostics from all models (see supplementary materials).</w:t>
      </w:r>
    </w:p>
    <w:p>
      <w:pPr>
        <w:pStyle w:val="Textkrper"/>
      </w:pPr>
      <w:r>
        <w:t xml:space="preserve">To examine the relationship between sleep and physical activity we ran mixed-effects models with random intercepts for study ID and for participant, accounting for the nesting of repeated days within participants and of participants within studies</w:t>
      </w:r>
      <w:r>
        <w:t xml:space="preserve"> </w:t>
      </w:r>
      <w:r>
        <w:t xml:space="preserve">[63]</w:t>
      </w:r>
      <w:r>
        <w:t xml:space="preserve">.</w:t>
      </w:r>
      <w:r>
        <w:t xml:space="preserve"> </w:t>
      </w:r>
      <w:r>
        <w:t xml:space="preserve">We predicted each sleep indicator by each physical activity indicator controlling for socioeconomic status, sex, and body mass index z-score.</w:t>
      </w:r>
      <w:r>
        <w:t xml:space="preserve"> </w:t>
      </w:r>
      <w:r>
        <w:t xml:space="preserve">Quadratic terms were introduced in each model to allow for curvilinear relationships to be modelled.</w:t>
      </w:r>
      <w:r>
        <w:t xml:space="preserve"> </w:t>
      </w:r>
      <w:r>
        <w:t xml:space="preserve">We interacted each predictor with age to reveal how the relationship between physical activity and sleep changes over the lifespan (RQ2).</w:t>
      </w:r>
      <w:r>
        <w:t xml:space="preserve"> </w:t>
      </w:r>
      <w:r>
        <w:t xml:space="preserve">Age was centred at its mean across person-days (39 years) and scaled per 10 years, and we report each association at ages 11, 18, 35, and 65, pooled across imputations with Rubin’s rules.</w:t>
      </w:r>
      <w:r>
        <w:t xml:space="preserve"> </w:t>
      </w:r>
      <w:r>
        <w:t xml:space="preserve">Models predicting physical activity from the preceding night’s sleep (RQ3) use each sleep indicator lagged by one day.</w:t>
      </w:r>
      <w:r>
        <w:t xml:space="preserve"> </w:t>
      </w:r>
      <w:r>
        <w:t xml:space="preserve">Person-days whose preceding day was absent from the data or did not meet the eligibility criteria therefore have no lagged value and do not contribute to these models, leaving 120,660 of 149,214 eligible person-days.</w:t>
      </w:r>
    </w:p>
    <w:bookmarkEnd w:id="25"/>
    <w:bookmarkStart w:id="29" w:name="protocol-deviations"/>
    <w:p>
      <w:pPr>
        <w:pStyle w:val="berschrift2"/>
      </w:pPr>
      <w:r>
        <w:t xml:space="preserve">Protocol deviations</w:t>
      </w:r>
    </w:p>
    <w:p>
      <w:pPr>
        <w:pStyle w:val="FirstParagraph"/>
      </w:pPr>
      <w:r>
        <w:t xml:space="preserve">This paper addresses Hypotheses 1 and 2 from our registered protocol:</w:t>
      </w:r>
      <w:r>
        <w:t xml:space="preserve"> </w:t>
      </w:r>
      <w:r>
        <w:t xml:space="preserve">1. Volume and intensity of physical activity will be positively associated with optimum sleep duration and sleep quality with an inverted U dose-response.</w:t>
      </w:r>
      <w:r>
        <w:t xml:space="preserve"> </w:t>
      </w:r>
      <w:r>
        <w:t xml:space="preserve">2. Age will moderate the association between physical activity and sleep.</w:t>
      </w:r>
      <w:r>
        <w:t xml:space="preserve"> </w:t>
      </w:r>
      <w:r>
        <w:t xml:space="preserve">Associations will be stronger in adults and adolescents than in children and older adults.</w:t>
      </w:r>
      <w:r>
        <w:t xml:space="preserve"> </w:t>
      </w:r>
      <w:r>
        <w:t xml:space="preserve">Moderation by the other pre-registered moderators is reported in the supplementary materials, and we will address the remaining hypotheses in future research.</w:t>
      </w:r>
      <w:r>
        <w:t xml:space="preserve"> </w:t>
      </w:r>
      <w:r>
        <w:t xml:space="preserve">To streamline our analysis and reduce redundancy, we made the following changes to our protocol while working with the holdout data.</w:t>
      </w:r>
    </w:p>
    <w:bookmarkStart w:id="26" w:name="using-study-id-as-fixed-effect"/>
    <w:p>
      <w:pPr>
        <w:pStyle w:val="berschrift3"/>
      </w:pPr>
      <w:r>
        <w:t xml:space="preserve">Using Study ID as fixed effect.</w:t>
      </w:r>
    </w:p>
    <w:p>
      <w:pPr>
        <w:pStyle w:val="FirstParagraph"/>
      </w:pPr>
      <w:r>
        <w:t xml:space="preserve">We initially planned to use Study ID as a fixed effect, given that our study selection was not random.</w:t>
      </w:r>
      <w:r>
        <w:t xml:space="preserve"> </w:t>
      </w:r>
      <w:r>
        <w:t xml:space="preserve">But, as we aimed for our findings to generalise to other studies and populations, we instead opted to include random intercepts for Study ID which can better model generalisable patterns.</w:t>
      </w:r>
      <w:r>
        <w:t xml:space="preserve"> </w:t>
      </w:r>
      <w:r>
        <w:t xml:space="preserve">This approach allows us to account for variability between studies without fully partialling out study effects, thereby better modelling common phenomena.</w:t>
      </w:r>
      <w:r>
        <w:t xml:space="preserve"> </w:t>
      </w:r>
      <w:r>
        <w:t xml:space="preserve">While this change lessened the strength of model intercepts, it did not significantly alter model slopes.</w:t>
      </w:r>
      <w:r>
        <w:t xml:space="preserve"> </w:t>
      </w:r>
      <w:r>
        <w:t xml:space="preserve">The results using Study ID as a fixed effect (i.e., those that align with the protocol) can be found in the supplementary materials and are qualitatively similar to the main results.</w:t>
      </w:r>
    </w:p>
    <w:bookmarkEnd w:id="26"/>
    <w:bookmarkStart w:id="27" w:name="sleep-indicator-variable"/>
    <w:p>
      <w:pPr>
        <w:pStyle w:val="berschrift3"/>
      </w:pPr>
      <w:r>
        <w:t xml:space="preserve">Sleep indicator variable.</w:t>
      </w:r>
    </w:p>
    <w:p>
      <w:pPr>
        <w:pStyle w:val="FirstParagraph"/>
      </w:pPr>
      <w:r>
        <w:t xml:space="preserve">Our research examines various metrics of sleep: onset, duration, regularity, and efficiency.</w:t>
      </w:r>
      <w:r>
        <w:t xml:space="preserve"> </w:t>
      </w:r>
      <w:r>
        <w:t xml:space="preserve">We initially planned to merge these variables into a single indicator to simplify analysis.</w:t>
      </w:r>
      <w:r>
        <w:t xml:space="preserve"> </w:t>
      </w:r>
      <w:r>
        <w:t xml:space="preserve">However, no validated indicator existed which could be estimated from our measured variables.</w:t>
      </w:r>
      <w:r>
        <w:t xml:space="preserve"> </w:t>
      </w:r>
      <w:r>
        <w:t xml:space="preserve">We decided against creating one as we could not validate it with our data.</w:t>
      </w:r>
      <w:r>
        <w:t xml:space="preserve"> </w:t>
      </w:r>
      <w:r>
        <w:t xml:space="preserve">Consequently, our models illustrate the relationship between each aspect of sleep and physical activity, instead of describing a straightforward link between overall sleep and physical activity.</w:t>
      </w:r>
    </w:p>
    <w:bookmarkEnd w:id="27"/>
    <w:bookmarkStart w:id="28" w:name="log-transformation"/>
    <w:p>
      <w:pPr>
        <w:pStyle w:val="berschrift3"/>
      </w:pPr>
      <w:r>
        <w:t xml:space="preserve">Log transformation.</w:t>
      </w:r>
    </w:p>
    <w:p>
      <w:pPr>
        <w:pStyle w:val="FirstParagraph"/>
      </w:pPr>
      <w:r>
        <w:t xml:space="preserve">We aimed to improve model diagnostics using log transformations of skewed variables.</w:t>
      </w:r>
      <w:r>
        <w:t xml:space="preserve"> </w:t>
      </w:r>
      <w:r>
        <w:t xml:space="preserve">Pilot analysis using holdout data revealed that while diagnostics improved on the log scale, model predictions followed extreme exponential patterns near the edge of the data range when back-transformed.</w:t>
      </w:r>
      <w:r>
        <w:t xml:space="preserve"> </w:t>
      </w:r>
      <w:r>
        <w:t xml:space="preserve">Accordingly, we do not use log transformations in the main paper.</w:t>
      </w:r>
      <w:r>
        <w:t xml:space="preserve"> </w:t>
      </w:r>
      <w:r>
        <w:t xml:space="preserve">However, these models can be found in supplementary materials.</w:t>
      </w:r>
    </w:p>
    <w:bookmarkEnd w:id="28"/>
    <w:bookmarkEnd w:id="29"/>
    <w:bookmarkStart w:id="30" w:name="patient-and-public-involvement"/>
    <w:p>
      <w:pPr>
        <w:pStyle w:val="berschrift2"/>
      </w:pPr>
      <w:r>
        <w:t xml:space="preserve">Patient and public involvement</w:t>
      </w:r>
    </w:p>
    <w:p>
      <w:pPr>
        <w:pStyle w:val="FirstParagraph"/>
      </w:pPr>
      <w:r>
        <w:t xml:space="preserve">Patients and members of the public were not involved in the design, analysis or interpretation of this IPD study using secondary data.</w:t>
      </w:r>
      <w:r>
        <w:t xml:space="preserve"> </w:t>
      </w:r>
      <w:r>
        <w:t xml:space="preserve">The results of this study have broad public health interest, particularly for policymakers.</w:t>
      </w:r>
      <w:r>
        <w:t xml:space="preserve"> </w:t>
      </w:r>
      <w:r>
        <w:t xml:space="preserve">Findings from this study will be disseminated through institutional websites, press and media platform releases, and tailored messages to public health Organizations and governing bodies.</w:t>
      </w:r>
    </w:p>
    <w:bookmarkEnd w:id="30"/>
    <w:bookmarkEnd w:id="31"/>
    <w:bookmarkStart w:id="65" w:name="results"/>
    <w:p>
      <w:pPr>
        <w:pStyle w:val="berschrift1"/>
      </w:pPr>
      <w:r>
        <w:t xml:space="preserve">Results</w:t>
      </w:r>
    </w:p>
    <w:p>
      <w:pPr>
        <w:pStyle w:val="FirstParagraph"/>
      </w:pPr>
      <w:r>
        <w:t xml:space="preserve">The aggregated dataset describes 220,760 observations of daily physical activity and sleep from 28,823 unique participants.</w:t>
      </w:r>
      <w:r>
        <w:t xml:space="preserve"> </w:t>
      </w:r>
      <w:r>
        <w:t xml:space="preserve">Of these, 71,546 days were excluded as they had insufficient wear time, which also resulted in the exclusion of 4,214 participants.</w:t>
      </w:r>
      <w:r>
        <w:t xml:space="preserve"> </w:t>
      </w:r>
      <w:r>
        <w:t xml:space="preserve">A further 345 participants (465 days) were excluded for having fewer than 4 days of valid wear time, leaving 24,264 participants and 148,749 person-days.</w:t>
      </w:r>
      <w:r>
        <w:t xml:space="preserve"> </w:t>
      </w:r>
      <w:r>
        <w:t xml:space="preserve">Table</w:t>
      </w:r>
      <w:r>
        <w:t xml:space="preserve"> </w:t>
      </w:r>
      <w:r>
        <w:t xml:space="preserve">1</w:t>
      </w:r>
      <w:r>
        <w:t xml:space="preserve"> </w:t>
      </w:r>
      <w:r>
        <w:t xml:space="preserve">shows demographic information for the included participants.</w:t>
      </w:r>
      <w:r>
        <w:t xml:space="preserve"> </w:t>
      </w:r>
      <w:r>
        <w:t xml:space="preserve">Most participants came from Europe, Oceania, and South America, with limited data from other regions.</w:t>
      </w:r>
      <w:r>
        <w:t xml:space="preserve"> </w:t>
      </w:r>
      <w:r>
        <w:t xml:space="preserve">Participants were aged 2 to 94 years.</w:t>
      </w:r>
      <w:r>
        <w:t xml:space="preserve"> </w:t>
      </w:r>
      <w:r>
        <w:t xml:space="preserve">There was a near-even split by sex (50.4% female), but age skewed towards both younger children (2-11 years, 44.9%) and older adults (66+ years, 25.1%).</w:t>
      </w:r>
    </w:p>
    <w:p>
      <w:pPr>
        <w:pStyle w:val="Textkrper"/>
      </w:pPr>
      <w:r>
        <w:t xml:space="preserve">Valid observations were not uniform across the days of the week (</w:t>
      </w:r>
      <m:oMath>
        <m:sSubSup>
          <m:e>
            <m:r>
              <m:t>χ</m:t>
            </m:r>
          </m:e>
          <m:sub>
            <m:r>
              <m:rPr>
                <m:sty m:val="p"/>
              </m:rPr>
              <m:t>(</m:t>
            </m:r>
            <m:r>
              <m:t>6</m:t>
            </m:r>
            <m:r>
              <m:rPr>
                <m:sty m:val="p"/>
              </m:rPr>
              <m:t>)</m:t>
            </m:r>
          </m:sub>
          <m:sup>
            <m:r>
              <m:t>2</m:t>
            </m:r>
          </m:sup>
        </m:sSubSup>
      </m:oMath>
      <w:r>
        <w:t xml:space="preserve"> </w:t>
      </w:r>
      <w:r>
        <w:t xml:space="preserve">= 310.72, p = &lt; .001).</w:t>
      </w:r>
      <w:r>
        <w:t xml:space="preserve"> </w:t>
      </w:r>
      <w:r>
        <w:t xml:space="preserve">Weekends were over-represented (Saturday: z = 6.08; Sunday: z = 11.62), while Wednesdays (z = -9.91) and Thursdays (z = -8.85) were under-represented.</w:t>
      </w:r>
      <w:r>
        <w:t xml:space="preserve"> </w:t>
      </w:r>
      <w:r>
        <w:t xml:space="preserve">A table of study characteristics can be found in the supplementary materials.</w:t>
      </w:r>
    </w:p>
    <w:p>
      <w:pPr>
        <w:pStyle w:val="TableCaption"/>
      </w:pPr>
      <w:bookmarkStart w:id="32" w:name="tab:demo-participants"/>
      <w:bookmarkEnd w:id="32"/>
      <w:r>
        <w:t xml:space="preserve">Table 1</w:t>
      </w:r>
      <w:r>
        <w:br/>
      </w:r>
      <w:r>
        <w:rPr>
          <w:i/>
          <w:iCs/>
        </w:rPr>
        <w:t xml:space="preserve">Participant</w:t>
      </w:r>
      <w:r>
        <w:rPr>
          <w:i/>
          <w:iCs/>
        </w:rPr>
        <w:t xml:space="preserve"> </w:t>
      </w:r>
      <w:r>
        <w:rPr>
          <w:i/>
          <w:iCs/>
        </w:rPr>
        <w:t xml:space="preserve">characteristics</w:t>
      </w:r>
    </w:p>
    <w:tbl>
      <w:tblPr>
        <w:tblStyle w:val="Table"/>
        <w:tblW w:type="auto" w:w="0"/>
        <w:tblLook w:firstRow="1" w:lastRow="0" w:firstColumn="0" w:lastColumn="0" w:noHBand="0" w:noVBand="0" w:val="0020"/>
        <w:tblCaption w:val="Table 1 Participant characteristics"/>
      </w:tblPr>
      <w:tblGrid>
        <w:gridCol w:w="1320"/>
        <w:gridCol w:w="1320"/>
        <w:gridCol w:w="1320"/>
        <w:gridCol w:w="1320"/>
        <w:gridCol w:w="1320"/>
        <w:gridCol w:w="1320"/>
      </w:tblGrid>
      <w:tr>
        <w:trPr>
          <w:tblHeader w:val="on"/>
        </w:trPr>
        <w:tc>
          <w:tcPr/>
          <w:p>
            <w:pPr>
              <w:pStyle w:val="Compact"/>
              <w:jc w:val="left"/>
            </w:pPr>
            <w:r>
              <w:t xml:space="preserve">Characteristic</w:t>
            </w:r>
          </w:p>
        </w:tc>
        <w:tc>
          <w:tcPr/>
          <w:p>
            <w:pPr>
              <w:pStyle w:val="Compact"/>
              <w:jc w:val="left"/>
            </w:pPr>
            <w:r>
              <w:t xml:space="preserve">2-11 years</w:t>
            </w:r>
          </w:p>
        </w:tc>
        <w:tc>
          <w:tcPr/>
          <w:p>
            <w:pPr>
              <w:pStyle w:val="Compact"/>
              <w:jc w:val="left"/>
            </w:pPr>
            <w:r>
              <w:t xml:space="preserve">12-18 years</w:t>
            </w:r>
          </w:p>
        </w:tc>
        <w:tc>
          <w:tcPr/>
          <w:p>
            <w:pPr>
              <w:pStyle w:val="Compact"/>
              <w:jc w:val="left"/>
            </w:pPr>
            <w:r>
              <w:t xml:space="preserve">19-35 years</w:t>
            </w:r>
          </w:p>
        </w:tc>
        <w:tc>
          <w:tcPr/>
          <w:p>
            <w:pPr>
              <w:pStyle w:val="Compact"/>
              <w:jc w:val="left"/>
            </w:pPr>
            <w:r>
              <w:t xml:space="preserve">36-65 years</w:t>
            </w:r>
          </w:p>
        </w:tc>
        <w:tc>
          <w:tcPr/>
          <w:p>
            <w:pPr>
              <w:pStyle w:val="Compact"/>
              <w:jc w:val="left"/>
            </w:pPr>
            <w:r>
              <w:t xml:space="preserve">66+ years</w:t>
            </w:r>
          </w:p>
        </w:tc>
      </w:tr>
      <w:tr>
        <w:tc>
          <w:tcPr/>
          <w:p>
            <w:pPr>
              <w:pStyle w:val="Compact"/>
              <w:jc w:val="left"/>
            </w:pPr>
            <w:r>
              <w:t xml:space="preserve">Numeric variables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N</w:t>
            </w:r>
          </w:p>
        </w:tc>
        <w:tc>
          <w:tcPr/>
          <w:p>
            <w:pPr>
              <w:pStyle w:val="Compact"/>
              <w:jc w:val="left"/>
            </w:pPr>
            <w:r>
              <w:t xml:space="preserve">10,857</w:t>
            </w:r>
          </w:p>
        </w:tc>
        <w:tc>
          <w:tcPr/>
          <w:p>
            <w:pPr>
              <w:pStyle w:val="Compact"/>
              <w:jc w:val="left"/>
            </w:pPr>
            <w:r>
              <w:t xml:space="preserve">1,921</w:t>
            </w:r>
          </w:p>
        </w:tc>
        <w:tc>
          <w:tcPr/>
          <w:p>
            <w:pPr>
              <w:pStyle w:val="Compact"/>
              <w:jc w:val="left"/>
            </w:pPr>
            <w:r>
              <w:t xml:space="preserve">308</w:t>
            </w:r>
          </w:p>
        </w:tc>
        <w:tc>
          <w:tcPr/>
          <w:p>
            <w:pPr>
              <w:pStyle w:val="Compact"/>
              <w:jc w:val="left"/>
            </w:pPr>
            <w:r>
              <w:t xml:space="preserve">5,040</w:t>
            </w:r>
          </w:p>
        </w:tc>
        <w:tc>
          <w:tcPr/>
          <w:p>
            <w:pPr>
              <w:pStyle w:val="Compact"/>
              <w:jc w:val="left"/>
            </w:pPr>
            <w:r>
              <w:t xml:space="preserve">6,066</w:t>
            </w:r>
          </w:p>
        </w:tc>
      </w:tr>
      <w:tr>
        <w:tc>
          <w:tcPr/>
          <w:p>
            <w:pPr>
              <w:pStyle w:val="Compact"/>
              <w:jc w:val="left"/>
            </w:pPr>
            <w:r>
              <w:t xml:space="preserve">   Age</w:t>
            </w:r>
          </w:p>
        </w:tc>
        <w:tc>
          <w:tcPr/>
          <w:p>
            <w:pPr>
              <w:pStyle w:val="Compact"/>
              <w:jc w:val="left"/>
            </w:pPr>
            <w:r>
              <w:t xml:space="preserve">9.7 (1.5)</w:t>
            </w:r>
          </w:p>
        </w:tc>
        <w:tc>
          <w:tcPr/>
          <w:p>
            <w:pPr>
              <w:pStyle w:val="Compact"/>
              <w:jc w:val="left"/>
            </w:pPr>
            <w:r>
              <w:t xml:space="preserve">15.7 (1.7)</w:t>
            </w:r>
          </w:p>
        </w:tc>
        <w:tc>
          <w:tcPr/>
          <w:p>
            <w:pPr>
              <w:pStyle w:val="Compact"/>
              <w:jc w:val="left"/>
            </w:pPr>
            <w:r>
              <w:t xml:space="preserve">29.2 (5.1)</w:t>
            </w:r>
          </w:p>
        </w:tc>
        <w:tc>
          <w:tcPr/>
          <w:p>
            <w:pPr>
              <w:pStyle w:val="Compact"/>
              <w:jc w:val="left"/>
            </w:pPr>
            <w:r>
              <w:t xml:space="preserve">57.7 (7.4)</w:t>
            </w:r>
          </w:p>
        </w:tc>
        <w:tc>
          <w:tcPr/>
          <w:p>
            <w:pPr>
              <w:pStyle w:val="Compact"/>
              <w:jc w:val="left"/>
            </w:pPr>
            <w:r>
              <w:t xml:space="preserve">72.7 (4.5)</w:t>
            </w:r>
          </w:p>
        </w:tc>
      </w:tr>
      <w:tr>
        <w:tc>
          <w:tcPr/>
          <w:p>
            <w:pPr>
              <w:pStyle w:val="Compact"/>
              <w:jc w:val="left"/>
            </w:pPr>
            <w:r>
              <w:t xml:space="preserve">   BMI</w:t>
            </w:r>
          </w:p>
        </w:tc>
        <w:tc>
          <w:tcPr/>
          <w:p>
            <w:pPr>
              <w:pStyle w:val="Compact"/>
              <w:jc w:val="left"/>
            </w:pPr>
            <w:r>
              <w:t xml:space="preserve">18.0 (3.2)</w:t>
            </w:r>
          </w:p>
        </w:tc>
        <w:tc>
          <w:tcPr/>
          <w:p>
            <w:pPr>
              <w:pStyle w:val="Compact"/>
              <w:jc w:val="left"/>
            </w:pPr>
            <w:r>
              <w:t xml:space="preserve">21.6 (3.8)</w:t>
            </w:r>
          </w:p>
        </w:tc>
        <w:tc>
          <w:tcPr/>
          <w:p>
            <w:pPr>
              <w:pStyle w:val="Compact"/>
              <w:jc w:val="left"/>
            </w:pPr>
            <w:r>
              <w:t xml:space="preserve">26.5 (6.4)</w:t>
            </w:r>
          </w:p>
        </w:tc>
        <w:tc>
          <w:tcPr/>
          <w:p>
            <w:pPr>
              <w:pStyle w:val="Compact"/>
              <w:jc w:val="left"/>
            </w:pPr>
            <w:r>
              <w:t xml:space="preserve">26.8 (4.8)</w:t>
            </w:r>
          </w:p>
        </w:tc>
        <w:tc>
          <w:tcPr/>
          <w:p>
            <w:pPr>
              <w:pStyle w:val="Compact"/>
              <w:jc w:val="left"/>
            </w:pPr>
            <w:r>
              <w:t xml:space="preserve">27.1 (4.3)</w:t>
            </w:r>
          </w:p>
        </w:tc>
      </w:tr>
      <w:tr>
        <w:tc>
          <w:tcPr/>
          <w:p>
            <w:pPr>
              <w:pStyle w:val="Compact"/>
              <w:jc w:val="left"/>
            </w:pPr>
            <w:r>
              <w:t xml:space="preserve">   BMI z-score</w:t>
            </w:r>
          </w:p>
        </w:tc>
        <w:tc>
          <w:tcPr/>
          <w:p>
            <w:pPr>
              <w:pStyle w:val="Compact"/>
              <w:jc w:val="left"/>
            </w:pPr>
            <w:r>
              <w:t xml:space="preserve">0.25 (1.07)</w:t>
            </w:r>
          </w:p>
        </w:tc>
        <w:tc>
          <w:tcPr/>
          <w:p>
            <w:pPr>
              <w:pStyle w:val="Compact"/>
              <w:jc w:val="left"/>
            </w:pPr>
            <w:r>
              <w:t xml:space="preserve">0.09 (1.02)</w:t>
            </w:r>
          </w:p>
        </w:tc>
        <w:tc>
          <w:tcPr/>
          <w:p>
            <w:pPr>
              <w:pStyle w:val="Compact"/>
              <w:jc w:val="left"/>
            </w:pPr>
            <w:r>
              <w:t xml:space="preserve">-0.09 (1.38)</w:t>
            </w:r>
          </w:p>
        </w:tc>
        <w:tc>
          <w:tcPr/>
          <w:p>
            <w:pPr>
              <w:pStyle w:val="Compact"/>
              <w:jc w:val="left"/>
            </w:pPr>
            <w:r>
              <w:t xml:space="preserve">-0.02 (1.03)</w:t>
            </w:r>
          </w:p>
        </w:tc>
        <w:tc>
          <w:tcPr/>
          <w:p>
            <w:pPr>
              <w:pStyle w:val="Compact"/>
              <w:jc w:val="left"/>
            </w:pPr>
            <w:r>
              <w:t xml:space="preserve">0.05 (0.93)</w:t>
            </w:r>
          </w:p>
        </w:tc>
      </w:tr>
      <w:tr>
        <w:tc>
          <w:tcPr/>
          <w:p>
            <w:pPr>
              <w:pStyle w:val="Compact"/>
              <w:jc w:val="left"/>
            </w:pPr>
            <w:r>
              <w:t xml:space="preserve">   Valid Weartime Hours</w:t>
            </w:r>
          </w:p>
        </w:tc>
        <w:tc>
          <w:tcPr/>
          <w:p>
            <w:pPr>
              <w:pStyle w:val="Compact"/>
              <w:jc w:val="left"/>
            </w:pPr>
            <w:r>
              <w:t xml:space="preserve">23.1 (1.6)</w:t>
            </w:r>
          </w:p>
        </w:tc>
        <w:tc>
          <w:tcPr/>
          <w:p>
            <w:pPr>
              <w:pStyle w:val="Compact"/>
              <w:jc w:val="left"/>
            </w:pPr>
            <w:r>
              <w:t xml:space="preserve">23.2 (1.5)</w:t>
            </w:r>
          </w:p>
        </w:tc>
        <w:tc>
          <w:tcPr/>
          <w:p>
            <w:pPr>
              <w:pStyle w:val="Compact"/>
              <w:jc w:val="left"/>
            </w:pPr>
            <w:r>
              <w:t xml:space="preserve">23.3 (1.6)</w:t>
            </w:r>
          </w:p>
        </w:tc>
        <w:tc>
          <w:tcPr/>
          <w:p>
            <w:pPr>
              <w:pStyle w:val="Compact"/>
              <w:jc w:val="left"/>
            </w:pPr>
            <w:r>
              <w:t xml:space="preserve">23.7 (0.8)</w:t>
            </w:r>
          </w:p>
        </w:tc>
        <w:tc>
          <w:tcPr/>
          <w:p>
            <w:pPr>
              <w:pStyle w:val="Compact"/>
              <w:jc w:val="left"/>
            </w:pPr>
            <w:r>
              <w:t xml:space="preserve">23.9 (0.4)</w:t>
            </w:r>
          </w:p>
        </w:tc>
      </w:tr>
      <w:tr>
        <w:tc>
          <w:tcPr/>
          <w:p>
            <w:pPr>
              <w:pStyle w:val="Compact"/>
              <w:jc w:val="left"/>
            </w:pPr>
            <w:r>
              <w:t xml:space="preserve">   Valid Weartime Days</w:t>
            </w:r>
          </w:p>
        </w:tc>
        <w:tc>
          <w:tcPr/>
          <w:p>
            <w:pPr>
              <w:pStyle w:val="Compact"/>
              <w:jc w:val="left"/>
            </w:pPr>
            <w:r>
              <w:t xml:space="preserve">5.6 (1.9)</w:t>
            </w:r>
          </w:p>
        </w:tc>
        <w:tc>
          <w:tcPr/>
          <w:p>
            <w:pPr>
              <w:pStyle w:val="Compact"/>
              <w:jc w:val="left"/>
            </w:pPr>
            <w:r>
              <w:t xml:space="preserve">5.0 (1.3)</w:t>
            </w:r>
          </w:p>
        </w:tc>
        <w:tc>
          <w:tcPr/>
          <w:p>
            <w:pPr>
              <w:pStyle w:val="Compact"/>
              <w:jc w:val="left"/>
            </w:pPr>
            <w:r>
              <w:t xml:space="preserve">4.8 (1.3)</w:t>
            </w:r>
          </w:p>
        </w:tc>
        <w:tc>
          <w:tcPr/>
          <w:p>
            <w:pPr>
              <w:pStyle w:val="Compact"/>
              <w:jc w:val="left"/>
            </w:pPr>
            <w:r>
              <w:t xml:space="preserve">7.3 (2.5)</w:t>
            </w:r>
          </w:p>
        </w:tc>
        <w:tc>
          <w:tcPr/>
          <w:p>
            <w:pPr>
              <w:pStyle w:val="Compact"/>
              <w:jc w:val="left"/>
            </w:pPr>
            <w:r>
              <w:t xml:space="preserve">6.5 (2.1)</w:t>
            </w:r>
          </w:p>
        </w:tc>
      </w:tr>
      <w:tr>
        <w:tc>
          <w:tcPr/>
          <w:p>
            <w:pPr>
              <w:pStyle w:val="Compact"/>
              <w:jc w:val="left"/>
            </w:pPr>
            <w:r>
              <w:t xml:space="preserve">   PA Intensity Gradient (unitless)</w:t>
            </w:r>
          </w:p>
        </w:tc>
        <w:tc>
          <w:tcPr/>
          <w:p>
            <w:pPr>
              <w:pStyle w:val="Compact"/>
              <w:jc w:val="left"/>
            </w:pPr>
            <w:r>
              <w:t xml:space="preserve">-2.13 (0.19)</w:t>
            </w:r>
          </w:p>
        </w:tc>
        <w:tc>
          <w:tcPr/>
          <w:p>
            <w:pPr>
              <w:pStyle w:val="Compact"/>
              <w:jc w:val="left"/>
            </w:pPr>
            <w:r>
              <w:t xml:space="preserve">-2.23 (0.19)</w:t>
            </w:r>
          </w:p>
        </w:tc>
        <w:tc>
          <w:tcPr/>
          <w:p>
            <w:pPr>
              <w:pStyle w:val="Compact"/>
              <w:jc w:val="left"/>
            </w:pPr>
            <w:r>
              <w:t xml:space="preserve">-2.43 (0.19)</w:t>
            </w:r>
          </w:p>
        </w:tc>
        <w:tc>
          <w:tcPr/>
          <w:p>
            <w:pPr>
              <w:pStyle w:val="Compact"/>
              <w:jc w:val="left"/>
            </w:pPr>
            <w:r>
              <w:t xml:space="preserve">-2.50 (0.19)</w:t>
            </w:r>
          </w:p>
        </w:tc>
        <w:tc>
          <w:tcPr/>
          <w:p>
            <w:pPr>
              <w:pStyle w:val="Compact"/>
              <w:jc w:val="left"/>
            </w:pPr>
            <w:r>
              <w:t xml:space="preserve">-2.68 (0.22)</w:t>
            </w:r>
          </w:p>
        </w:tc>
      </w:tr>
      <w:tr>
        <w:tc>
          <w:tcPr/>
          <w:p>
            <w:pPr>
              <w:pStyle w:val="Compact"/>
              <w:jc w:val="left"/>
            </w:pPr>
            <w:r>
              <w:t xml:space="preserve">   PA Volume (average acceleration in mg)</w:t>
            </w:r>
          </w:p>
        </w:tc>
        <w:tc>
          <w:tcPr/>
          <w:p>
            <w:pPr>
              <w:pStyle w:val="Compact"/>
              <w:jc w:val="left"/>
            </w:pPr>
            <w:r>
              <w:t xml:space="preserve">42.5 (24.3)</w:t>
            </w:r>
          </w:p>
        </w:tc>
        <w:tc>
          <w:tcPr/>
          <w:p>
            <w:pPr>
              <w:pStyle w:val="Compact"/>
              <w:jc w:val="left"/>
            </w:pPr>
            <w:r>
              <w:t xml:space="preserve">46.7 (14.3)</w:t>
            </w:r>
          </w:p>
        </w:tc>
        <w:tc>
          <w:tcPr/>
          <w:p>
            <w:pPr>
              <w:pStyle w:val="Compact"/>
              <w:jc w:val="left"/>
            </w:pPr>
            <w:r>
              <w:t xml:space="preserve">39.5 (10.7)</w:t>
            </w:r>
          </w:p>
        </w:tc>
        <w:tc>
          <w:tcPr/>
          <w:p>
            <w:pPr>
              <w:pStyle w:val="Compact"/>
              <w:jc w:val="left"/>
            </w:pPr>
            <w:r>
              <w:t xml:space="preserve">38.8 (11.6)</w:t>
            </w:r>
          </w:p>
        </w:tc>
        <w:tc>
          <w:tcPr/>
          <w:p>
            <w:pPr>
              <w:pStyle w:val="Compact"/>
              <w:jc w:val="left"/>
            </w:pPr>
            <w:r>
              <w:t xml:space="preserve">30.9 (9.7)</w:t>
            </w:r>
          </w:p>
        </w:tc>
      </w:tr>
      <w:tr>
        <w:tc>
          <w:tcPr/>
          <w:p>
            <w:pPr>
              <w:pStyle w:val="Compact"/>
              <w:jc w:val="left"/>
            </w:pPr>
            <w:r>
              <w:t xml:space="preserve">   Sleep Duration (min)</w:t>
            </w:r>
          </w:p>
        </w:tc>
        <w:tc>
          <w:tcPr/>
          <w:p>
            <w:pPr>
              <w:pStyle w:val="Compact"/>
              <w:jc w:val="left"/>
            </w:pPr>
            <w:r>
              <w:t xml:space="preserve">486.9 (53.0)</w:t>
            </w:r>
          </w:p>
        </w:tc>
        <w:tc>
          <w:tcPr/>
          <w:p>
            <w:pPr>
              <w:pStyle w:val="Compact"/>
              <w:jc w:val="left"/>
            </w:pPr>
            <w:r>
              <w:t xml:space="preserve">416.7 (55.3)</w:t>
            </w:r>
          </w:p>
        </w:tc>
        <w:tc>
          <w:tcPr/>
          <w:p>
            <w:pPr>
              <w:pStyle w:val="Compact"/>
              <w:jc w:val="left"/>
            </w:pPr>
            <w:r>
              <w:t xml:space="preserve">421.1 (62.5)</w:t>
            </w:r>
          </w:p>
        </w:tc>
        <w:tc>
          <w:tcPr/>
          <w:p>
            <w:pPr>
              <w:pStyle w:val="Compact"/>
              <w:jc w:val="left"/>
            </w:pPr>
            <w:r>
              <w:t xml:space="preserve">408.4 (55.8)</w:t>
            </w:r>
          </w:p>
        </w:tc>
        <w:tc>
          <w:tcPr/>
          <w:p>
            <w:pPr>
              <w:pStyle w:val="Compact"/>
              <w:jc w:val="left"/>
            </w:pPr>
            <w:r>
              <w:t xml:space="preserve">404.2 (63.3)</w:t>
            </w:r>
          </w:p>
        </w:tc>
      </w:tr>
      <w:tr>
        <w:tc>
          <w:tcPr/>
          <w:p>
            <w:pPr>
              <w:pStyle w:val="Compact"/>
              <w:jc w:val="left"/>
            </w:pPr>
            <w:r>
              <w:t xml:space="preserve">   Sleep Efficiency (%)</w:t>
            </w:r>
          </w:p>
        </w:tc>
        <w:tc>
          <w:tcPr/>
          <w:p>
            <w:pPr>
              <w:pStyle w:val="Compact"/>
              <w:jc w:val="left"/>
            </w:pPr>
            <w:r>
              <w:t xml:space="preserve">80.7 (7.4)</w:t>
            </w:r>
          </w:p>
        </w:tc>
        <w:tc>
          <w:tcPr/>
          <w:p>
            <w:pPr>
              <w:pStyle w:val="Compact"/>
              <w:jc w:val="left"/>
            </w:pPr>
            <w:r>
              <w:t xml:space="preserve">87.1 (6.3)</w:t>
            </w:r>
          </w:p>
        </w:tc>
        <w:tc>
          <w:tcPr/>
          <w:p>
            <w:pPr>
              <w:pStyle w:val="Compact"/>
              <w:jc w:val="left"/>
            </w:pPr>
            <w:r>
              <w:t xml:space="preserve">87.3 (6.1)</w:t>
            </w:r>
          </w:p>
        </w:tc>
        <w:tc>
          <w:tcPr/>
          <w:p>
            <w:pPr>
              <w:pStyle w:val="Compact"/>
              <w:jc w:val="left"/>
            </w:pPr>
            <w:r>
              <w:t xml:space="preserve">87.8 (5.5)</w:t>
            </w:r>
          </w:p>
        </w:tc>
        <w:tc>
          <w:tcPr/>
          <w:p>
            <w:pPr>
              <w:pStyle w:val="Compact"/>
              <w:jc w:val="left"/>
            </w:pPr>
            <w:r>
              <w:t xml:space="preserve">86.5 (6.0)</w:t>
            </w:r>
          </w:p>
        </w:tc>
      </w:tr>
      <w:tr>
        <w:tc>
          <w:tcPr/>
          <w:p>
            <w:pPr>
              <w:pStyle w:val="Compact"/>
              <w:jc w:val="left"/>
            </w:pPr>
            <w:r>
              <w:t xml:space="preserve">   Sleep Onset (clock time; SD in h:mm)</w:t>
            </w:r>
          </w:p>
        </w:tc>
        <w:tc>
          <w:tcPr/>
          <w:p>
            <w:pPr>
              <w:pStyle w:val="Compact"/>
              <w:jc w:val="left"/>
            </w:pPr>
            <w:r>
              <w:t xml:space="preserve">20:55 (01:09)</w:t>
            </w:r>
          </w:p>
        </w:tc>
        <w:tc>
          <w:tcPr/>
          <w:p>
            <w:pPr>
              <w:pStyle w:val="Compact"/>
              <w:jc w:val="left"/>
            </w:pPr>
            <w:r>
              <w:t xml:space="preserve">23:30 (01:27)</w:t>
            </w:r>
          </w:p>
        </w:tc>
        <w:tc>
          <w:tcPr/>
          <w:p>
            <w:pPr>
              <w:pStyle w:val="Compact"/>
              <w:jc w:val="left"/>
            </w:pPr>
            <w:r>
              <w:t xml:space="preserve">23:39 (01:46)</w:t>
            </w:r>
          </w:p>
        </w:tc>
        <w:tc>
          <w:tcPr/>
          <w:p>
            <w:pPr>
              <w:pStyle w:val="Compact"/>
              <w:jc w:val="left"/>
            </w:pPr>
            <w:r>
              <w:t xml:space="preserve">23:42 (01:23)</w:t>
            </w:r>
          </w:p>
        </w:tc>
        <w:tc>
          <w:tcPr/>
          <w:p>
            <w:pPr>
              <w:pStyle w:val="Compact"/>
              <w:jc w:val="left"/>
            </w:pPr>
            <w:r>
              <w:t xml:space="preserve">00:23 (01:14)</w:t>
            </w:r>
          </w:p>
        </w:tc>
      </w:tr>
      <w:tr>
        <w:tc>
          <w:tcPr/>
          <w:p>
            <w:pPr>
              <w:pStyle w:val="Compact"/>
              <w:jc w:val="left"/>
            </w:pPr>
            <w:r>
              <w:t xml:space="preserve">   Sleep Regularity Index</w:t>
            </w:r>
          </w:p>
        </w:tc>
        <w:tc>
          <w:tcPr/>
          <w:p>
            <w:pPr>
              <w:pStyle w:val="Compact"/>
              <w:jc w:val="left"/>
            </w:pPr>
            <w:r>
              <w:t xml:space="preserve">54.0 (12.7)</w:t>
            </w:r>
          </w:p>
        </w:tc>
        <w:tc>
          <w:tcPr/>
          <w:p>
            <w:pPr>
              <w:pStyle w:val="Compact"/>
              <w:jc w:val="left"/>
            </w:pPr>
            <w:r>
              <w:t xml:space="preserve">57.0 (12.1)</w:t>
            </w:r>
          </w:p>
        </w:tc>
        <w:tc>
          <w:tcPr/>
          <w:p>
            <w:pPr>
              <w:pStyle w:val="Compact"/>
              <w:jc w:val="left"/>
            </w:pPr>
            <w:r>
              <w:t xml:space="preserve">55.8 (12.8)</w:t>
            </w:r>
          </w:p>
        </w:tc>
        <w:tc>
          <w:tcPr/>
          <w:p>
            <w:pPr>
              <w:pStyle w:val="Compact"/>
              <w:jc w:val="left"/>
            </w:pPr>
            <w:r>
              <w:t xml:space="preserve">59.4 (11.4)</w:t>
            </w:r>
          </w:p>
        </w:tc>
        <w:tc>
          <w:tcPr/>
          <w:p>
            <w:pPr>
              <w:pStyle w:val="Compact"/>
              <w:jc w:val="left"/>
            </w:pPr>
            <w:r>
              <w:t xml:space="preserve">54.5 (12.5)</w:t>
            </w:r>
          </w:p>
        </w:tc>
      </w:tr>
      <w:tr>
        <w:tc>
          <w:tcPr/>
          <w:p>
            <w:pPr>
              <w:pStyle w:val="Compact"/>
              <w:jc w:val="left"/>
            </w:pPr>
            <w:r>
              <w:t xml:space="preserve">Accelerometer Wear Location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Wrist</w:t>
            </w:r>
          </w:p>
        </w:tc>
        <w:tc>
          <w:tcPr/>
          <w:p>
            <w:pPr>
              <w:pStyle w:val="Compact"/>
              <w:jc w:val="left"/>
            </w:pPr>
            <w:r>
              <w:t xml:space="preserve">2,567 (23.6%)</w:t>
            </w:r>
          </w:p>
        </w:tc>
        <w:tc>
          <w:tcPr/>
          <w:p>
            <w:pPr>
              <w:pStyle w:val="Compact"/>
              <w:jc w:val="left"/>
            </w:pPr>
            <w:r>
              <w:t xml:space="preserve">1,883 (98.0%)</w:t>
            </w:r>
          </w:p>
        </w:tc>
        <w:tc>
          <w:tcPr/>
          <w:p>
            <w:pPr>
              <w:pStyle w:val="Compact"/>
              <w:jc w:val="left"/>
            </w:pPr>
            <w:r>
              <w:t xml:space="preserve">308 (100.0%)</w:t>
            </w:r>
          </w:p>
        </w:tc>
        <w:tc>
          <w:tcPr/>
          <w:p>
            <w:pPr>
              <w:pStyle w:val="Compact"/>
              <w:jc w:val="left"/>
            </w:pPr>
            <w:r>
              <w:t xml:space="preserve">5,040 (100.0%)</w:t>
            </w:r>
          </w:p>
        </w:tc>
        <w:tc>
          <w:tcPr/>
          <w:p>
            <w:pPr>
              <w:pStyle w:val="Compact"/>
              <w:jc w:val="left"/>
            </w:pPr>
            <w:r>
              <w:t xml:space="preserve">6,066 (100.0%)</w:t>
            </w:r>
          </w:p>
        </w:tc>
      </w:tr>
      <w:tr>
        <w:tc>
          <w:tcPr/>
          <w:p>
            <w:pPr>
              <w:pStyle w:val="Compact"/>
              <w:jc w:val="left"/>
            </w:pPr>
            <w:r>
              <w:t xml:space="preserve">   Hip</w:t>
            </w:r>
          </w:p>
        </w:tc>
        <w:tc>
          <w:tcPr/>
          <w:p>
            <w:pPr>
              <w:pStyle w:val="Compact"/>
              <w:jc w:val="left"/>
            </w:pPr>
            <w:r>
              <w:t xml:space="preserve">8,290 (76.4%)</w:t>
            </w:r>
          </w:p>
        </w:tc>
        <w:tc>
          <w:tcPr/>
          <w:p>
            <w:pPr>
              <w:pStyle w:val="Compact"/>
              <w:jc w:val="left"/>
            </w:pPr>
            <w:r>
              <w:t xml:space="preserve">   38 (2.0%)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Country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Australia</w:t>
            </w:r>
          </w:p>
        </w:tc>
        <w:tc>
          <w:tcPr/>
          <w:p>
            <w:pPr>
              <w:pStyle w:val="Compact"/>
              <w:jc w:val="left"/>
            </w:pPr>
            <w:r>
              <w:t xml:space="preserve">1,505 (13.9%)</w:t>
            </w:r>
          </w:p>
        </w:tc>
        <w:tc>
          <w:tcPr/>
          <w:p>
            <w:pPr>
              <w:pStyle w:val="Compact"/>
              <w:jc w:val="left"/>
            </w:pPr>
            <w:r>
              <w:t xml:space="preserve">303 (15.8%)</w:t>
            </w:r>
          </w:p>
        </w:tc>
        <w:tc>
          <w:tcPr/>
          <w:p>
            <w:pPr>
              <w:pStyle w:val="Compact"/>
              <w:jc w:val="left"/>
            </w:pPr>
            <w:r>
              <w:t xml:space="preserve">108 (35.1%)</w:t>
            </w:r>
          </w:p>
        </w:tc>
        <w:tc>
          <w:tcPr/>
          <w:p>
            <w:pPr>
              <w:pStyle w:val="Compact"/>
              <w:jc w:val="left"/>
            </w:pPr>
            <w:r>
              <w:t xml:space="preserve">  186 (3.7%)</w:t>
            </w:r>
          </w:p>
        </w:tc>
        <w:tc>
          <w:tcPr/>
          <w:p>
            <w:pPr>
              <w:pStyle w:val="Compact"/>
              <w:jc w:val="left"/>
            </w:pPr>
            <w:r>
              <w:t xml:space="preserve">-</w:t>
            </w:r>
          </w:p>
        </w:tc>
      </w:tr>
      <w:tr>
        <w:tc>
          <w:tcPr/>
          <w:p>
            <w:pPr>
              <w:pStyle w:val="Compact"/>
              <w:jc w:val="left"/>
            </w:pPr>
            <w:r>
              <w:t xml:space="preserve">   Finland</w:t>
            </w:r>
          </w:p>
        </w:tc>
        <w:tc>
          <w:tcPr/>
          <w:p>
            <w:pPr>
              <w:pStyle w:val="Compact"/>
              <w:jc w:val="left"/>
            </w:pPr>
            <w:r>
              <w:t xml:space="preserve">  508 (4.7%)</w:t>
            </w:r>
          </w:p>
        </w:tc>
        <w:tc>
          <w:tcPr/>
          <w:p>
            <w:pPr>
              <w:pStyle w:val="Compact"/>
              <w:jc w:val="left"/>
            </w:pPr>
            <w:r>
              <w:t xml:space="preserve">-</w:t>
            </w:r>
          </w:p>
        </w:tc>
        <w:tc>
          <w:tcPr/>
          <w:p>
            <w:pPr>
              <w:pStyle w:val="Compact"/>
              <w:jc w:val="left"/>
            </w:pPr>
            <w:r>
              <w:t xml:space="preserve">-</w:t>
            </w:r>
          </w:p>
        </w:tc>
        <w:tc>
          <w:tcPr/>
          <w:p>
            <w:pPr>
              <w:pStyle w:val="Compact"/>
              <w:jc w:val="left"/>
            </w:pPr>
            <w:r>
              <w:t xml:space="preserve">  801 (15.9%)</w:t>
            </w:r>
          </w:p>
        </w:tc>
        <w:tc>
          <w:tcPr/>
          <w:p>
            <w:pPr>
              <w:pStyle w:val="Compact"/>
              <w:jc w:val="left"/>
            </w:pPr>
            <w:r>
              <w:t xml:space="preserve">-</w:t>
            </w:r>
          </w:p>
        </w:tc>
      </w:tr>
      <w:tr>
        <w:tc>
          <w:tcPr/>
          <w:p>
            <w:pPr>
              <w:pStyle w:val="Compact"/>
              <w:jc w:val="left"/>
            </w:pPr>
            <w:r>
              <w:t xml:space="preserve">   New Zealand</w:t>
            </w:r>
          </w:p>
        </w:tc>
        <w:tc>
          <w:tcPr/>
          <w:p>
            <w:pPr>
              <w:pStyle w:val="Compact"/>
              <w:jc w:val="left"/>
            </w:pPr>
            <w:r>
              <w:t xml:space="preserve">  455 (4.2%)</w:t>
            </w:r>
          </w:p>
        </w:tc>
        <w:tc>
          <w:tcPr/>
          <w:p>
            <w:pPr>
              <w:pStyle w:val="Compact"/>
              <w:jc w:val="left"/>
            </w:pPr>
            <w:r>
              <w:t xml:space="preserve">-</w:t>
            </w:r>
          </w:p>
        </w:tc>
        <w:tc>
          <w:tcPr/>
          <w:p>
            <w:pPr>
              <w:pStyle w:val="Compact"/>
              <w:jc w:val="left"/>
            </w:pPr>
            <w:r>
              <w:t xml:space="preserve">37 (12.0%)</w:t>
            </w:r>
          </w:p>
        </w:tc>
        <w:tc>
          <w:tcPr/>
          <w:p>
            <w:pPr>
              <w:pStyle w:val="Compact"/>
              <w:jc w:val="left"/>
            </w:pPr>
            <w:r>
              <w:t xml:space="preserve">  151 (3.0%)</w:t>
            </w:r>
          </w:p>
        </w:tc>
        <w:tc>
          <w:tcPr/>
          <w:p>
            <w:pPr>
              <w:pStyle w:val="Compact"/>
              <w:jc w:val="left"/>
            </w:pPr>
            <w:r>
              <w:t xml:space="preserve">-</w:t>
            </w:r>
          </w:p>
        </w:tc>
      </w:tr>
      <w:tr>
        <w:tc>
          <w:tcPr/>
          <w:p>
            <w:pPr>
              <w:pStyle w:val="Compact"/>
              <w:jc w:val="left"/>
            </w:pPr>
            <w:r>
              <w:t xml:space="preserve">   Spain</w:t>
            </w:r>
          </w:p>
        </w:tc>
        <w:tc>
          <w:tcPr/>
          <w:p>
            <w:pPr>
              <w:pStyle w:val="Compact"/>
              <w:jc w:val="left"/>
            </w:pPr>
            <w:r>
              <w:t xml:space="preserve">  934 (8.6%)</w:t>
            </w:r>
          </w:p>
        </w:tc>
        <w:tc>
          <w:tcPr/>
          <w:p>
            <w:pPr>
              <w:pStyle w:val="Compact"/>
              <w:jc w:val="left"/>
            </w:pPr>
            <w:r>
              <w:t xml:space="preserve">  5 (0.3%)</w:t>
            </w:r>
          </w:p>
        </w:tc>
        <w:tc>
          <w:tcPr/>
          <w:p>
            <w:pPr>
              <w:pStyle w:val="Compact"/>
              <w:jc w:val="left"/>
            </w:pPr>
            <w:r>
              <w:t xml:space="preserve">-</w:t>
            </w:r>
          </w:p>
        </w:tc>
        <w:tc>
          <w:tcPr/>
          <w:p>
            <w:pPr>
              <w:pStyle w:val="Compact"/>
              <w:jc w:val="left"/>
            </w:pPr>
            <w:r>
              <w:t xml:space="preserve">   37 (0.7%)</w:t>
            </w:r>
          </w:p>
        </w:tc>
        <w:tc>
          <w:tcPr/>
          <w:p>
            <w:pPr>
              <w:pStyle w:val="Compact"/>
              <w:jc w:val="left"/>
            </w:pPr>
            <w:r>
              <w:t xml:space="preserve">2,386 (39.3%)</w:t>
            </w:r>
          </w:p>
        </w:tc>
      </w:tr>
      <w:tr>
        <w:tc>
          <w:tcPr/>
          <w:p>
            <w:pPr>
              <w:pStyle w:val="Compact"/>
              <w:jc w:val="left"/>
            </w:pPr>
            <w:r>
              <w:t xml:space="preserve">   Switzerland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1,904 (37.8%)</w:t>
            </w:r>
          </w:p>
        </w:tc>
        <w:tc>
          <w:tcPr/>
          <w:p>
            <w:pPr>
              <w:pStyle w:val="Compact"/>
              <w:jc w:val="left"/>
            </w:pPr>
            <w:r>
              <w:t xml:space="preserve">1,023 (16.9%)</w:t>
            </w:r>
          </w:p>
        </w:tc>
      </w:tr>
      <w:tr>
        <w:tc>
          <w:tcPr/>
          <w:p>
            <w:pPr>
              <w:pStyle w:val="Compact"/>
              <w:jc w:val="left"/>
            </w:pPr>
            <w:r>
              <w:t xml:space="preserve">   United Kingdom</w:t>
            </w:r>
          </w:p>
        </w:tc>
        <w:tc>
          <w:tcPr/>
          <w:p>
            <w:pPr>
              <w:pStyle w:val="Compact"/>
              <w:jc w:val="left"/>
            </w:pPr>
            <w:r>
              <w:t xml:space="preserve">  447 (4.1%)</w:t>
            </w:r>
          </w:p>
        </w:tc>
        <w:tc>
          <w:tcPr/>
          <w:p>
            <w:pPr>
              <w:pStyle w:val="Compact"/>
              <w:jc w:val="left"/>
            </w:pPr>
            <w:r>
              <w:t xml:space="preserve">-</w:t>
            </w:r>
          </w:p>
        </w:tc>
        <w:tc>
          <w:tcPr/>
          <w:p>
            <w:pPr>
              <w:pStyle w:val="Compact"/>
              <w:jc w:val="left"/>
            </w:pPr>
            <w:r>
              <w:t xml:space="preserve">144 (46.8%)</w:t>
            </w:r>
          </w:p>
        </w:tc>
        <w:tc>
          <w:tcPr/>
          <w:p>
            <w:pPr>
              <w:pStyle w:val="Compact"/>
              <w:jc w:val="left"/>
            </w:pPr>
            <w:r>
              <w:t xml:space="preserve">1,961 (38.9%)</w:t>
            </w:r>
          </w:p>
        </w:tc>
        <w:tc>
          <w:tcPr/>
          <w:p>
            <w:pPr>
              <w:pStyle w:val="Compact"/>
              <w:jc w:val="left"/>
            </w:pPr>
            <w:r>
              <w:t xml:space="preserve">2,657 (43.8%)</w:t>
            </w:r>
          </w:p>
        </w:tc>
      </w:tr>
      <w:tr>
        <w:tc>
          <w:tcPr/>
          <w:p>
            <w:pPr>
              <w:pStyle w:val="Compact"/>
              <w:jc w:val="left"/>
            </w:pPr>
            <w:r>
              <w:t xml:space="preserve">   Brazil</w:t>
            </w:r>
          </w:p>
        </w:tc>
        <w:tc>
          <w:tcPr/>
          <w:p>
            <w:pPr>
              <w:pStyle w:val="Compact"/>
              <w:jc w:val="left"/>
            </w:pPr>
            <w:r>
              <w:t xml:space="preserve">  486 (4.5%)</w:t>
            </w:r>
          </w:p>
        </w:tc>
        <w:tc>
          <w:tcPr/>
          <w:p>
            <w:pPr>
              <w:pStyle w:val="Compact"/>
              <w:jc w:val="left"/>
            </w:pPr>
            <w:r>
              <w:t xml:space="preserve">727 (37.8%)</w:t>
            </w:r>
          </w:p>
        </w:tc>
        <w:tc>
          <w:tcPr/>
          <w:p>
            <w:pPr>
              <w:pStyle w:val="Compact"/>
              <w:jc w:val="left"/>
            </w:pPr>
            <w:r>
              <w:t xml:space="preserve">10 (3.2%)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Czech Republic</w:t>
            </w:r>
          </w:p>
        </w:tc>
        <w:tc>
          <w:tcPr/>
          <w:p>
            <w:pPr>
              <w:pStyle w:val="Compact"/>
              <w:jc w:val="left"/>
            </w:pPr>
            <w:r>
              <w:t xml:space="preserve">  281 (2.6%)</w:t>
            </w:r>
          </w:p>
        </w:tc>
        <w:tc>
          <w:tcPr/>
          <w:p>
            <w:pPr>
              <w:pStyle w:val="Compact"/>
              <w:jc w:val="left"/>
            </w:pPr>
            <w:r>
              <w:t xml:space="preserve">848 (44.1%)</w:t>
            </w:r>
          </w:p>
        </w:tc>
        <w:tc>
          <w:tcPr/>
          <w:p>
            <w:pPr>
              <w:pStyle w:val="Compact"/>
              <w:jc w:val="left"/>
            </w:pPr>
            <w:r>
              <w:t xml:space="preserve">  9 (2.9%)</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Canada</w:t>
            </w:r>
          </w:p>
        </w:tc>
        <w:tc>
          <w:tcPr/>
          <w:p>
            <w:pPr>
              <w:pStyle w:val="Compact"/>
              <w:jc w:val="left"/>
            </w:pPr>
            <w:r>
              <w:t xml:space="preserve">  522 (4.8%)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China</w:t>
            </w:r>
          </w:p>
        </w:tc>
        <w:tc>
          <w:tcPr/>
          <w:p>
            <w:pPr>
              <w:pStyle w:val="Compact"/>
              <w:jc w:val="left"/>
            </w:pPr>
            <w:r>
              <w:t xml:space="preserve">  124 (1.1%)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Colombia</w:t>
            </w:r>
          </w:p>
        </w:tc>
        <w:tc>
          <w:tcPr/>
          <w:p>
            <w:pPr>
              <w:pStyle w:val="Compact"/>
              <w:jc w:val="left"/>
            </w:pPr>
            <w:r>
              <w:t xml:space="preserve">  889 (8.2%)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Denmark</w:t>
            </w:r>
          </w:p>
        </w:tc>
        <w:tc>
          <w:tcPr/>
          <w:p>
            <w:pPr>
              <w:pStyle w:val="Compact"/>
              <w:jc w:val="left"/>
            </w:pPr>
            <w:r>
              <w:t xml:space="preserve">  689 (6.3%)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Ecuador</w:t>
            </w:r>
          </w:p>
        </w:tc>
        <w:tc>
          <w:tcPr/>
          <w:p>
            <w:pPr>
              <w:pStyle w:val="Compact"/>
              <w:jc w:val="left"/>
            </w:pPr>
            <w:r>
              <w:t xml:space="preserve">  981 (9.0%)</w:t>
            </w:r>
          </w:p>
        </w:tc>
        <w:tc>
          <w:tcPr/>
          <w:p>
            <w:pPr>
              <w:pStyle w:val="Compact"/>
              <w:jc w:val="left"/>
            </w:pPr>
            <w:r>
              <w:t xml:space="preserve">38 (2.0%)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India</w:t>
            </w:r>
          </w:p>
        </w:tc>
        <w:tc>
          <w:tcPr/>
          <w:p>
            <w:pPr>
              <w:pStyle w:val="Compact"/>
              <w:jc w:val="left"/>
            </w:pPr>
            <w:r>
              <w:t xml:space="preserve">  574 (5.3%)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Kenya</w:t>
            </w:r>
          </w:p>
        </w:tc>
        <w:tc>
          <w:tcPr/>
          <w:p>
            <w:pPr>
              <w:pStyle w:val="Compact"/>
              <w:jc w:val="left"/>
            </w:pPr>
            <w:r>
              <w:t xml:space="preserve">  525 (4.8%)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Portugal</w:t>
            </w:r>
          </w:p>
        </w:tc>
        <w:tc>
          <w:tcPr/>
          <w:p>
            <w:pPr>
              <w:pStyle w:val="Compact"/>
              <w:jc w:val="left"/>
            </w:pPr>
            <w:r>
              <w:t xml:space="preserve">  702 (6.5%)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South Africa</w:t>
            </w:r>
          </w:p>
        </w:tc>
        <w:tc>
          <w:tcPr/>
          <w:p>
            <w:pPr>
              <w:pStyle w:val="Compact"/>
              <w:jc w:val="left"/>
            </w:pPr>
            <w:r>
              <w:t xml:space="preserve">  506 (4.7%)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United States</w:t>
            </w:r>
          </w:p>
        </w:tc>
        <w:tc>
          <w:tcPr/>
          <w:p>
            <w:pPr>
              <w:pStyle w:val="Compact"/>
              <w:jc w:val="left"/>
            </w:pPr>
            <w:r>
              <w:t xml:space="preserve">  729 (6.7%)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Ethnicity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Non-White</w:t>
            </w:r>
          </w:p>
        </w:tc>
        <w:tc>
          <w:tcPr/>
          <w:p>
            <w:pPr>
              <w:pStyle w:val="Compact"/>
              <w:jc w:val="left"/>
            </w:pPr>
            <w:r>
              <w:t xml:space="preserve">2,127 (19.6%)</w:t>
            </w:r>
          </w:p>
        </w:tc>
        <w:tc>
          <w:tcPr/>
          <w:p>
            <w:pPr>
              <w:pStyle w:val="Compact"/>
              <w:jc w:val="left"/>
            </w:pPr>
            <w:r>
              <w:t xml:space="preserve">  169 (8.8%)</w:t>
            </w:r>
          </w:p>
        </w:tc>
        <w:tc>
          <w:tcPr/>
          <w:p>
            <w:pPr>
              <w:pStyle w:val="Compact"/>
              <w:jc w:val="left"/>
            </w:pPr>
            <w:r>
              <w:t xml:space="preserve">14 (4.5%)</w:t>
            </w:r>
          </w:p>
        </w:tc>
        <w:tc>
          <w:tcPr/>
          <w:p>
            <w:pPr>
              <w:pStyle w:val="Compact"/>
              <w:jc w:val="left"/>
            </w:pPr>
            <w:r>
              <w:t xml:space="preserve">   94 (1.9%)</w:t>
            </w:r>
          </w:p>
        </w:tc>
        <w:tc>
          <w:tcPr/>
          <w:p>
            <w:pPr>
              <w:pStyle w:val="Compact"/>
              <w:jc w:val="left"/>
            </w:pPr>
            <w:r>
              <w:t xml:space="preserve">  240 (4.0%)</w:t>
            </w:r>
          </w:p>
        </w:tc>
      </w:tr>
      <w:tr>
        <w:tc>
          <w:tcPr/>
          <w:p>
            <w:pPr>
              <w:pStyle w:val="Compact"/>
              <w:jc w:val="left"/>
            </w:pPr>
            <w:r>
              <w:t xml:space="preserve">   Other or unknown</w:t>
            </w:r>
          </w:p>
        </w:tc>
        <w:tc>
          <w:tcPr/>
          <w:p>
            <w:pPr>
              <w:pStyle w:val="Compact"/>
              <w:jc w:val="left"/>
            </w:pPr>
            <w:r>
              <w:t xml:space="preserve">4,433 (40.8%)</w:t>
            </w:r>
          </w:p>
        </w:tc>
        <w:tc>
          <w:tcPr/>
          <w:p>
            <w:pPr>
              <w:pStyle w:val="Compact"/>
              <w:jc w:val="left"/>
            </w:pPr>
            <w:r>
              <w:t xml:space="preserve">1,192 (62.1%)</w:t>
            </w:r>
          </w:p>
        </w:tc>
        <w:tc>
          <w:tcPr/>
          <w:p>
            <w:pPr>
              <w:pStyle w:val="Compact"/>
              <w:jc w:val="left"/>
            </w:pPr>
            <w:r>
              <w:t xml:space="preserve">152 (49.4%)</w:t>
            </w:r>
          </w:p>
        </w:tc>
        <w:tc>
          <w:tcPr/>
          <w:p>
            <w:pPr>
              <w:pStyle w:val="Compact"/>
              <w:jc w:val="left"/>
            </w:pPr>
            <w:r>
              <w:t xml:space="preserve">1,337 (26.5%)</w:t>
            </w:r>
          </w:p>
        </w:tc>
        <w:tc>
          <w:tcPr/>
          <w:p>
            <w:pPr>
              <w:pStyle w:val="Compact"/>
              <w:jc w:val="left"/>
            </w:pPr>
            <w:r>
              <w:t xml:space="preserve">2,424 (40.0%)</w:t>
            </w:r>
          </w:p>
        </w:tc>
      </w:tr>
      <w:tr>
        <w:tc>
          <w:tcPr/>
          <w:p>
            <w:pPr>
              <w:pStyle w:val="Compact"/>
              <w:jc w:val="left"/>
            </w:pPr>
            <w:r>
              <w:t xml:space="preserve">   White</w:t>
            </w:r>
          </w:p>
        </w:tc>
        <w:tc>
          <w:tcPr/>
          <w:p>
            <w:pPr>
              <w:pStyle w:val="Compact"/>
              <w:jc w:val="left"/>
            </w:pPr>
            <w:r>
              <w:t xml:space="preserve">4,297 (39.6%)</w:t>
            </w:r>
          </w:p>
        </w:tc>
        <w:tc>
          <w:tcPr/>
          <w:p>
            <w:pPr>
              <w:pStyle w:val="Compact"/>
              <w:jc w:val="left"/>
            </w:pPr>
            <w:r>
              <w:t xml:space="preserve">  560 (29.2%)</w:t>
            </w:r>
          </w:p>
        </w:tc>
        <w:tc>
          <w:tcPr/>
          <w:p>
            <w:pPr>
              <w:pStyle w:val="Compact"/>
              <w:jc w:val="left"/>
            </w:pPr>
            <w:r>
              <w:t xml:space="preserve">142 (46.1%)</w:t>
            </w:r>
          </w:p>
        </w:tc>
        <w:tc>
          <w:tcPr/>
          <w:p>
            <w:pPr>
              <w:pStyle w:val="Compact"/>
              <w:jc w:val="left"/>
            </w:pPr>
            <w:r>
              <w:t xml:space="preserve">3,609 (71.6%)</w:t>
            </w:r>
          </w:p>
        </w:tc>
        <w:tc>
          <w:tcPr/>
          <w:p>
            <w:pPr>
              <w:pStyle w:val="Compact"/>
              <w:jc w:val="left"/>
            </w:pPr>
            <w:r>
              <w:t xml:space="preserve">3,402 (56.1%)</w:t>
            </w:r>
          </w:p>
        </w:tc>
      </w:tr>
      <w:tr>
        <w:tc>
          <w:tcPr/>
          <w:p>
            <w:pPr>
              <w:pStyle w:val="Compact"/>
              <w:jc w:val="left"/>
            </w:pPr>
            <w:r>
              <w:t xml:space="preserve">Region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Europe</w:t>
            </w:r>
          </w:p>
        </w:tc>
        <w:tc>
          <w:tcPr/>
          <w:p>
            <w:pPr>
              <w:pStyle w:val="Compact"/>
              <w:jc w:val="left"/>
            </w:pPr>
            <w:r>
              <w:t xml:space="preserve">3,561 (32.8%)</w:t>
            </w:r>
          </w:p>
        </w:tc>
        <w:tc>
          <w:tcPr/>
          <w:p>
            <w:pPr>
              <w:pStyle w:val="Compact"/>
              <w:jc w:val="left"/>
            </w:pPr>
            <w:r>
              <w:t xml:space="preserve">853 (44.4%)</w:t>
            </w:r>
          </w:p>
        </w:tc>
        <w:tc>
          <w:tcPr/>
          <w:p>
            <w:pPr>
              <w:pStyle w:val="Compact"/>
              <w:jc w:val="left"/>
            </w:pPr>
            <w:r>
              <w:t xml:space="preserve">153 (49.7%)</w:t>
            </w:r>
          </w:p>
        </w:tc>
        <w:tc>
          <w:tcPr/>
          <w:p>
            <w:pPr>
              <w:pStyle w:val="Compact"/>
              <w:jc w:val="left"/>
            </w:pPr>
            <w:r>
              <w:t xml:space="preserve">4,703 (93.3%)</w:t>
            </w:r>
          </w:p>
        </w:tc>
        <w:tc>
          <w:tcPr/>
          <w:p>
            <w:pPr>
              <w:pStyle w:val="Compact"/>
              <w:jc w:val="left"/>
            </w:pPr>
            <w:r>
              <w:t xml:space="preserve">6,066 (100.0%)</w:t>
            </w:r>
          </w:p>
        </w:tc>
      </w:tr>
      <w:tr>
        <w:tc>
          <w:tcPr/>
          <w:p>
            <w:pPr>
              <w:pStyle w:val="Compact"/>
              <w:jc w:val="left"/>
            </w:pPr>
            <w:r>
              <w:t xml:space="preserve">   Oceania</w:t>
            </w:r>
          </w:p>
        </w:tc>
        <w:tc>
          <w:tcPr/>
          <w:p>
            <w:pPr>
              <w:pStyle w:val="Compact"/>
              <w:jc w:val="left"/>
            </w:pPr>
            <w:r>
              <w:t xml:space="preserve">1,960 (18.1%)</w:t>
            </w:r>
          </w:p>
        </w:tc>
        <w:tc>
          <w:tcPr/>
          <w:p>
            <w:pPr>
              <w:pStyle w:val="Compact"/>
              <w:jc w:val="left"/>
            </w:pPr>
            <w:r>
              <w:t xml:space="preserve">303 (15.8%)</w:t>
            </w:r>
          </w:p>
        </w:tc>
        <w:tc>
          <w:tcPr/>
          <w:p>
            <w:pPr>
              <w:pStyle w:val="Compact"/>
              <w:jc w:val="left"/>
            </w:pPr>
            <w:r>
              <w:t xml:space="preserve">145 (47.1%)</w:t>
            </w:r>
          </w:p>
        </w:tc>
        <w:tc>
          <w:tcPr/>
          <w:p>
            <w:pPr>
              <w:pStyle w:val="Compact"/>
              <w:jc w:val="left"/>
            </w:pPr>
            <w:r>
              <w:t xml:space="preserve">  337 (6.7%)</w:t>
            </w:r>
          </w:p>
        </w:tc>
        <w:tc>
          <w:tcPr/>
          <w:p>
            <w:pPr>
              <w:pStyle w:val="Compact"/>
              <w:jc w:val="left"/>
            </w:pPr>
            <w:r>
              <w:t xml:space="preserve">-</w:t>
            </w:r>
          </w:p>
        </w:tc>
      </w:tr>
      <w:tr>
        <w:tc>
          <w:tcPr/>
          <w:p>
            <w:pPr>
              <w:pStyle w:val="Compact"/>
              <w:jc w:val="left"/>
            </w:pPr>
            <w:r>
              <w:t xml:space="preserve">   South America</w:t>
            </w:r>
          </w:p>
        </w:tc>
        <w:tc>
          <w:tcPr/>
          <w:p>
            <w:pPr>
              <w:pStyle w:val="Compact"/>
              <w:jc w:val="left"/>
            </w:pPr>
            <w:r>
              <w:t xml:space="preserve">2,356 (21.7%)</w:t>
            </w:r>
          </w:p>
        </w:tc>
        <w:tc>
          <w:tcPr/>
          <w:p>
            <w:pPr>
              <w:pStyle w:val="Compact"/>
              <w:jc w:val="left"/>
            </w:pPr>
            <w:r>
              <w:t xml:space="preserve">765 (39.8%)</w:t>
            </w:r>
          </w:p>
        </w:tc>
        <w:tc>
          <w:tcPr/>
          <w:p>
            <w:pPr>
              <w:pStyle w:val="Compact"/>
              <w:jc w:val="left"/>
            </w:pPr>
            <w:r>
              <w:t xml:space="preserve">10 (3.2%)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Africa</w:t>
            </w:r>
          </w:p>
        </w:tc>
        <w:tc>
          <w:tcPr/>
          <w:p>
            <w:pPr>
              <w:pStyle w:val="Compact"/>
              <w:jc w:val="left"/>
            </w:pPr>
            <w:r>
              <w:t xml:space="preserve">1,031 (9.5%)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Asia</w:t>
            </w:r>
          </w:p>
        </w:tc>
        <w:tc>
          <w:tcPr/>
          <w:p>
            <w:pPr>
              <w:pStyle w:val="Compact"/>
              <w:jc w:val="left"/>
            </w:pPr>
            <w:r>
              <w:t xml:space="preserve">  698 (6.4%)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   North America</w:t>
            </w:r>
          </w:p>
        </w:tc>
        <w:tc>
          <w:tcPr/>
          <w:p>
            <w:pPr>
              <w:pStyle w:val="Compact"/>
              <w:jc w:val="left"/>
            </w:pPr>
            <w:r>
              <w:t xml:space="preserve">1,251 (11.5%)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Season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Autumn</w:t>
            </w:r>
          </w:p>
        </w:tc>
        <w:tc>
          <w:tcPr/>
          <w:p>
            <w:pPr>
              <w:pStyle w:val="Compact"/>
              <w:jc w:val="left"/>
            </w:pPr>
            <w:r>
              <w:t xml:space="preserve">3,387 (31.2%)</w:t>
            </w:r>
          </w:p>
        </w:tc>
        <w:tc>
          <w:tcPr/>
          <w:p>
            <w:pPr>
              <w:pStyle w:val="Compact"/>
              <w:jc w:val="left"/>
            </w:pPr>
            <w:r>
              <w:t xml:space="preserve">  446 (23.2%)</w:t>
            </w:r>
          </w:p>
        </w:tc>
        <w:tc>
          <w:tcPr/>
          <w:p>
            <w:pPr>
              <w:pStyle w:val="Compact"/>
              <w:jc w:val="left"/>
            </w:pPr>
            <w:r>
              <w:t xml:space="preserve">39 (12.7%)</w:t>
            </w:r>
          </w:p>
        </w:tc>
        <w:tc>
          <w:tcPr/>
          <w:p>
            <w:pPr>
              <w:pStyle w:val="Compact"/>
              <w:jc w:val="left"/>
            </w:pPr>
            <w:r>
              <w:t xml:space="preserve">1,241 (24.6%)</w:t>
            </w:r>
          </w:p>
        </w:tc>
        <w:tc>
          <w:tcPr/>
          <w:p>
            <w:pPr>
              <w:pStyle w:val="Compact"/>
              <w:jc w:val="left"/>
            </w:pPr>
            <w:r>
              <w:t xml:space="preserve">1,268 (20.9%)</w:t>
            </w:r>
          </w:p>
        </w:tc>
      </w:tr>
      <w:tr>
        <w:tc>
          <w:tcPr/>
          <w:p>
            <w:pPr>
              <w:pStyle w:val="Compact"/>
              <w:jc w:val="left"/>
            </w:pPr>
            <w:r>
              <w:t xml:space="preserve">   Spring</w:t>
            </w:r>
          </w:p>
        </w:tc>
        <w:tc>
          <w:tcPr/>
          <w:p>
            <w:pPr>
              <w:pStyle w:val="Compact"/>
              <w:jc w:val="left"/>
            </w:pPr>
            <w:r>
              <w:t xml:space="preserve">2,687 (24.7%)</w:t>
            </w:r>
          </w:p>
        </w:tc>
        <w:tc>
          <w:tcPr/>
          <w:p>
            <w:pPr>
              <w:pStyle w:val="Compact"/>
              <w:jc w:val="left"/>
            </w:pPr>
            <w:r>
              <w:t xml:space="preserve">1,228 (63.9%)</w:t>
            </w:r>
          </w:p>
        </w:tc>
        <w:tc>
          <w:tcPr/>
          <w:p>
            <w:pPr>
              <w:pStyle w:val="Compact"/>
              <w:jc w:val="left"/>
            </w:pPr>
            <w:r>
              <w:t xml:space="preserve">124 (40.3%)</w:t>
            </w:r>
          </w:p>
        </w:tc>
        <w:tc>
          <w:tcPr/>
          <w:p>
            <w:pPr>
              <w:pStyle w:val="Compact"/>
              <w:jc w:val="left"/>
            </w:pPr>
            <w:r>
              <w:t xml:space="preserve">1,224 (24.3%)</w:t>
            </w:r>
          </w:p>
        </w:tc>
        <w:tc>
          <w:tcPr/>
          <w:p>
            <w:pPr>
              <w:pStyle w:val="Compact"/>
              <w:jc w:val="left"/>
            </w:pPr>
            <w:r>
              <w:t xml:space="preserve">1,989 (32.8%)</w:t>
            </w:r>
          </w:p>
        </w:tc>
      </w:tr>
      <w:tr>
        <w:tc>
          <w:tcPr/>
          <w:p>
            <w:pPr>
              <w:pStyle w:val="Compact"/>
              <w:jc w:val="left"/>
            </w:pPr>
            <w:r>
              <w:t xml:space="preserve">   Summer</w:t>
            </w:r>
          </w:p>
        </w:tc>
        <w:tc>
          <w:tcPr/>
          <w:p>
            <w:pPr>
              <w:pStyle w:val="Compact"/>
              <w:jc w:val="left"/>
            </w:pPr>
            <w:r>
              <w:t xml:space="preserve">1,381 (12.7%)</w:t>
            </w:r>
          </w:p>
        </w:tc>
        <w:tc>
          <w:tcPr/>
          <w:p>
            <w:pPr>
              <w:pStyle w:val="Compact"/>
              <w:jc w:val="left"/>
            </w:pPr>
            <w:r>
              <w:t xml:space="preserve">   85 (4.4%)</w:t>
            </w:r>
          </w:p>
        </w:tc>
        <w:tc>
          <w:tcPr/>
          <w:p>
            <w:pPr>
              <w:pStyle w:val="Compact"/>
              <w:jc w:val="left"/>
            </w:pPr>
            <w:r>
              <w:t xml:space="preserve">85 (27.6%)</w:t>
            </w:r>
          </w:p>
        </w:tc>
        <w:tc>
          <w:tcPr/>
          <w:p>
            <w:pPr>
              <w:pStyle w:val="Compact"/>
              <w:jc w:val="left"/>
            </w:pPr>
            <w:r>
              <w:t xml:space="preserve">1,270 (25.2%)</w:t>
            </w:r>
          </w:p>
        </w:tc>
        <w:tc>
          <w:tcPr/>
          <w:p>
            <w:pPr>
              <w:pStyle w:val="Compact"/>
              <w:jc w:val="left"/>
            </w:pPr>
            <w:r>
              <w:t xml:space="preserve">1,250 (20.6%)</w:t>
            </w:r>
          </w:p>
        </w:tc>
      </w:tr>
      <w:tr>
        <w:tc>
          <w:tcPr/>
          <w:p>
            <w:pPr>
              <w:pStyle w:val="Compact"/>
              <w:jc w:val="left"/>
            </w:pPr>
            <w:r>
              <w:t xml:space="preserve">   Winter</w:t>
            </w:r>
          </w:p>
        </w:tc>
        <w:tc>
          <w:tcPr/>
          <w:p>
            <w:pPr>
              <w:pStyle w:val="Compact"/>
              <w:jc w:val="left"/>
            </w:pPr>
            <w:r>
              <w:t xml:space="preserve">3,402 (31.3%)</w:t>
            </w:r>
          </w:p>
        </w:tc>
        <w:tc>
          <w:tcPr/>
          <w:p>
            <w:pPr>
              <w:pStyle w:val="Compact"/>
              <w:jc w:val="left"/>
            </w:pPr>
            <w:r>
              <w:t xml:space="preserve">  162 (8.4%)</w:t>
            </w:r>
          </w:p>
        </w:tc>
        <w:tc>
          <w:tcPr/>
          <w:p>
            <w:pPr>
              <w:pStyle w:val="Compact"/>
              <w:jc w:val="left"/>
            </w:pPr>
            <w:r>
              <w:t xml:space="preserve">60 (19.5%)</w:t>
            </w:r>
          </w:p>
        </w:tc>
        <w:tc>
          <w:tcPr/>
          <w:p>
            <w:pPr>
              <w:pStyle w:val="Compact"/>
              <w:jc w:val="left"/>
            </w:pPr>
            <w:r>
              <w:t xml:space="preserve">1,305 (25.9%)</w:t>
            </w:r>
          </w:p>
        </w:tc>
        <w:tc>
          <w:tcPr/>
          <w:p>
            <w:pPr>
              <w:pStyle w:val="Compact"/>
              <w:jc w:val="left"/>
            </w:pPr>
            <w:r>
              <w:t xml:space="preserve">1,559 (25.7%)</w:t>
            </w:r>
          </w:p>
        </w:tc>
      </w:tr>
      <w:tr>
        <w:tc>
          <w:tcPr/>
          <w:p>
            <w:pPr>
              <w:pStyle w:val="Compact"/>
              <w:jc w:val="left"/>
            </w:pPr>
            <w:r>
              <w:t xml:space="preserve">Sex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Female</w:t>
            </w:r>
          </w:p>
        </w:tc>
        <w:tc>
          <w:tcPr/>
          <w:p>
            <w:pPr>
              <w:pStyle w:val="Compact"/>
              <w:jc w:val="left"/>
            </w:pPr>
            <w:r>
              <w:t xml:space="preserve">5,693 (52.4%)</w:t>
            </w:r>
          </w:p>
        </w:tc>
        <w:tc>
          <w:tcPr/>
          <w:p>
            <w:pPr>
              <w:pStyle w:val="Compact"/>
              <w:jc w:val="left"/>
            </w:pPr>
            <w:r>
              <w:t xml:space="preserve">1,002 (52.2%)</w:t>
            </w:r>
          </w:p>
        </w:tc>
        <w:tc>
          <w:tcPr/>
          <w:p>
            <w:pPr>
              <w:pStyle w:val="Compact"/>
              <w:jc w:val="left"/>
            </w:pPr>
            <w:r>
              <w:t xml:space="preserve">222 (72.1%)</w:t>
            </w:r>
          </w:p>
        </w:tc>
        <w:tc>
          <w:tcPr/>
          <w:p>
            <w:pPr>
              <w:pStyle w:val="Compact"/>
              <w:jc w:val="left"/>
            </w:pPr>
            <w:r>
              <w:t xml:space="preserve">2,714 (53.8%)</w:t>
            </w:r>
          </w:p>
        </w:tc>
        <w:tc>
          <w:tcPr/>
          <w:p>
            <w:pPr>
              <w:pStyle w:val="Compact"/>
              <w:jc w:val="left"/>
            </w:pPr>
            <w:r>
              <w:t xml:space="preserve">2,551 (42.1%)</w:t>
            </w:r>
          </w:p>
        </w:tc>
      </w:tr>
      <w:tr>
        <w:tc>
          <w:tcPr/>
          <w:p>
            <w:pPr>
              <w:pStyle w:val="Compact"/>
              <w:jc w:val="left"/>
            </w:pPr>
            <w:r>
              <w:t xml:space="preserve">   Male</w:t>
            </w:r>
          </w:p>
        </w:tc>
        <w:tc>
          <w:tcPr/>
          <w:p>
            <w:pPr>
              <w:pStyle w:val="Compact"/>
              <w:jc w:val="left"/>
            </w:pPr>
            <w:r>
              <w:t xml:space="preserve">5,162 (47.6%)</w:t>
            </w:r>
          </w:p>
        </w:tc>
        <w:tc>
          <w:tcPr/>
          <w:p>
            <w:pPr>
              <w:pStyle w:val="Compact"/>
              <w:jc w:val="left"/>
            </w:pPr>
            <w:r>
              <w:t xml:space="preserve">  919 (47.8%)</w:t>
            </w:r>
          </w:p>
        </w:tc>
        <w:tc>
          <w:tcPr/>
          <w:p>
            <w:pPr>
              <w:pStyle w:val="Compact"/>
              <w:jc w:val="left"/>
            </w:pPr>
            <w:r>
              <w:t xml:space="preserve">86 (27.9%)</w:t>
            </w:r>
          </w:p>
        </w:tc>
        <w:tc>
          <w:tcPr/>
          <w:p>
            <w:pPr>
              <w:pStyle w:val="Compact"/>
              <w:jc w:val="left"/>
            </w:pPr>
            <w:r>
              <w:t xml:space="preserve">2,326 (46.2%)</w:t>
            </w:r>
          </w:p>
        </w:tc>
        <w:tc>
          <w:tcPr/>
          <w:p>
            <w:pPr>
              <w:pStyle w:val="Compact"/>
              <w:jc w:val="left"/>
            </w:pPr>
            <w:r>
              <w:t xml:space="preserve">3,515 (57.9%)</w:t>
            </w:r>
          </w:p>
        </w:tc>
      </w:tr>
      <w:tr>
        <w:tc>
          <w:tcPr/>
          <w:p>
            <w:pPr>
              <w:pStyle w:val="Compact"/>
              <w:jc w:val="left"/>
            </w:pPr>
            <w:r>
              <w:t xml:space="preserve">Sleep Conditions Reported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No</w:t>
            </w:r>
          </w:p>
        </w:tc>
        <w:tc>
          <w:tcPr/>
          <w:p>
            <w:pPr>
              <w:pStyle w:val="Compact"/>
              <w:jc w:val="left"/>
            </w:pPr>
            <w:r>
              <w:t xml:space="preserve">   625 (5.8%)</w:t>
            </w:r>
          </w:p>
        </w:tc>
        <w:tc>
          <w:tcPr/>
          <w:p>
            <w:pPr>
              <w:pStyle w:val="Compact"/>
              <w:jc w:val="left"/>
            </w:pPr>
            <w:r>
              <w:t xml:space="preserve">-</w:t>
            </w:r>
          </w:p>
        </w:tc>
        <w:tc>
          <w:tcPr/>
          <w:p>
            <w:pPr>
              <w:pStyle w:val="Compact"/>
              <w:jc w:val="left"/>
            </w:pPr>
            <w:r>
              <w:t xml:space="preserve">-</w:t>
            </w:r>
          </w:p>
        </w:tc>
        <w:tc>
          <w:tcPr/>
          <w:p>
            <w:pPr>
              <w:pStyle w:val="Compact"/>
              <w:jc w:val="left"/>
            </w:pPr>
            <w:r>
              <w:t xml:space="preserve">3,511 (69.7%)</w:t>
            </w:r>
          </w:p>
        </w:tc>
        <w:tc>
          <w:tcPr/>
          <w:p>
            <w:pPr>
              <w:pStyle w:val="Compact"/>
              <w:jc w:val="left"/>
            </w:pPr>
            <w:r>
              <w:t xml:space="preserve">5,140 (84.7%)</w:t>
            </w:r>
          </w:p>
        </w:tc>
      </w:tr>
      <w:tr>
        <w:tc>
          <w:tcPr/>
          <w:p>
            <w:pPr>
              <w:pStyle w:val="Compact"/>
              <w:jc w:val="left"/>
            </w:pPr>
            <w:r>
              <w:t xml:space="preserve">   Yes</w:t>
            </w:r>
          </w:p>
        </w:tc>
        <w:tc>
          <w:tcPr/>
          <w:p>
            <w:pPr>
              <w:pStyle w:val="Compact"/>
              <w:jc w:val="left"/>
            </w:pPr>
            <w:r>
              <w:t xml:space="preserve">    50 (0.5%)</w:t>
            </w:r>
          </w:p>
        </w:tc>
        <w:tc>
          <w:tcPr/>
          <w:p>
            <w:pPr>
              <w:pStyle w:val="Compact"/>
              <w:jc w:val="left"/>
            </w:pPr>
            <w:r>
              <w:t xml:space="preserve">-</w:t>
            </w:r>
          </w:p>
        </w:tc>
        <w:tc>
          <w:tcPr/>
          <w:p>
            <w:pPr>
              <w:pStyle w:val="Compact"/>
              <w:jc w:val="left"/>
            </w:pPr>
            <w:r>
              <w:t xml:space="preserve">-</w:t>
            </w:r>
          </w:p>
        </w:tc>
        <w:tc>
          <w:tcPr/>
          <w:p>
            <w:pPr>
              <w:pStyle w:val="Compact"/>
              <w:jc w:val="left"/>
            </w:pPr>
            <w:r>
              <w:t xml:space="preserve">  310 (6.2%)</w:t>
            </w:r>
          </w:p>
        </w:tc>
        <w:tc>
          <w:tcPr/>
          <w:p>
            <w:pPr>
              <w:pStyle w:val="Compact"/>
              <w:jc w:val="left"/>
            </w:pPr>
            <w:r>
              <w:t xml:space="preserve">  626 (10.3%)</w:t>
            </w:r>
          </w:p>
        </w:tc>
      </w:tr>
      <w:tr>
        <w:tc>
          <w:tcPr/>
          <w:p>
            <w:pPr>
              <w:pStyle w:val="Compact"/>
              <w:jc w:val="left"/>
            </w:pPr>
            <w:r>
              <w:t xml:space="preserve">   Not Reported</w:t>
            </w:r>
          </w:p>
        </w:tc>
        <w:tc>
          <w:tcPr/>
          <w:p>
            <w:pPr>
              <w:pStyle w:val="Compact"/>
              <w:jc w:val="left"/>
            </w:pPr>
            <w:r>
              <w:t xml:space="preserve">10,182 (93.8%)</w:t>
            </w:r>
          </w:p>
        </w:tc>
        <w:tc>
          <w:tcPr/>
          <w:p>
            <w:pPr>
              <w:pStyle w:val="Compact"/>
              <w:jc w:val="left"/>
            </w:pPr>
            <w:r>
              <w:t xml:space="preserve">1,921 (100.0%)</w:t>
            </w:r>
          </w:p>
        </w:tc>
        <w:tc>
          <w:tcPr/>
          <w:p>
            <w:pPr>
              <w:pStyle w:val="Compact"/>
              <w:jc w:val="left"/>
            </w:pPr>
            <w:r>
              <w:t xml:space="preserve">308 (100.0%)</w:t>
            </w:r>
          </w:p>
        </w:tc>
        <w:tc>
          <w:tcPr/>
          <w:p>
            <w:pPr>
              <w:pStyle w:val="Compact"/>
              <w:jc w:val="left"/>
            </w:pPr>
            <w:r>
              <w:t xml:space="preserve">1,219 (24.2%)</w:t>
            </w:r>
          </w:p>
        </w:tc>
        <w:tc>
          <w:tcPr/>
          <w:p>
            <w:pPr>
              <w:pStyle w:val="Compact"/>
              <w:jc w:val="left"/>
            </w:pPr>
            <w:r>
              <w:t xml:space="preserve">  300 (4.9%)</w:t>
            </w:r>
          </w:p>
        </w:tc>
      </w:tr>
      <w:tr>
        <w:tc>
          <w:tcPr/>
          <w:p>
            <w:pPr>
              <w:pStyle w:val="Compact"/>
              <w:jc w:val="left"/>
            </w:pPr>
            <w:r>
              <w:t xml:space="preserve">Socioeconomic Status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Low</w:t>
            </w:r>
          </w:p>
        </w:tc>
        <w:tc>
          <w:tcPr/>
          <w:p>
            <w:pPr>
              <w:pStyle w:val="Compact"/>
              <w:jc w:val="left"/>
            </w:pPr>
            <w:r>
              <w:t xml:space="preserve">2,306 (25.2%)</w:t>
            </w:r>
          </w:p>
        </w:tc>
        <w:tc>
          <w:tcPr/>
          <w:p>
            <w:pPr>
              <w:pStyle w:val="Compact"/>
              <w:jc w:val="left"/>
            </w:pPr>
            <w:r>
              <w:t xml:space="preserve">208 (11.6%)</w:t>
            </w:r>
          </w:p>
        </w:tc>
        <w:tc>
          <w:tcPr/>
          <w:p>
            <w:pPr>
              <w:pStyle w:val="Compact"/>
              <w:jc w:val="left"/>
            </w:pPr>
            <w:r>
              <w:t xml:space="preserve">  2 (0.7%)</w:t>
            </w:r>
          </w:p>
        </w:tc>
        <w:tc>
          <w:tcPr/>
          <w:p>
            <w:pPr>
              <w:pStyle w:val="Compact"/>
              <w:jc w:val="left"/>
            </w:pPr>
            <w:r>
              <w:t xml:space="preserve">1,074 (22.0%)</w:t>
            </w:r>
          </w:p>
        </w:tc>
        <w:tc>
          <w:tcPr/>
          <w:p>
            <w:pPr>
              <w:pStyle w:val="Compact"/>
              <w:jc w:val="left"/>
            </w:pPr>
            <w:r>
              <w:t xml:space="preserve">2,388 (39.4%)</w:t>
            </w:r>
          </w:p>
        </w:tc>
      </w:tr>
      <w:tr>
        <w:tc>
          <w:tcPr/>
          <w:p>
            <w:pPr>
              <w:pStyle w:val="Compact"/>
              <w:jc w:val="left"/>
            </w:pPr>
            <w:r>
              <w:t xml:space="preserve">   Medium</w:t>
            </w:r>
          </w:p>
        </w:tc>
        <w:tc>
          <w:tcPr/>
          <w:p>
            <w:pPr>
              <w:pStyle w:val="Compact"/>
              <w:jc w:val="left"/>
            </w:pPr>
            <w:r>
              <w:t xml:space="preserve">2,920 (31.9%)</w:t>
            </w:r>
          </w:p>
        </w:tc>
        <w:tc>
          <w:tcPr/>
          <w:p>
            <w:pPr>
              <w:pStyle w:val="Compact"/>
              <w:jc w:val="left"/>
            </w:pPr>
            <w:r>
              <w:t xml:space="preserve">884 (49.1%)</w:t>
            </w:r>
          </w:p>
        </w:tc>
        <w:tc>
          <w:tcPr/>
          <w:p>
            <w:pPr>
              <w:pStyle w:val="Compact"/>
              <w:jc w:val="left"/>
            </w:pPr>
            <w:r>
              <w:t xml:space="preserve">191 (70.7%)</w:t>
            </w:r>
          </w:p>
        </w:tc>
        <w:tc>
          <w:tcPr/>
          <w:p>
            <w:pPr>
              <w:pStyle w:val="Compact"/>
              <w:jc w:val="left"/>
            </w:pPr>
            <w:r>
              <w:t xml:space="preserve">2,407 (49.3%)</w:t>
            </w:r>
          </w:p>
        </w:tc>
        <w:tc>
          <w:tcPr/>
          <w:p>
            <w:pPr>
              <w:pStyle w:val="Compact"/>
              <w:jc w:val="left"/>
            </w:pPr>
            <w:r>
              <w:t xml:space="preserve">2,324 (38.3%)</w:t>
            </w:r>
          </w:p>
        </w:tc>
      </w:tr>
      <w:tr>
        <w:tc>
          <w:tcPr/>
          <w:p>
            <w:pPr>
              <w:pStyle w:val="Compact"/>
              <w:jc w:val="left"/>
            </w:pPr>
            <w:r>
              <w:t xml:space="preserve">   High</w:t>
            </w:r>
          </w:p>
        </w:tc>
        <w:tc>
          <w:tcPr/>
          <w:p>
            <w:pPr>
              <w:pStyle w:val="Compact"/>
              <w:jc w:val="left"/>
            </w:pPr>
            <w:r>
              <w:t xml:space="preserve">3,916 (42.8%)</w:t>
            </w:r>
          </w:p>
        </w:tc>
        <w:tc>
          <w:tcPr/>
          <w:p>
            <w:pPr>
              <w:pStyle w:val="Compact"/>
              <w:jc w:val="left"/>
            </w:pPr>
            <w:r>
              <w:t xml:space="preserve">707 (39.3%)</w:t>
            </w:r>
          </w:p>
        </w:tc>
        <w:tc>
          <w:tcPr/>
          <w:p>
            <w:pPr>
              <w:pStyle w:val="Compact"/>
              <w:jc w:val="left"/>
            </w:pPr>
            <w:r>
              <w:t xml:space="preserve">77 (28.5%)</w:t>
            </w:r>
          </w:p>
        </w:tc>
        <w:tc>
          <w:tcPr/>
          <w:p>
            <w:pPr>
              <w:pStyle w:val="Compact"/>
              <w:jc w:val="left"/>
            </w:pPr>
            <w:r>
              <w:t xml:space="preserve">1,405 (28.8%)</w:t>
            </w:r>
          </w:p>
        </w:tc>
        <w:tc>
          <w:tcPr/>
          <w:p>
            <w:pPr>
              <w:pStyle w:val="Compact"/>
              <w:jc w:val="left"/>
            </w:pPr>
            <w:r>
              <w:t xml:space="preserve">1,352 (22.3%)</w:t>
            </w:r>
          </w:p>
        </w:tc>
      </w:tr>
    </w:tbl>
    <w:p>
      <w:pPr>
        <w:pStyle w:val="table-note"/>
      </w:pPr>
      <w:r>
        <w:rPr>
          <w:i/>
          <w:iCs/>
        </w:rPr>
        <w:t xml:space="preserve">Note.</w:t>
      </w:r>
      <w:r>
        <w:t xml:space="preserve"> </w:t>
      </w:r>
      <w:r>
        <w:t xml:space="preserve">For categorical variables the value is the count, and percentage. For numeric variables the value is the Mean and SD. Sleep onset is a clock time; its SD is a duration in hours:minutes. Total N = 24,264. 72 participants had missing age data and are counted in the total but not in any age band.</w:t>
      </w:r>
    </w:p>
    <w:p>
      <w:pPr>
        <w:pStyle w:val="Textkrper"/>
      </w:pPr>
      <w:r>
        <w:t xml:space="preserve"> </w:t>
      </w:r>
    </w:p>
    <w:bookmarkStart w:id="38" w:name="X5cddb1e1efc6f7d321d14e1178505364b564f0e"/>
    <w:p>
      <w:pPr>
        <w:pStyle w:val="berschrift2"/>
      </w:pPr>
      <w:r>
        <w:t xml:space="preserve">The association between physical activity volume and sleep</w:t>
      </w:r>
    </w:p>
    <w:p>
      <w:pPr>
        <w:pStyle w:val="FirstParagraph"/>
      </w:pPr>
      <w:r>
        <w:t xml:space="preserve">We estimated the association between physical activity and sleep (RQ1) using mixed-effects models.</w:t>
      </w:r>
      <w:r>
        <w:t xml:space="preserve"> </w:t>
      </w:r>
      <w:r>
        <w:t xml:space="preserve">These associations by age are presented in Table</w:t>
      </w:r>
      <w:r>
        <w:t xml:space="preserve"> </w:t>
      </w:r>
      <w:r>
        <w:t xml:space="preserve">2</w:t>
      </w:r>
      <w:r>
        <w:t xml:space="preserve"> </w:t>
      </w:r>
      <w:r>
        <w:t xml:space="preserve">and Figure</w:t>
      </w:r>
      <w:r>
        <w:t xml:space="preserve"> </w:t>
      </w:r>
      <w:r>
        <w:t xml:space="preserve">1</w:t>
      </w:r>
      <w:r>
        <w:t xml:space="preserve">.</w:t>
      </w:r>
      <w:r>
        <w:t xml:space="preserve"> </w:t>
      </w:r>
      <w:r>
        <w:t xml:space="preserve">Higher physical activity volume was associated with longer sleep duration, higher sleep efficiency, earlier sleep onset, and more regular sleep.</w:t>
      </w:r>
      <w:r>
        <w:t xml:space="preserve"> </w:t>
      </w:r>
      <w:r>
        <w:t xml:space="preserve">Although we observed statistically significant curvilinear relationships, these did not appear to meaningfully change the associations.</w:t>
      </w:r>
      <w:r>
        <w:t xml:space="preserve"> </w:t>
      </w:r>
      <w:r>
        <w:t xml:space="preserve">The association with sleep regularity was the largest and was similar at all ages (</w:t>
      </w:r>
      <m:oMath>
        <m:r>
          <m:t>β</m:t>
        </m:r>
      </m:oMath>
      <w:r>
        <w:t xml:space="preserve"> </w:t>
      </w:r>
      <w:r>
        <w:t xml:space="preserve">= 0.24 [0.23, 0.26] at age 11 and 0.23 [0.20, 0.25] at age 65).</w:t>
      </w:r>
      <w:r>
        <w:t xml:space="preserve"> </w:t>
      </w:r>
      <w:r>
        <w:t xml:space="preserve">The associations with sleep duration and efficiency weakened with age, and by age 65 higher volume was associated with slightly lower sleep efficiency (</w:t>
      </w:r>
      <m:oMath>
        <m:r>
          <m:t>β</m:t>
        </m:r>
      </m:oMath>
      <w:r>
        <w:t xml:space="preserve"> </w:t>
      </w:r>
      <w:r>
        <w:t xml:space="preserve">= -0.02 [-0.04, -0.01]), whereas the association with earlier sleep onset strengthened with age (</w:t>
      </w:r>
      <m:oMath>
        <m:r>
          <m:t>β</m:t>
        </m:r>
      </m:oMath>
      <w:r>
        <w:t xml:space="preserve"> </w:t>
      </w:r>
      <w:r>
        <w:t xml:space="preserve">= -0.04 [-0.05, -0.03] at age 11 and -0.14 [-0.15, -0.13] at age 65).</w:t>
      </w:r>
    </w:p>
    <w:p>
      <w:pPr>
        <w:pStyle w:val="TableCaption"/>
      </w:pPr>
      <w:bookmarkStart w:id="33" w:name="tab:sleep-outcomes"/>
      <w:bookmarkEnd w:id="33"/>
      <w:r>
        <w:t xml:space="preserve">Table 2</w:t>
      </w:r>
      <w:r>
        <w:br/>
      </w:r>
      <w:r>
        <w:rPr>
          <w:i/>
          <w:iCs/>
        </w:rPr>
        <w:t xml:space="preserve">Physical</w:t>
      </w:r>
      <w:r>
        <w:rPr>
          <w:i/>
          <w:iCs/>
        </w:rPr>
        <w:t xml:space="preserve"> </w:t>
      </w:r>
      <w:r>
        <w:rPr>
          <w:i/>
          <w:iCs/>
        </w:rPr>
        <w:t xml:space="preserve">activity</w:t>
      </w:r>
      <w:r>
        <w:rPr>
          <w:i/>
          <w:iCs/>
        </w:rPr>
        <w:t xml:space="preserve"> </w:t>
      </w:r>
      <w:r>
        <w:rPr>
          <w:i/>
          <w:iCs/>
        </w:rPr>
        <w:t xml:space="preserve">predicting</w:t>
      </w:r>
      <w:r>
        <w:rPr>
          <w:i/>
          <w:iCs/>
        </w:rPr>
        <w:t xml:space="preserve"> </w:t>
      </w:r>
      <w:r>
        <w:rPr>
          <w:i/>
          <w:iCs/>
        </w:rPr>
        <w:t xml:space="preserve">sleep</w:t>
      </w:r>
      <w:r>
        <w:rPr>
          <w:i/>
          <w:iCs/>
        </w:rPr>
        <w:t xml:space="preserve"> </w:t>
      </w:r>
      <w:r>
        <w:rPr>
          <w:i/>
          <w:iCs/>
        </w:rPr>
        <w:t xml:space="preserve">controlling</w:t>
      </w:r>
      <w:r>
        <w:rPr>
          <w:i/>
          <w:iCs/>
        </w:rPr>
        <w:t xml:space="preserve"> </w:t>
      </w:r>
      <w:r>
        <w:rPr>
          <w:i/>
          <w:iCs/>
        </w:rPr>
        <w:t xml:space="preserve">for</w:t>
      </w:r>
      <w:r>
        <w:rPr>
          <w:i/>
          <w:iCs/>
        </w:rPr>
        <w:t xml:space="preserve"> </w:t>
      </w:r>
      <w:r>
        <w:rPr>
          <w:i/>
          <w:iCs/>
        </w:rPr>
        <w:t xml:space="preserve">SES,</w:t>
      </w:r>
      <w:r>
        <w:rPr>
          <w:i/>
          <w:iCs/>
        </w:rPr>
        <w:t xml:space="preserve"> </w:t>
      </w:r>
      <w:r>
        <w:rPr>
          <w:i/>
          <w:iCs/>
        </w:rPr>
        <w:t xml:space="preserve">sex,</w:t>
      </w:r>
      <w:r>
        <w:rPr>
          <w:i/>
          <w:iCs/>
        </w:rPr>
        <w:t xml:space="preserve"> </w:t>
      </w:r>
      <w:r>
        <w:rPr>
          <w:i/>
          <w:iCs/>
        </w:rPr>
        <w:t xml:space="preserve">and</w:t>
      </w:r>
      <w:r>
        <w:rPr>
          <w:i/>
          <w:iCs/>
        </w:rPr>
        <w:t xml:space="preserve"> </w:t>
      </w:r>
      <w:r>
        <w:rPr>
          <w:i/>
          <w:iCs/>
        </w:rPr>
        <w:t xml:space="preserve">BMI</w:t>
      </w:r>
      <w:r>
        <w:rPr>
          <w:i/>
          <w:iCs/>
        </w:rPr>
        <w:t xml:space="preserve"> </w:t>
      </w:r>
      <w:r>
        <w:rPr>
          <w:i/>
          <w:iCs/>
        </w:rPr>
        <w:t xml:space="preserve">z-score.</w:t>
      </w:r>
    </w:p>
    <w:tbl>
      <w:tblPr>
        <w:tblStyle w:val="Table"/>
        <w:tblW w:type="auto" w:w="0"/>
        <w:tblLook w:firstRow="1" w:lastRow="0" w:firstColumn="0" w:lastColumn="0" w:noHBand="0" w:noVBand="0" w:val="0020"/>
        <w:tblCaption w:val="Table 2 Physical activity predicting sleep controlling for SES, sex, and BMI z-score."/>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PA volume (z)</w:t>
            </w:r>
            <w:r>
              <w:t xml:space="preserve"> </w:t>
            </w:r>
            <m:oMath>
              <m:r>
                <m:t>β</m:t>
              </m:r>
            </m:oMath>
            <w:r>
              <w:t xml:space="preserve"> </w:t>
            </w:r>
            <w:r>
              <w:t xml:space="preserve">[95% CI]</w:t>
            </w:r>
          </w:p>
        </w:tc>
        <w:tc>
          <w:tcPr/>
          <w:p>
            <w:pPr>
              <w:pStyle w:val="Compact"/>
              <w:jc w:val="left"/>
            </w:pPr>
            <w:r>
              <w:t xml:space="preserve">PA volume (z)</w:t>
            </w:r>
            <w:r>
              <w:t xml:space="preserve"> </w:t>
            </w:r>
            <m:oMath>
              <m:r>
                <m:t>p</m:t>
              </m:r>
            </m:oMath>
          </w:p>
        </w:tc>
        <w:tc>
          <w:tcPr/>
          <w:p>
            <w:pPr>
              <w:pStyle w:val="Compact"/>
              <w:jc w:val="left"/>
            </w:pPr>
            <w:r>
              <w:t xml:space="preserve">PA intensity (z)</w:t>
            </w:r>
            <w:r>
              <w:t xml:space="preserve"> </w:t>
            </w:r>
            <m:oMath>
              <m:r>
                <m:t>β</m:t>
              </m:r>
            </m:oMath>
            <w:r>
              <w:t xml:space="preserve"> </w:t>
            </w:r>
            <w:r>
              <w:t xml:space="preserve">[95% CI]</w:t>
            </w:r>
          </w:p>
        </w:tc>
        <w:tc>
          <w:tcPr/>
          <w:p>
            <w:pPr>
              <w:pStyle w:val="Compact"/>
              <w:jc w:val="left"/>
            </w:pPr>
            <w:r>
              <w:t xml:space="preserve">PA intensity (z)</w:t>
            </w:r>
            <w:r>
              <w:t xml:space="preserve"> </w:t>
            </w:r>
            <m:oMath>
              <m:r>
                <m:t>p</m:t>
              </m:r>
            </m:oMath>
          </w:p>
        </w:tc>
      </w:tr>
      <w:tr>
        <w:tc>
          <w:tcPr/>
          <w:p>
            <w:pPr>
              <w:pStyle w:val="Compact"/>
              <w:jc w:val="left"/>
            </w:pPr>
            <w:r>
              <w:t xml:space="preserve">Sleep duration (z)</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(Intercept)</w:t>
            </w:r>
          </w:p>
        </w:tc>
        <w:tc>
          <w:tcPr/>
          <w:p>
            <w:pPr>
              <w:pStyle w:val="Compact"/>
              <w:jc w:val="left"/>
            </w:pPr>
            <w:r>
              <w:t xml:space="preserve">-0.01 [-0.18, 0.15]</w:t>
            </w:r>
          </w:p>
        </w:tc>
        <w:tc>
          <w:tcPr/>
          <w:p>
            <w:pPr>
              <w:pStyle w:val="Compact"/>
              <w:jc w:val="left"/>
            </w:pPr>
            <w:r>
              <w:t xml:space="preserve">.890</w:t>
            </w:r>
          </w:p>
        </w:tc>
        <w:tc>
          <w:tcPr/>
          <w:p>
            <w:pPr>
              <w:pStyle w:val="Compact"/>
              <w:jc w:val="left"/>
            </w:pPr>
            <w:r>
              <w:t xml:space="preserve">-0.01 [-0.17, 0.14]</w:t>
            </w:r>
          </w:p>
        </w:tc>
        <w:tc>
          <w:tcPr/>
          <w:p>
            <w:pPr>
              <w:pStyle w:val="Compact"/>
              <w:jc w:val="left"/>
            </w:pPr>
            <w:r>
              <w:t xml:space="preserve">.862</w:t>
            </w:r>
          </w:p>
        </w:tc>
      </w:tr>
      <w:tr>
        <w:tc>
          <w:tcPr/>
          <w:p>
            <w:pPr>
              <w:pStyle w:val="Compact"/>
              <w:jc w:val="left"/>
            </w:pPr>
            <w:r>
              <w:t xml:space="preserve">   Physical activity</w:t>
            </w:r>
          </w:p>
        </w:tc>
        <w:tc>
          <w:tcPr/>
          <w:p>
            <w:pPr>
              <w:pStyle w:val="Compact"/>
              <w:jc w:val="left"/>
            </w:pPr>
            <w:r>
              <w:t xml:space="preserve">0.08 [0.06, 0.09]</w:t>
            </w:r>
          </w:p>
        </w:tc>
        <w:tc>
          <w:tcPr/>
          <w:p>
            <w:pPr>
              <w:pStyle w:val="Compact"/>
              <w:jc w:val="left"/>
            </w:pPr>
            <w:r>
              <w:t xml:space="preserve">&lt; .001</w:t>
            </w:r>
          </w:p>
        </w:tc>
        <w:tc>
          <w:tcPr/>
          <w:p>
            <w:pPr>
              <w:pStyle w:val="Compact"/>
              <w:jc w:val="left"/>
            </w:pPr>
            <w:r>
              <w:t xml:space="preserve">0.05 [0.04, 0.06]</w:t>
            </w:r>
          </w:p>
        </w:tc>
        <w:tc>
          <w:tcPr/>
          <w:p>
            <w:pPr>
              <w:pStyle w:val="Compact"/>
              <w:jc w:val="left"/>
            </w:pPr>
            <w:r>
              <w:t xml:space="preserve">&lt; .001</w:t>
            </w:r>
          </w:p>
        </w:tc>
      </w:tr>
      <w:tr>
        <w:tc>
          <w:tcPr/>
          <w:p>
            <w:pPr>
              <w:pStyle w:val="Compact"/>
              <w:jc w:val="left"/>
            </w:pPr>
            <w:r>
              <w:t xml:space="preserve">   Age</w:t>
            </w:r>
          </w:p>
        </w:tc>
        <w:tc>
          <w:tcPr/>
          <w:p>
            <w:pPr>
              <w:pStyle w:val="Compact"/>
              <w:jc w:val="left"/>
            </w:pPr>
            <w:r>
              <w:t xml:space="preserve">-0.02 [-0.04, -0.01]</w:t>
            </w:r>
          </w:p>
        </w:tc>
        <w:tc>
          <w:tcPr/>
          <w:p>
            <w:pPr>
              <w:pStyle w:val="Compact"/>
              <w:jc w:val="left"/>
            </w:pPr>
            <w:r>
              <w:t xml:space="preserve">&lt; .001</w:t>
            </w:r>
          </w:p>
        </w:tc>
        <w:tc>
          <w:tcPr/>
          <w:p>
            <w:pPr>
              <w:pStyle w:val="Compact"/>
              <w:jc w:val="left"/>
            </w:pPr>
            <w:r>
              <w:t xml:space="preserve">-0.02 [-0.04, -0.01]</w:t>
            </w:r>
          </w:p>
        </w:tc>
        <w:tc>
          <w:tcPr/>
          <w:p>
            <w:pPr>
              <w:pStyle w:val="Compact"/>
              <w:jc w:val="left"/>
            </w:pPr>
            <w:r>
              <w:t xml:space="preserve">&lt; .001</w:t>
            </w:r>
          </w:p>
        </w:tc>
      </w:tr>
      <w:tr>
        <w:tc>
          <w:tcPr/>
          <w:p>
            <w:pPr>
              <w:pStyle w:val="Compact"/>
              <w:jc w:val="left"/>
            </w:pPr>
            <w:r>
              <w:t xml:space="preserve">   Physical activity</w:t>
            </w:r>
            <m:oMath>
              <m:sSup>
                <m:e>
                  <m:r>
                    <m:t>​</m:t>
                  </m:r>
                </m:e>
                <m:sup>
                  <m:r>
                    <m:t>2</m:t>
                  </m:r>
                </m:sup>
              </m:sSup>
            </m:oMath>
          </w:p>
        </w:tc>
        <w:tc>
          <w:tcPr/>
          <w:p>
            <w:pPr>
              <w:pStyle w:val="Compact"/>
              <w:jc w:val="left"/>
            </w:pPr>
            <w:r>
              <w:t xml:space="preserve">-0.01 [-0.02, 0.00]</w:t>
            </w:r>
          </w:p>
        </w:tc>
        <w:tc>
          <w:tcPr/>
          <w:p>
            <w:pPr>
              <w:pStyle w:val="Compact"/>
              <w:jc w:val="left"/>
            </w:pPr>
            <w:r>
              <w:t xml:space="preserve">.001</w:t>
            </w:r>
          </w:p>
        </w:tc>
        <w:tc>
          <w:tcPr/>
          <w:p>
            <w:pPr>
              <w:pStyle w:val="Compact"/>
              <w:jc w:val="left"/>
            </w:pPr>
            <w:r>
              <w:t xml:space="preserve">0.00 [-0.01, 0.00]</w:t>
            </w:r>
          </w:p>
        </w:tc>
        <w:tc>
          <w:tcPr/>
          <w:p>
            <w:pPr>
              <w:pStyle w:val="Compact"/>
              <w:jc w:val="left"/>
            </w:pPr>
            <w:r>
              <w:t xml:space="preserve">.202</w:t>
            </w:r>
          </w:p>
        </w:tc>
      </w:tr>
      <w:tr>
        <w:tc>
          <w:tcPr/>
          <w:p>
            <w:pPr>
              <w:pStyle w:val="Compact"/>
              <w:jc w:val="left"/>
            </w:pPr>
            <w:r>
              <w:t xml:space="preserve">   Physical activity</w:t>
            </w:r>
            <w:r>
              <w:t xml:space="preserve"> </w:t>
            </w:r>
            <m:oMath>
              <m:r>
                <m:rPr>
                  <m:sty m:val="p"/>
                </m:rPr>
                <m:t>×</m:t>
              </m:r>
            </m:oMath>
            <w:r>
              <w:t xml:space="preserve"> </w:t>
            </w:r>
            <w:r>
              <w:t xml:space="preserve">Age</w:t>
            </w:r>
          </w:p>
        </w:tc>
        <w:tc>
          <w:tcPr/>
          <w:p>
            <w:pPr>
              <w:pStyle w:val="Compact"/>
              <w:jc w:val="left"/>
            </w:pPr>
            <w:r>
              <w:t xml:space="preserve">-0.01 [-0.01, 0.00]</w:t>
            </w:r>
          </w:p>
        </w:tc>
        <w:tc>
          <w:tcPr/>
          <w:p>
            <w:pPr>
              <w:pStyle w:val="Compact"/>
              <w:jc w:val="left"/>
            </w:pPr>
            <w:r>
              <w:t xml:space="preserve">&lt; .001</w:t>
            </w:r>
          </w:p>
        </w:tc>
        <w:tc>
          <w:tcPr/>
          <w:p>
            <w:pPr>
              <w:pStyle w:val="Compact"/>
              <w:jc w:val="left"/>
            </w:pPr>
            <w:r>
              <w:t xml:space="preserve">-0.01 [-0.01, -0.01]</w:t>
            </w:r>
          </w:p>
        </w:tc>
        <w:tc>
          <w:tcPr/>
          <w:p>
            <w:pPr>
              <w:pStyle w:val="Compact"/>
              <w:jc w:val="left"/>
            </w:pPr>
            <w:r>
              <w:t xml:space="preserve">&lt; .001</w:t>
            </w:r>
          </w:p>
        </w:tc>
      </w:tr>
      <w:tr>
        <w:tc>
          <w:tcPr/>
          <w:p>
            <w:pPr>
              <w:pStyle w:val="Compact"/>
              <w:jc w:val="left"/>
            </w:pPr>
            <w:r>
              <w:t xml:space="preserve">   Age</w:t>
            </w:r>
            <w:r>
              <w:t xml:space="preserve"> </w:t>
            </w:r>
            <m:oMath>
              <m:r>
                <m:rPr>
                  <m:sty m:val="p"/>
                </m:rPr>
                <m:t>×</m:t>
              </m:r>
            </m:oMath>
            <w:r>
              <w:t xml:space="preserve"> </w:t>
            </w:r>
            <w:r>
              <w:t xml:space="preserve">Physical activity</w:t>
            </w:r>
            <m:oMath>
              <m:sSup>
                <m:e>
                  <m:r>
                    <m:t>​</m:t>
                  </m:r>
                </m:e>
                <m:sup>
                  <m:r>
                    <m:t>2</m:t>
                  </m:r>
                </m:sup>
              </m:sSup>
            </m:oMath>
          </w:p>
        </w:tc>
        <w:tc>
          <w:tcPr/>
          <w:p>
            <w:pPr>
              <w:pStyle w:val="Compact"/>
              <w:jc w:val="left"/>
            </w:pPr>
            <w:r>
              <w:t xml:space="preserve">0.00 [0.00, 0.00]</w:t>
            </w:r>
          </w:p>
        </w:tc>
        <w:tc>
          <w:tcPr/>
          <w:p>
            <w:pPr>
              <w:pStyle w:val="Compact"/>
              <w:jc w:val="left"/>
            </w:pPr>
            <w:r>
              <w:t xml:space="preserve">.397</w:t>
            </w:r>
          </w:p>
        </w:tc>
        <w:tc>
          <w:tcPr/>
          <w:p>
            <w:pPr>
              <w:pStyle w:val="Compact"/>
              <w:jc w:val="left"/>
            </w:pPr>
            <w:r>
              <w:t xml:space="preserve">0.00 [-0.01, 0.00]</w:t>
            </w:r>
          </w:p>
        </w:tc>
        <w:tc>
          <w:tcPr/>
          <w:p>
            <w:pPr>
              <w:pStyle w:val="Compact"/>
              <w:jc w:val="left"/>
            </w:pPr>
            <w:r>
              <w:t xml:space="preserve">&lt; .001</w:t>
            </w:r>
          </w:p>
        </w:tc>
      </w:tr>
      <w:tr>
        <w:tc>
          <w:tcPr/>
          <w:p>
            <w:pPr>
              <w:pStyle w:val="Compact"/>
              <w:jc w:val="left"/>
            </w:pPr>
            <w:r>
              <w:t xml:space="preserve">Sleep efficiency (z)</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(Intercept)</w:t>
            </w:r>
          </w:p>
        </w:tc>
        <w:tc>
          <w:tcPr/>
          <w:p>
            <w:pPr>
              <w:pStyle w:val="Compact"/>
              <w:jc w:val="left"/>
            </w:pPr>
            <w:r>
              <w:t xml:space="preserve">0.15 [-0.01, 0.31]</w:t>
            </w:r>
          </w:p>
        </w:tc>
        <w:tc>
          <w:tcPr/>
          <w:p>
            <w:pPr>
              <w:pStyle w:val="Compact"/>
              <w:jc w:val="left"/>
            </w:pPr>
            <w:r>
              <w:t xml:space="preserve">.067</w:t>
            </w:r>
          </w:p>
        </w:tc>
        <w:tc>
          <w:tcPr/>
          <w:p>
            <w:pPr>
              <w:pStyle w:val="Compact"/>
              <w:jc w:val="left"/>
            </w:pPr>
            <w:r>
              <w:t xml:space="preserve">0.15 [-0.03, 0.32]</w:t>
            </w:r>
          </w:p>
        </w:tc>
        <w:tc>
          <w:tcPr/>
          <w:p>
            <w:pPr>
              <w:pStyle w:val="Compact"/>
              <w:jc w:val="left"/>
            </w:pPr>
            <w:r>
              <w:t xml:space="preserve">.095</w:t>
            </w:r>
          </w:p>
        </w:tc>
      </w:tr>
      <w:tr>
        <w:tc>
          <w:tcPr/>
          <w:p>
            <w:pPr>
              <w:pStyle w:val="Compact"/>
              <w:jc w:val="left"/>
            </w:pPr>
            <w:r>
              <w:t xml:space="preserve">   Physical activity</w:t>
            </w:r>
          </w:p>
        </w:tc>
        <w:tc>
          <w:tcPr/>
          <w:p>
            <w:pPr>
              <w:pStyle w:val="Compact"/>
              <w:jc w:val="left"/>
            </w:pPr>
            <w:r>
              <w:t xml:space="preserve">0.03 [0.02, 0.04]</w:t>
            </w:r>
          </w:p>
        </w:tc>
        <w:tc>
          <w:tcPr/>
          <w:p>
            <w:pPr>
              <w:pStyle w:val="Compact"/>
              <w:jc w:val="left"/>
            </w:pPr>
            <w:r>
              <w:t xml:space="preserve">&lt; .001</w:t>
            </w:r>
          </w:p>
        </w:tc>
        <w:tc>
          <w:tcPr/>
          <w:p>
            <w:pPr>
              <w:pStyle w:val="Compact"/>
              <w:jc w:val="left"/>
            </w:pPr>
            <w:r>
              <w:t xml:space="preserve">0.02 [0.01, 0.03]</w:t>
            </w:r>
          </w:p>
        </w:tc>
        <w:tc>
          <w:tcPr/>
          <w:p>
            <w:pPr>
              <w:pStyle w:val="Compact"/>
              <w:jc w:val="left"/>
            </w:pPr>
            <w:r>
              <w:t xml:space="preserve">&lt; .001</w:t>
            </w:r>
          </w:p>
        </w:tc>
      </w:tr>
      <w:tr>
        <w:tc>
          <w:tcPr/>
          <w:p>
            <w:pPr>
              <w:pStyle w:val="Compact"/>
              <w:jc w:val="left"/>
            </w:pPr>
            <w:r>
              <w:t xml:space="preserve">   Age</w:t>
            </w:r>
          </w:p>
        </w:tc>
        <w:tc>
          <w:tcPr/>
          <w:p>
            <w:pPr>
              <w:pStyle w:val="Compact"/>
              <w:jc w:val="left"/>
            </w:pPr>
            <w:r>
              <w:t xml:space="preserve">0.00 [-0.02, 0.01]</w:t>
            </w:r>
          </w:p>
        </w:tc>
        <w:tc>
          <w:tcPr/>
          <w:p>
            <w:pPr>
              <w:pStyle w:val="Compact"/>
              <w:jc w:val="left"/>
            </w:pPr>
            <w:r>
              <w:t xml:space="preserve">.573</w:t>
            </w:r>
          </w:p>
        </w:tc>
        <w:tc>
          <w:tcPr/>
          <w:p>
            <w:pPr>
              <w:pStyle w:val="Compact"/>
              <w:jc w:val="left"/>
            </w:pPr>
            <w:r>
              <w:t xml:space="preserve">-0.01 [-0.03, 0.00]</w:t>
            </w:r>
          </w:p>
        </w:tc>
        <w:tc>
          <w:tcPr/>
          <w:p>
            <w:pPr>
              <w:pStyle w:val="Compact"/>
              <w:jc w:val="left"/>
            </w:pPr>
            <w:r>
              <w:t xml:space="preserve">.136</w:t>
            </w:r>
          </w:p>
        </w:tc>
      </w:tr>
      <w:tr>
        <w:tc>
          <w:tcPr/>
          <w:p>
            <w:pPr>
              <w:pStyle w:val="Compact"/>
              <w:jc w:val="left"/>
            </w:pPr>
            <w:r>
              <w:t xml:space="preserve">   Physical activity</w:t>
            </w:r>
            <m:oMath>
              <m:sSup>
                <m:e>
                  <m:r>
                    <m:t>​</m:t>
                  </m:r>
                </m:e>
                <m:sup>
                  <m:r>
                    <m:t>2</m:t>
                  </m:r>
                </m:sup>
              </m:sSup>
            </m:oMath>
          </w:p>
        </w:tc>
        <w:tc>
          <w:tcPr/>
          <w:p>
            <w:pPr>
              <w:pStyle w:val="Compact"/>
              <w:jc w:val="left"/>
            </w:pPr>
            <w:r>
              <w:t xml:space="preserve">-0.01 [-0.02, -0.01]</w:t>
            </w:r>
          </w:p>
        </w:tc>
        <w:tc>
          <w:tcPr/>
          <w:p>
            <w:pPr>
              <w:pStyle w:val="Compact"/>
              <w:jc w:val="left"/>
            </w:pPr>
            <w:r>
              <w:t xml:space="preserve">&lt; .001</w:t>
            </w:r>
          </w:p>
        </w:tc>
        <w:tc>
          <w:tcPr/>
          <w:p>
            <w:pPr>
              <w:pStyle w:val="Compact"/>
              <w:jc w:val="left"/>
            </w:pPr>
            <w:r>
              <w:t xml:space="preserve">-0.02 [-0.02, -0.01]</w:t>
            </w:r>
          </w:p>
        </w:tc>
        <w:tc>
          <w:tcPr/>
          <w:p>
            <w:pPr>
              <w:pStyle w:val="Compact"/>
              <w:jc w:val="left"/>
            </w:pPr>
            <w:r>
              <w:t xml:space="preserve">&lt; .001</w:t>
            </w:r>
          </w:p>
        </w:tc>
      </w:tr>
      <w:tr>
        <w:tc>
          <w:tcPr/>
          <w:p>
            <w:pPr>
              <w:pStyle w:val="Compact"/>
              <w:jc w:val="left"/>
            </w:pPr>
            <w:r>
              <w:t xml:space="preserve">   Physical activity</w:t>
            </w:r>
            <w:r>
              <w:t xml:space="preserve"> </w:t>
            </w:r>
            <m:oMath>
              <m:r>
                <m:rPr>
                  <m:sty m:val="p"/>
                </m:rPr>
                <m:t>×</m:t>
              </m:r>
            </m:oMath>
            <w:r>
              <w:t xml:space="preserve"> </w:t>
            </w:r>
            <w:r>
              <w:t xml:space="preserve">Age</w:t>
            </w:r>
          </w:p>
        </w:tc>
        <w:tc>
          <w:tcPr/>
          <w:p>
            <w:pPr>
              <w:pStyle w:val="Compact"/>
              <w:jc w:val="left"/>
            </w:pPr>
            <w:r>
              <w:t xml:space="preserve">-0.02 [-0.02, -0.02]</w:t>
            </w:r>
          </w:p>
        </w:tc>
        <w:tc>
          <w:tcPr/>
          <w:p>
            <w:pPr>
              <w:pStyle w:val="Compact"/>
              <w:jc w:val="left"/>
            </w:pPr>
            <w:r>
              <w:t xml:space="preserve">&lt; .001</w:t>
            </w:r>
          </w:p>
        </w:tc>
        <w:tc>
          <w:tcPr/>
          <w:p>
            <w:pPr>
              <w:pStyle w:val="Compact"/>
              <w:jc w:val="left"/>
            </w:pPr>
            <w:r>
              <w:t xml:space="preserve">-0.01 [-0.02, -0.01]</w:t>
            </w:r>
          </w:p>
        </w:tc>
        <w:tc>
          <w:tcPr/>
          <w:p>
            <w:pPr>
              <w:pStyle w:val="Compact"/>
              <w:jc w:val="left"/>
            </w:pPr>
            <w:r>
              <w:t xml:space="preserve">&lt; .001</w:t>
            </w:r>
          </w:p>
        </w:tc>
      </w:tr>
      <w:tr>
        <w:tc>
          <w:tcPr/>
          <w:p>
            <w:pPr>
              <w:pStyle w:val="Compact"/>
              <w:jc w:val="left"/>
            </w:pPr>
            <w:r>
              <w:t xml:space="preserve">   Age</w:t>
            </w:r>
            <w:r>
              <w:t xml:space="preserve"> </w:t>
            </w:r>
            <m:oMath>
              <m:r>
                <m:rPr>
                  <m:sty m:val="p"/>
                </m:rPr>
                <m:t>×</m:t>
              </m:r>
            </m:oMath>
            <w:r>
              <w:t xml:space="preserve"> </w:t>
            </w:r>
            <w:r>
              <w:t xml:space="preserve">Physical activity</w:t>
            </w:r>
            <m:oMath>
              <m:sSup>
                <m:e>
                  <m:r>
                    <m:t>​</m:t>
                  </m:r>
                </m:e>
                <m:sup>
                  <m:r>
                    <m:t>2</m:t>
                  </m:r>
                </m:sup>
              </m:sSup>
            </m:oMath>
          </w:p>
        </w:tc>
        <w:tc>
          <w:tcPr/>
          <w:p>
            <w:pPr>
              <w:pStyle w:val="Compact"/>
              <w:jc w:val="left"/>
            </w:pPr>
            <w:r>
              <w:t xml:space="preserve">0.00 [0.00, 0.00]</w:t>
            </w:r>
          </w:p>
        </w:tc>
        <w:tc>
          <w:tcPr/>
          <w:p>
            <w:pPr>
              <w:pStyle w:val="Compact"/>
              <w:jc w:val="left"/>
            </w:pPr>
            <w:r>
              <w:t xml:space="preserve">.016</w:t>
            </w:r>
          </w:p>
        </w:tc>
        <w:tc>
          <w:tcPr/>
          <w:p>
            <w:pPr>
              <w:pStyle w:val="Compact"/>
              <w:jc w:val="left"/>
            </w:pPr>
            <w:r>
              <w:t xml:space="preserve">0.01 [0.00, 0.01]</w:t>
            </w:r>
          </w:p>
        </w:tc>
        <w:tc>
          <w:tcPr/>
          <w:p>
            <w:pPr>
              <w:pStyle w:val="Compact"/>
              <w:jc w:val="left"/>
            </w:pPr>
            <w:r>
              <w:t xml:space="preserve">&lt; .001</w:t>
            </w:r>
          </w:p>
        </w:tc>
      </w:tr>
      <w:tr>
        <w:tc>
          <w:tcPr/>
          <w:p>
            <w:pPr>
              <w:pStyle w:val="Compact"/>
              <w:jc w:val="left"/>
            </w:pPr>
            <w:r>
              <w:t xml:space="preserve">Sleep onset (z)</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(Intercept)</w:t>
            </w:r>
          </w:p>
        </w:tc>
        <w:tc>
          <w:tcPr/>
          <w:p>
            <w:pPr>
              <w:pStyle w:val="Compact"/>
              <w:jc w:val="left"/>
            </w:pPr>
            <w:r>
              <w:t xml:space="preserve">0.06 [-0.21, 0.33]</w:t>
            </w:r>
          </w:p>
        </w:tc>
        <w:tc>
          <w:tcPr/>
          <w:p>
            <w:pPr>
              <w:pStyle w:val="Compact"/>
              <w:jc w:val="left"/>
            </w:pPr>
            <w:r>
              <w:t xml:space="preserve">.654</w:t>
            </w:r>
          </w:p>
        </w:tc>
        <w:tc>
          <w:tcPr/>
          <w:p>
            <w:pPr>
              <w:pStyle w:val="Compact"/>
              <w:jc w:val="left"/>
            </w:pPr>
            <w:r>
              <w:t xml:space="preserve">0.08 [-0.18, 0.34]</w:t>
            </w:r>
          </w:p>
        </w:tc>
        <w:tc>
          <w:tcPr/>
          <w:p>
            <w:pPr>
              <w:pStyle w:val="Compact"/>
              <w:jc w:val="left"/>
            </w:pPr>
            <w:r>
              <w:t xml:space="preserve">.546</w:t>
            </w:r>
          </w:p>
        </w:tc>
      </w:tr>
      <w:tr>
        <w:tc>
          <w:tcPr/>
          <w:p>
            <w:pPr>
              <w:pStyle w:val="Compact"/>
              <w:jc w:val="left"/>
            </w:pPr>
            <w:r>
              <w:t xml:space="preserve">   Physical activity</w:t>
            </w:r>
          </w:p>
        </w:tc>
        <w:tc>
          <w:tcPr/>
          <w:p>
            <w:pPr>
              <w:pStyle w:val="Compact"/>
              <w:jc w:val="left"/>
            </w:pPr>
            <w:r>
              <w:t xml:space="preserve">-0.09 [-0.10, -0.09]</w:t>
            </w:r>
          </w:p>
        </w:tc>
        <w:tc>
          <w:tcPr/>
          <w:p>
            <w:pPr>
              <w:pStyle w:val="Compact"/>
              <w:jc w:val="left"/>
            </w:pPr>
            <w:r>
              <w:t xml:space="preserve">&lt; .001</w:t>
            </w:r>
          </w:p>
        </w:tc>
        <w:tc>
          <w:tcPr/>
          <w:p>
            <w:pPr>
              <w:pStyle w:val="Compact"/>
              <w:jc w:val="left"/>
            </w:pPr>
            <w:r>
              <w:t xml:space="preserve">-0.05 [-0.06, -0.05]</w:t>
            </w:r>
          </w:p>
        </w:tc>
        <w:tc>
          <w:tcPr/>
          <w:p>
            <w:pPr>
              <w:pStyle w:val="Compact"/>
              <w:jc w:val="left"/>
            </w:pPr>
            <w:r>
              <w:t xml:space="preserve">&lt; .001</w:t>
            </w:r>
          </w:p>
        </w:tc>
      </w:tr>
      <w:tr>
        <w:tc>
          <w:tcPr/>
          <w:p>
            <w:pPr>
              <w:pStyle w:val="Compact"/>
              <w:jc w:val="left"/>
            </w:pPr>
            <w:r>
              <w:t xml:space="preserve">   Age</w:t>
            </w:r>
          </w:p>
        </w:tc>
        <w:tc>
          <w:tcPr/>
          <w:p>
            <w:pPr>
              <w:pStyle w:val="Compact"/>
              <w:jc w:val="left"/>
            </w:pPr>
            <w:r>
              <w:t xml:space="preserve">-0.01 [-0.02, 0.00]</w:t>
            </w:r>
          </w:p>
        </w:tc>
        <w:tc>
          <w:tcPr/>
          <w:p>
            <w:pPr>
              <w:pStyle w:val="Compact"/>
              <w:jc w:val="left"/>
            </w:pPr>
            <w:r>
              <w:t xml:space="preserve">.099</w:t>
            </w:r>
          </w:p>
        </w:tc>
        <w:tc>
          <w:tcPr/>
          <w:p>
            <w:pPr>
              <w:pStyle w:val="Compact"/>
              <w:jc w:val="left"/>
            </w:pPr>
            <w:r>
              <w:t xml:space="preserve">0.00 [-0.01, 0.01]</w:t>
            </w:r>
          </w:p>
        </w:tc>
        <w:tc>
          <w:tcPr/>
          <w:p>
            <w:pPr>
              <w:pStyle w:val="Compact"/>
              <w:jc w:val="left"/>
            </w:pPr>
            <w:r>
              <w:t xml:space="preserve">.457</w:t>
            </w:r>
          </w:p>
        </w:tc>
      </w:tr>
      <w:tr>
        <w:tc>
          <w:tcPr/>
          <w:p>
            <w:pPr>
              <w:pStyle w:val="Compact"/>
              <w:jc w:val="left"/>
            </w:pPr>
            <w:r>
              <w:t xml:space="preserve">   Physical activity</w:t>
            </w:r>
            <m:oMath>
              <m:sSup>
                <m:e>
                  <m:r>
                    <m:t>​</m:t>
                  </m:r>
                </m:e>
                <m:sup>
                  <m:r>
                    <m:t>2</m:t>
                  </m:r>
                </m:sup>
              </m:sSup>
            </m:oMath>
          </w:p>
        </w:tc>
        <w:tc>
          <w:tcPr/>
          <w:p>
            <w:pPr>
              <w:pStyle w:val="Compact"/>
              <w:jc w:val="left"/>
            </w:pPr>
            <w:r>
              <w:t xml:space="preserve">0.01 [0.01, 0.02]</w:t>
            </w:r>
          </w:p>
        </w:tc>
        <w:tc>
          <w:tcPr/>
          <w:p>
            <w:pPr>
              <w:pStyle w:val="Compact"/>
              <w:jc w:val="left"/>
            </w:pPr>
            <w:r>
              <w:t xml:space="preserve">&lt; .001</w:t>
            </w:r>
          </w:p>
        </w:tc>
        <w:tc>
          <w:tcPr/>
          <w:p>
            <w:pPr>
              <w:pStyle w:val="Compact"/>
              <w:jc w:val="left"/>
            </w:pPr>
            <w:r>
              <w:t xml:space="preserve">0.00 [-0.01, 0.00]</w:t>
            </w:r>
          </w:p>
        </w:tc>
        <w:tc>
          <w:tcPr/>
          <w:p>
            <w:pPr>
              <w:pStyle w:val="Compact"/>
              <w:jc w:val="left"/>
            </w:pPr>
            <w:r>
              <w:t xml:space="preserve">.174</w:t>
            </w:r>
          </w:p>
        </w:tc>
      </w:tr>
      <w:tr>
        <w:tc>
          <w:tcPr/>
          <w:p>
            <w:pPr>
              <w:pStyle w:val="Compact"/>
              <w:jc w:val="left"/>
            </w:pPr>
            <w:r>
              <w:t xml:space="preserve">   Physical activity</w:t>
            </w:r>
            <w:r>
              <w:t xml:space="preserve"> </w:t>
            </w:r>
            <m:oMath>
              <m:r>
                <m:rPr>
                  <m:sty m:val="p"/>
                </m:rPr>
                <m:t>×</m:t>
              </m:r>
            </m:oMath>
            <w:r>
              <w:t xml:space="preserve"> </w:t>
            </w:r>
            <w:r>
              <w:t xml:space="preserve">Age</w:t>
            </w:r>
          </w:p>
        </w:tc>
        <w:tc>
          <w:tcPr/>
          <w:p>
            <w:pPr>
              <w:pStyle w:val="Compact"/>
              <w:jc w:val="left"/>
            </w:pPr>
            <w:r>
              <w:t xml:space="preserve">-0.02 [-0.02, -0.02]</w:t>
            </w:r>
          </w:p>
        </w:tc>
        <w:tc>
          <w:tcPr/>
          <w:p>
            <w:pPr>
              <w:pStyle w:val="Compact"/>
              <w:jc w:val="left"/>
            </w:pPr>
            <w:r>
              <w:t xml:space="preserve">&lt; .001</w:t>
            </w:r>
          </w:p>
        </w:tc>
        <w:tc>
          <w:tcPr/>
          <w:p>
            <w:pPr>
              <w:pStyle w:val="Compact"/>
              <w:jc w:val="left"/>
            </w:pPr>
            <w:r>
              <w:t xml:space="preserve">0.00 [0.00, 0.00]</w:t>
            </w:r>
          </w:p>
        </w:tc>
        <w:tc>
          <w:tcPr/>
          <w:p>
            <w:pPr>
              <w:pStyle w:val="Compact"/>
              <w:jc w:val="left"/>
            </w:pPr>
            <w:r>
              <w:t xml:space="preserve">.066</w:t>
            </w:r>
          </w:p>
        </w:tc>
      </w:tr>
      <w:tr>
        <w:tc>
          <w:tcPr/>
          <w:p>
            <w:pPr>
              <w:pStyle w:val="Compact"/>
              <w:jc w:val="left"/>
            </w:pPr>
            <w:r>
              <w:t xml:space="preserve">   Age</w:t>
            </w:r>
            <w:r>
              <w:t xml:space="preserve"> </w:t>
            </w:r>
            <m:oMath>
              <m:r>
                <m:rPr>
                  <m:sty m:val="p"/>
                </m:rPr>
                <m:t>×</m:t>
              </m:r>
            </m:oMath>
            <w:r>
              <w:t xml:space="preserve"> </w:t>
            </w:r>
            <w:r>
              <w:t xml:space="preserve">Physical activity</w:t>
            </w:r>
            <m:oMath>
              <m:sSup>
                <m:e>
                  <m:r>
                    <m:t>​</m:t>
                  </m:r>
                </m:e>
                <m:sup>
                  <m:r>
                    <m:t>2</m:t>
                  </m:r>
                </m:sup>
              </m:sSup>
            </m:oMath>
          </w:p>
        </w:tc>
        <w:tc>
          <w:tcPr/>
          <w:p>
            <w:pPr>
              <w:pStyle w:val="Compact"/>
              <w:jc w:val="left"/>
            </w:pPr>
            <w:r>
              <w:t xml:space="preserve">0.01 [0.00, 0.01]</w:t>
            </w:r>
          </w:p>
        </w:tc>
        <w:tc>
          <w:tcPr/>
          <w:p>
            <w:pPr>
              <w:pStyle w:val="Compact"/>
              <w:jc w:val="left"/>
            </w:pPr>
            <w:r>
              <w:t xml:space="preserve">&lt; .001</w:t>
            </w:r>
          </w:p>
        </w:tc>
        <w:tc>
          <w:tcPr/>
          <w:p>
            <w:pPr>
              <w:pStyle w:val="Compact"/>
              <w:jc w:val="left"/>
            </w:pPr>
            <w:r>
              <w:t xml:space="preserve">0.01 [0.01, 0.01]</w:t>
            </w:r>
          </w:p>
        </w:tc>
        <w:tc>
          <w:tcPr/>
          <w:p>
            <w:pPr>
              <w:pStyle w:val="Compact"/>
              <w:jc w:val="left"/>
            </w:pPr>
            <w:r>
              <w:t xml:space="preserve">&lt; .001</w:t>
            </w:r>
          </w:p>
        </w:tc>
      </w:tr>
      <w:tr>
        <w:tc>
          <w:tcPr/>
          <w:p>
            <w:pPr>
              <w:pStyle w:val="Compact"/>
              <w:jc w:val="left"/>
            </w:pPr>
            <w:r>
              <w:t xml:space="preserve">Sleep regularity (z)</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(Intercept)</w:t>
            </w:r>
          </w:p>
        </w:tc>
        <w:tc>
          <w:tcPr/>
          <w:p>
            <w:pPr>
              <w:pStyle w:val="Compact"/>
              <w:jc w:val="left"/>
            </w:pPr>
            <w:r>
              <w:t xml:space="preserve">0.15 [0.02, 0.27]</w:t>
            </w:r>
          </w:p>
        </w:tc>
        <w:tc>
          <w:tcPr/>
          <w:p>
            <w:pPr>
              <w:pStyle w:val="Compact"/>
              <w:jc w:val="left"/>
            </w:pPr>
            <w:r>
              <w:t xml:space="preserve">.019</w:t>
            </w:r>
          </w:p>
        </w:tc>
        <w:tc>
          <w:tcPr/>
          <w:p>
            <w:pPr>
              <w:pStyle w:val="Compact"/>
              <w:jc w:val="left"/>
            </w:pPr>
            <w:r>
              <w:t xml:space="preserve">0.08 [-0.08, 0.23]</w:t>
            </w:r>
          </w:p>
        </w:tc>
        <w:tc>
          <w:tcPr/>
          <w:p>
            <w:pPr>
              <w:pStyle w:val="Compact"/>
              <w:jc w:val="left"/>
            </w:pPr>
            <w:r>
              <w:t xml:space="preserve">.328</w:t>
            </w:r>
          </w:p>
        </w:tc>
      </w:tr>
      <w:tr>
        <w:tc>
          <w:tcPr/>
          <w:p>
            <w:pPr>
              <w:pStyle w:val="Compact"/>
              <w:jc w:val="left"/>
            </w:pPr>
            <w:r>
              <w:t xml:space="preserve">   Physical activity</w:t>
            </w:r>
          </w:p>
        </w:tc>
        <w:tc>
          <w:tcPr/>
          <w:p>
            <w:pPr>
              <w:pStyle w:val="Compact"/>
              <w:jc w:val="left"/>
            </w:pPr>
            <w:r>
              <w:t xml:space="preserve">0.24 [0.22, 0.25]</w:t>
            </w:r>
          </w:p>
        </w:tc>
        <w:tc>
          <w:tcPr/>
          <w:p>
            <w:pPr>
              <w:pStyle w:val="Compact"/>
              <w:jc w:val="left"/>
            </w:pPr>
            <w:r>
              <w:t xml:space="preserve">&lt; .001</w:t>
            </w:r>
          </w:p>
        </w:tc>
        <w:tc>
          <w:tcPr/>
          <w:p>
            <w:pPr>
              <w:pStyle w:val="Compact"/>
              <w:jc w:val="left"/>
            </w:pPr>
            <w:r>
              <w:t xml:space="preserve">0.12 [0.11, 0.13]</w:t>
            </w:r>
          </w:p>
        </w:tc>
        <w:tc>
          <w:tcPr/>
          <w:p>
            <w:pPr>
              <w:pStyle w:val="Compact"/>
              <w:jc w:val="left"/>
            </w:pPr>
            <w:r>
              <w:t xml:space="preserve">&lt; .001</w:t>
            </w:r>
          </w:p>
        </w:tc>
      </w:tr>
      <w:tr>
        <w:tc>
          <w:tcPr/>
          <w:p>
            <w:pPr>
              <w:pStyle w:val="Compact"/>
              <w:jc w:val="left"/>
            </w:pPr>
            <w:r>
              <w:t xml:space="preserve">   Age</w:t>
            </w:r>
          </w:p>
        </w:tc>
        <w:tc>
          <w:tcPr/>
          <w:p>
            <w:pPr>
              <w:pStyle w:val="Compact"/>
              <w:jc w:val="left"/>
            </w:pPr>
            <w:r>
              <w:t xml:space="preserve">0.01 [-0.02, 0.03]</w:t>
            </w:r>
          </w:p>
        </w:tc>
        <w:tc>
          <w:tcPr/>
          <w:p>
            <w:pPr>
              <w:pStyle w:val="Compact"/>
              <w:jc w:val="left"/>
            </w:pPr>
            <w:r>
              <w:t xml:space="preserve">.656</w:t>
            </w:r>
          </w:p>
        </w:tc>
        <w:tc>
          <w:tcPr/>
          <w:p>
            <w:pPr>
              <w:pStyle w:val="Compact"/>
              <w:jc w:val="left"/>
            </w:pPr>
            <w:r>
              <w:t xml:space="preserve">-0.05 [-0.08, -0.02]</w:t>
            </w:r>
          </w:p>
        </w:tc>
        <w:tc>
          <w:tcPr/>
          <w:p>
            <w:pPr>
              <w:pStyle w:val="Compact"/>
              <w:jc w:val="left"/>
            </w:pPr>
            <w:r>
              <w:t xml:space="preserve">&lt; .001</w:t>
            </w:r>
          </w:p>
        </w:tc>
      </w:tr>
      <w:tr>
        <w:tc>
          <w:tcPr/>
          <w:p>
            <w:pPr>
              <w:pStyle w:val="Compact"/>
              <w:jc w:val="left"/>
            </w:pPr>
            <w:r>
              <w:t xml:space="preserve">   Physical activity</w:t>
            </w:r>
            <m:oMath>
              <m:sSup>
                <m:e>
                  <m:r>
                    <m:t>​</m:t>
                  </m:r>
                </m:e>
                <m:sup>
                  <m:r>
                    <m:t>2</m:t>
                  </m:r>
                </m:sup>
              </m:sSup>
            </m:oMath>
          </w:p>
        </w:tc>
        <w:tc>
          <w:tcPr/>
          <w:p>
            <w:pPr>
              <w:pStyle w:val="Compact"/>
              <w:jc w:val="left"/>
            </w:pPr>
            <w:r>
              <w:t xml:space="preserve">-0.08 [-0.10, -0.07]</w:t>
            </w:r>
          </w:p>
        </w:tc>
        <w:tc>
          <w:tcPr/>
          <w:p>
            <w:pPr>
              <w:pStyle w:val="Compact"/>
              <w:jc w:val="left"/>
            </w:pPr>
            <w:r>
              <w:t xml:space="preserve">&lt; .001</w:t>
            </w:r>
          </w:p>
        </w:tc>
        <w:tc>
          <w:tcPr/>
          <w:p>
            <w:pPr>
              <w:pStyle w:val="Compact"/>
              <w:jc w:val="left"/>
            </w:pPr>
            <w:r>
              <w:t xml:space="preserve">-0.07 [-0.08, -0.06]</w:t>
            </w:r>
          </w:p>
        </w:tc>
        <w:tc>
          <w:tcPr/>
          <w:p>
            <w:pPr>
              <w:pStyle w:val="Compact"/>
              <w:jc w:val="left"/>
            </w:pPr>
            <w:r>
              <w:t xml:space="preserve">&lt; .001</w:t>
            </w:r>
          </w:p>
        </w:tc>
      </w:tr>
      <w:tr>
        <w:tc>
          <w:tcPr/>
          <w:p>
            <w:pPr>
              <w:pStyle w:val="Compact"/>
              <w:jc w:val="left"/>
            </w:pPr>
            <w:r>
              <w:t xml:space="preserve">   Physical activity</w:t>
            </w:r>
            <w:r>
              <w:t xml:space="preserve"> </w:t>
            </w:r>
            <m:oMath>
              <m:r>
                <m:rPr>
                  <m:sty m:val="p"/>
                </m:rPr>
                <m:t>×</m:t>
              </m:r>
            </m:oMath>
            <w:r>
              <w:t xml:space="preserve"> </w:t>
            </w:r>
            <w:r>
              <w:t xml:space="preserve">Age</w:t>
            </w:r>
          </w:p>
        </w:tc>
        <w:tc>
          <w:tcPr/>
          <w:p>
            <w:pPr>
              <w:pStyle w:val="Compact"/>
              <w:jc w:val="left"/>
            </w:pPr>
            <w:r>
              <w:t xml:space="preserve">0.00 [-0.01, 0.00]</w:t>
            </w:r>
          </w:p>
        </w:tc>
        <w:tc>
          <w:tcPr/>
          <w:p>
            <w:pPr>
              <w:pStyle w:val="Compact"/>
              <w:jc w:val="left"/>
            </w:pPr>
            <w:r>
              <w:t xml:space="preserve">.186</w:t>
            </w:r>
          </w:p>
        </w:tc>
        <w:tc>
          <w:tcPr/>
          <w:p>
            <w:pPr>
              <w:pStyle w:val="Compact"/>
              <w:jc w:val="left"/>
            </w:pPr>
            <w:r>
              <w:t xml:space="preserve">-0.04 [-0.05, -0.04]</w:t>
            </w:r>
          </w:p>
        </w:tc>
        <w:tc>
          <w:tcPr/>
          <w:p>
            <w:pPr>
              <w:pStyle w:val="Compact"/>
              <w:jc w:val="left"/>
            </w:pPr>
            <w:r>
              <w:t xml:space="preserve">&lt; .001</w:t>
            </w:r>
          </w:p>
        </w:tc>
      </w:tr>
      <w:tr>
        <w:tc>
          <w:tcPr/>
          <w:p>
            <w:pPr>
              <w:pStyle w:val="Compact"/>
              <w:jc w:val="left"/>
            </w:pPr>
            <w:r>
              <w:t xml:space="preserve">   Age</w:t>
            </w:r>
            <w:r>
              <w:t xml:space="preserve"> </w:t>
            </w:r>
            <m:oMath>
              <m:r>
                <m:rPr>
                  <m:sty m:val="p"/>
                </m:rPr>
                <m:t>×</m:t>
              </m:r>
            </m:oMath>
            <w:r>
              <w:t xml:space="preserve"> </w:t>
            </w:r>
            <w:r>
              <w:t xml:space="preserve">Physical activity</w:t>
            </w:r>
            <m:oMath>
              <m:sSup>
                <m:e>
                  <m:r>
                    <m:t>​</m:t>
                  </m:r>
                </m:e>
                <m:sup>
                  <m:r>
                    <m:t>2</m:t>
                  </m:r>
                </m:sup>
              </m:sSup>
            </m:oMath>
          </w:p>
        </w:tc>
        <w:tc>
          <w:tcPr/>
          <w:p>
            <w:pPr>
              <w:pStyle w:val="Compact"/>
              <w:jc w:val="left"/>
            </w:pPr>
            <w:r>
              <w:t xml:space="preserve">-0.02 [-0.02, -0.01]</w:t>
            </w:r>
          </w:p>
        </w:tc>
        <w:tc>
          <w:tcPr/>
          <w:p>
            <w:pPr>
              <w:pStyle w:val="Compact"/>
              <w:jc w:val="left"/>
            </w:pPr>
            <w:r>
              <w:t xml:space="preserve">&lt; .001</w:t>
            </w:r>
          </w:p>
        </w:tc>
        <w:tc>
          <w:tcPr/>
          <w:p>
            <w:pPr>
              <w:pStyle w:val="Compact"/>
              <w:jc w:val="left"/>
            </w:pPr>
            <w:r>
              <w:t xml:space="preserve">0.01 [0.01, 0.01]</w:t>
            </w:r>
          </w:p>
        </w:tc>
        <w:tc>
          <w:tcPr/>
          <w:p>
            <w:pPr>
              <w:pStyle w:val="Compact"/>
              <w:jc w:val="left"/>
            </w:pPr>
            <w:r>
              <w:t xml:space="preserve">&lt; .001</w:t>
            </w:r>
          </w:p>
        </w:tc>
      </w:tr>
    </w:tbl>
    <w:p>
      <w:pPr>
        <w:pStyle w:val="table-note"/>
      </w:pPr>
      <w:r>
        <w:rPr>
          <w:i/>
          <w:iCs/>
        </w:rPr>
        <w:t xml:space="preserve">Note.</w:t>
      </w:r>
      <w:r>
        <w:t xml:space="preserve"> </w:t>
      </w:r>
      <w:r>
        <w:t xml:space="preserve">Adjusted for SES, sex, and BMI z-score. Rows are grouped by sleep outcome; columns give the physical activity predictor. Variables marked (z) are standardised;</w:t>
      </w:r>
      <w:r>
        <w:t xml:space="preserve"> </w:t>
      </w:r>
      <m:oMath>
        <m:sSup>
          <m:e>
            <m:r>
              <m:t>​</m:t>
            </m:r>
          </m:e>
          <m:sup>
            <m:r>
              <m:t>2</m:t>
            </m:r>
          </m:sup>
        </m:sSup>
      </m:oMath>
      <w:r>
        <w:t xml:space="preserve"> </w:t>
      </w:r>
      <w:r>
        <w:t xml:space="preserve">denotes a quadratic term and</w:t>
      </w:r>
      <w:r>
        <w:t xml:space="preserve"> </w:t>
      </w:r>
      <m:oMath>
        <m:r>
          <m:rPr>
            <m:sty m:val="p"/>
          </m:rPr>
          <m:t>×</m:t>
        </m:r>
      </m:oMath>
      <w:r>
        <w:t xml:space="preserve"> </w:t>
      </w:r>
      <w:r>
        <w:t xml:space="preserve">an interaction. Age was centred at 39 years (the mean across person-days) and scaled per 10 years, so main effects are associations at age 39 and age interactions are the change per 10 years.</w:t>
      </w:r>
    </w:p>
    <w:p>
      <w:pPr>
        <w:pStyle w:val="Textkrper"/>
      </w:pPr>
      <w:r>
        <w:t xml:space="preserve"> </w:t>
      </w:r>
    </w:p>
    <w:p>
      <w:pPr>
        <w:pStyle w:val="CaptionedFigure"/>
      </w:pPr>
      <w:r>
        <w:drawing>
          <wp:inline>
            <wp:extent cx="6565900" cy="4377678"/>
            <wp:effectExtent b="0" l="0" r="0" t="0"/>
            <wp:docPr descr="Figure 1: Standardized sleep metrics predicted by physical activity volume. The panels on the left show the curvilinear relationship between PA volume and each of the sleep outcomes at the ages indicated in each column. The panels on the right show the same relationships but by age continuously. The white band indicates predictions which were not significantly different from zero. These plots demonstrate exact turning points where the associations with PA volume change by age." title="" id="35" name="Picture"/>
            <a:graphic>
              <a:graphicData uri="http://schemas.openxmlformats.org/drawingml/2006/picture">
                <pic:pic>
                  <pic:nvPicPr>
                    <pic:cNvPr descr="../Figures/main/Sleep%20on%20scale_pa_volume%20by%20Age_nolog.jpg" id="36" name="Picture"/>
                    <pic:cNvPicPr>
                      <a:picLocks noChangeArrowheads="1" noChangeAspect="1"/>
                    </pic:cNvPicPr>
                  </pic:nvPicPr>
                  <pic:blipFill>
                    <a:blip r:embed="rId34"/>
                    <a:stretch>
                      <a:fillRect/>
                    </a:stretch>
                  </pic:blipFill>
                  <pic:spPr bwMode="auto">
                    <a:xfrm>
                      <a:off x="0" y="0"/>
                      <a:ext cx="6565900" cy="4377678"/>
                    </a:xfrm>
                    <a:prstGeom prst="rect">
                      <a:avLst/>
                    </a:prstGeom>
                    <a:noFill/>
                    <a:ln w="9525">
                      <a:noFill/>
                      <a:headEnd/>
                      <a:tailEnd/>
                    </a:ln>
                  </pic:spPr>
                </pic:pic>
              </a:graphicData>
            </a:graphic>
          </wp:inline>
        </w:drawing>
      </w:r>
    </w:p>
    <w:p>
      <w:pPr>
        <w:pStyle w:val="ImageCaption"/>
      </w:pPr>
      <w:bookmarkStart w:id="37" w:name="fig:sleep-by-volume-fig"/>
      <w:bookmarkEnd w:id="37"/>
      <w:r>
        <w:rPr>
          <w:i/>
          <w:iCs/>
        </w:rPr>
        <w:t xml:space="preserve">Figure</w:t>
      </w:r>
      <w:r>
        <w:t xml:space="preserve"> </w:t>
      </w:r>
      <w:r>
        <w:t xml:space="preserve">1. Standardized sleep metrics predicted by physical activity volume. The panels on the left show the curvilinear relationship between PA volume and each of the sleep outcomes at the ages indicated in each column. The panels on the right show the same relationships but by age continuously. The white band indicates predictions which were not significantly different from zero. These plots demonstrate exact turning points where the associations with PA volume change by age.</w:t>
      </w:r>
    </w:p>
    <w:bookmarkEnd w:id="38"/>
    <w:bookmarkStart w:id="43" w:name="Xc23038fc4c9f936a2c498333e40ccfa18826f84"/>
    <w:p>
      <w:pPr>
        <w:pStyle w:val="berschrift2"/>
      </w:pPr>
      <w:r>
        <w:t xml:space="preserve">The association between physical activity intensity and sleep</w:t>
      </w:r>
    </w:p>
    <w:p>
      <w:pPr>
        <w:pStyle w:val="FirstParagraph"/>
      </w:pPr>
      <w:r>
        <w:t xml:space="preserve">We estimated how physical activity intensity is associated with sleep across different age groups and present the results controlling for sex, SES, and BMI, in Table</w:t>
      </w:r>
      <w:r>
        <w:t xml:space="preserve"> </w:t>
      </w:r>
      <w:r>
        <w:t xml:space="preserve">2</w:t>
      </w:r>
      <w:r>
        <w:t xml:space="preserve"> </w:t>
      </w:r>
      <w:r>
        <w:t xml:space="preserve">and Figure</w:t>
      </w:r>
      <w:r>
        <w:t xml:space="preserve"> </w:t>
      </w:r>
      <w:r>
        <w:t xml:space="preserve">2</w:t>
      </w:r>
      <w:r>
        <w:t xml:space="preserve">.</w:t>
      </w:r>
      <w:r>
        <w:t xml:space="preserve"> </w:t>
      </w:r>
      <w:r>
        <w:t xml:space="preserve">We observed weak associations between physical activity intensity and sleep duration, sleep efficiency, and sleep onset, with a stronger relationship observed with sleep regularity.</w:t>
      </w:r>
      <w:r>
        <w:t xml:space="preserve"> </w:t>
      </w:r>
      <w:r>
        <w:t xml:space="preserve">As with physical activity volume, we observed statistically significant curvilinear relationships for all sleep outcomes except sleep duration, but these were only meaningful for the association between physical activity intensity and sleep regularity, in which very low levels of intensity were strongly associated with poor sleep regularity and the benefits of increasing intensity diminished past one standard deviation above the mean.</w:t>
      </w:r>
      <w:r>
        <w:t xml:space="preserve"> </w:t>
      </w:r>
      <w:r>
        <w:t xml:space="preserve">The associations with sleep duration and efficiency weakened with age, and the association with sleep regularity declined markedly, from</w:t>
      </w:r>
      <w:r>
        <w:t xml:space="preserve"> </w:t>
      </w:r>
      <m:oMath>
        <m:r>
          <m:t>β</m:t>
        </m:r>
      </m:oMath>
      <w:r>
        <w:t xml:space="preserve"> </w:t>
      </w:r>
      <w:r>
        <w:t xml:space="preserve">= 0.24 [0.23, 0.26] at age 11 to 0.01 [-0.01, 0.02] at age 65.</w:t>
      </w:r>
    </w:p>
    <w:p>
      <w:pPr>
        <w:pStyle w:val="CaptionedFigure"/>
      </w:pPr>
      <w:r>
        <w:drawing>
          <wp:inline>
            <wp:extent cx="6565900" cy="4377678"/>
            <wp:effectExtent b="0" l="0" r="0" t="0"/>
            <wp:docPr descr="Figure 2: Sleep metrics predicted by physical activity intensity. The panels on the left show the curvilinear relationship between PA intensity and sleep outcomes at the ages indicated in each column. The panels on the right show the same relationships but by age continuously. The white band indicates predictions which were not significantly different from zero." title="" id="40" name="Picture"/>
            <a:graphic>
              <a:graphicData uri="http://schemas.openxmlformats.org/drawingml/2006/picture">
                <pic:pic>
                  <pic:nvPicPr>
                    <pic:cNvPr descr="../Figures/main/Sleep%20on%20scale_pa_intensity%20by%20Age_nolog.jpg" id="41" name="Picture"/>
                    <pic:cNvPicPr>
                      <a:picLocks noChangeArrowheads="1" noChangeAspect="1"/>
                    </pic:cNvPicPr>
                  </pic:nvPicPr>
                  <pic:blipFill>
                    <a:blip r:embed="rId39"/>
                    <a:stretch>
                      <a:fillRect/>
                    </a:stretch>
                  </pic:blipFill>
                  <pic:spPr bwMode="auto">
                    <a:xfrm>
                      <a:off x="0" y="0"/>
                      <a:ext cx="6565900" cy="4377678"/>
                    </a:xfrm>
                    <a:prstGeom prst="rect">
                      <a:avLst/>
                    </a:prstGeom>
                    <a:noFill/>
                    <a:ln w="9525">
                      <a:noFill/>
                      <a:headEnd/>
                      <a:tailEnd/>
                    </a:ln>
                  </pic:spPr>
                </pic:pic>
              </a:graphicData>
            </a:graphic>
          </wp:inline>
        </w:drawing>
      </w:r>
    </w:p>
    <w:p>
      <w:pPr>
        <w:pStyle w:val="ImageCaption"/>
      </w:pPr>
      <w:bookmarkStart w:id="42" w:name="fig:sleep-by-intensity-fig"/>
      <w:bookmarkEnd w:id="42"/>
      <w:r>
        <w:rPr>
          <w:i/>
          <w:iCs/>
        </w:rPr>
        <w:t xml:space="preserve">Figure</w:t>
      </w:r>
      <w:r>
        <w:t xml:space="preserve"> </w:t>
      </w:r>
      <w:r>
        <w:t xml:space="preserve">2. Sleep metrics predicted by physical activity intensity. The panels on the left show the curvilinear relationship between PA intensity and sleep outcomes at the ages indicated in each column. The panels on the right show the same relationships but by age continuously. The white band indicates predictions which were not significantly different from zero.</w:t>
      </w:r>
    </w:p>
    <w:bookmarkEnd w:id="43"/>
    <w:bookmarkStart w:id="49" w:name="X3c254931f59b38db01c871bb3824500104508b8"/>
    <w:p>
      <w:pPr>
        <w:pStyle w:val="berschrift2"/>
      </w:pPr>
      <w:r>
        <w:t xml:space="preserve">The association between of sleep duration and physical activity</w:t>
      </w:r>
    </w:p>
    <w:p>
      <w:pPr>
        <w:pStyle w:val="FirstParagraph"/>
      </w:pPr>
      <w:r>
        <w:t xml:space="preserve">We estimated the association between sleep duration and physical activity by age.</w:t>
      </w:r>
      <w:r>
        <w:t xml:space="preserve"> </w:t>
      </w:r>
      <w:r>
        <w:t xml:space="preserve">Results, controlling for sex, SES, and BMI are presented in Table</w:t>
      </w:r>
      <w:r>
        <w:t xml:space="preserve"> </w:t>
      </w:r>
      <w:r>
        <w:t xml:space="preserve">3</w:t>
      </w:r>
      <w:r>
        <w:t xml:space="preserve"> </w:t>
      </w:r>
      <w:r>
        <w:t xml:space="preserve">and Figure</w:t>
      </w:r>
      <w:r>
        <w:t xml:space="preserve"> </w:t>
      </w:r>
      <w:r>
        <w:t xml:space="preserve">3</w:t>
      </w:r>
      <w:r>
        <w:t xml:space="preserve">.</w:t>
      </w:r>
      <w:r>
        <w:t xml:space="preserve"> </w:t>
      </w:r>
      <w:r>
        <w:t xml:space="preserve">At higher ages, both physical activity volume and intensity are lower than for lower ages.</w:t>
      </w:r>
      <w:r>
        <w:t xml:space="preserve"> </w:t>
      </w:r>
      <w:r>
        <w:t xml:space="preserve">There was a weak curvilinear association between sleep duration and next-day physical activity volume and intensity, with physical activity highest following nights of slightly longer than average sleep; these associations weakened with age.</w:t>
      </w:r>
    </w:p>
    <w:p>
      <w:pPr>
        <w:pStyle w:val="TableCaption"/>
      </w:pPr>
      <w:bookmarkStart w:id="44" w:name="tab:pa-outcomes"/>
      <w:bookmarkEnd w:id="44"/>
      <w:r>
        <w:t xml:space="preserve">Table 3</w:t>
      </w:r>
      <w:r>
        <w:br/>
      </w:r>
      <w:r>
        <w:rPr>
          <w:i/>
          <w:iCs/>
        </w:rPr>
        <w:t xml:space="preserve">Sleep</w:t>
      </w:r>
      <w:r>
        <w:rPr>
          <w:i/>
          <w:iCs/>
        </w:rPr>
        <w:t xml:space="preserve"> </w:t>
      </w:r>
      <w:r>
        <w:rPr>
          <w:i/>
          <w:iCs/>
        </w:rPr>
        <w:t xml:space="preserve">predicting</w:t>
      </w:r>
      <w:r>
        <w:rPr>
          <w:i/>
          <w:iCs/>
        </w:rPr>
        <w:t xml:space="preserve"> </w:t>
      </w:r>
      <w:r>
        <w:rPr>
          <w:i/>
          <w:iCs/>
        </w:rPr>
        <w:t xml:space="preserve">physical</w:t>
      </w:r>
      <w:r>
        <w:rPr>
          <w:i/>
          <w:iCs/>
        </w:rPr>
        <w:t xml:space="preserve"> </w:t>
      </w:r>
      <w:r>
        <w:rPr>
          <w:i/>
          <w:iCs/>
        </w:rPr>
        <w:t xml:space="preserve">activity</w:t>
      </w:r>
      <w:r>
        <w:rPr>
          <w:i/>
          <w:iCs/>
        </w:rPr>
        <w:t xml:space="preserve"> </w:t>
      </w:r>
      <w:r>
        <w:rPr>
          <w:i/>
          <w:iCs/>
        </w:rPr>
        <w:t xml:space="preserve">controlling</w:t>
      </w:r>
      <w:r>
        <w:rPr>
          <w:i/>
          <w:iCs/>
        </w:rPr>
        <w:t xml:space="preserve"> </w:t>
      </w:r>
      <w:r>
        <w:rPr>
          <w:i/>
          <w:iCs/>
        </w:rPr>
        <w:t xml:space="preserve">for</w:t>
      </w:r>
      <w:r>
        <w:rPr>
          <w:i/>
          <w:iCs/>
        </w:rPr>
        <w:t xml:space="preserve"> </w:t>
      </w:r>
      <w:r>
        <w:rPr>
          <w:i/>
          <w:iCs/>
        </w:rPr>
        <w:t xml:space="preserve">SES,</w:t>
      </w:r>
      <w:r>
        <w:rPr>
          <w:i/>
          <w:iCs/>
        </w:rPr>
        <w:t xml:space="preserve"> </w:t>
      </w:r>
      <w:r>
        <w:rPr>
          <w:i/>
          <w:iCs/>
        </w:rPr>
        <w:t xml:space="preserve">sex,</w:t>
      </w:r>
      <w:r>
        <w:rPr>
          <w:i/>
          <w:iCs/>
        </w:rPr>
        <w:t xml:space="preserve"> </w:t>
      </w:r>
      <w:r>
        <w:rPr>
          <w:i/>
          <w:iCs/>
        </w:rPr>
        <w:t xml:space="preserve">and</w:t>
      </w:r>
      <w:r>
        <w:rPr>
          <w:i/>
          <w:iCs/>
        </w:rPr>
        <w:t xml:space="preserve"> </w:t>
      </w:r>
      <w:r>
        <w:rPr>
          <w:i/>
          <w:iCs/>
        </w:rPr>
        <w:t xml:space="preserve">BMI</w:t>
      </w:r>
      <w:r>
        <w:rPr>
          <w:i/>
          <w:iCs/>
        </w:rPr>
        <w:t xml:space="preserve"> </w:t>
      </w:r>
      <w:r>
        <w:rPr>
          <w:i/>
          <w:iCs/>
        </w:rPr>
        <w:t xml:space="preserve">z-score</w:t>
      </w:r>
    </w:p>
    <w:tbl>
      <w:tblPr>
        <w:tblStyle w:val="Table"/>
        <w:tblW w:type="auto" w:w="0"/>
        <w:tblLook w:firstRow="1" w:lastRow="0" w:firstColumn="0" w:lastColumn="0" w:noHBand="0" w:noVBand="0" w:val="0020"/>
        <w:tblCaption w:val="Table 3 Sleep predicting physical activity controlling for SES, sex, and BMI z-score"/>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PA volume (z)</w:t>
            </w:r>
            <w:r>
              <w:t xml:space="preserve"> </w:t>
            </w:r>
            <m:oMath>
              <m:r>
                <m:t>β</m:t>
              </m:r>
            </m:oMath>
            <w:r>
              <w:t xml:space="preserve"> </w:t>
            </w:r>
            <w:r>
              <w:t xml:space="preserve">[95% CI]</w:t>
            </w:r>
          </w:p>
        </w:tc>
        <w:tc>
          <w:tcPr/>
          <w:p>
            <w:pPr>
              <w:pStyle w:val="Compact"/>
              <w:jc w:val="left"/>
            </w:pPr>
            <w:r>
              <w:t xml:space="preserve">PA volume (z)</w:t>
            </w:r>
            <w:r>
              <w:t xml:space="preserve"> </w:t>
            </w:r>
            <m:oMath>
              <m:r>
                <m:t>p</m:t>
              </m:r>
            </m:oMath>
          </w:p>
        </w:tc>
        <w:tc>
          <w:tcPr/>
          <w:p>
            <w:pPr>
              <w:pStyle w:val="Compact"/>
              <w:jc w:val="left"/>
            </w:pPr>
            <w:r>
              <w:t xml:space="preserve">PA intensity (z)</w:t>
            </w:r>
            <w:r>
              <w:t xml:space="preserve"> </w:t>
            </w:r>
            <m:oMath>
              <m:r>
                <m:t>β</m:t>
              </m:r>
            </m:oMath>
            <w:r>
              <w:t xml:space="preserve"> </w:t>
            </w:r>
            <w:r>
              <w:t xml:space="preserve">[95% CI]</w:t>
            </w:r>
          </w:p>
        </w:tc>
        <w:tc>
          <w:tcPr/>
          <w:p>
            <w:pPr>
              <w:pStyle w:val="Compact"/>
              <w:jc w:val="left"/>
            </w:pPr>
            <w:r>
              <w:t xml:space="preserve">PA intensity (z)</w:t>
            </w:r>
            <w:r>
              <w:t xml:space="preserve"> </w:t>
            </w:r>
            <m:oMath>
              <m:r>
                <m:t>p</m:t>
              </m:r>
            </m:oMath>
          </w:p>
        </w:tc>
      </w:tr>
      <w:tr>
        <w:tc>
          <w:tcPr/>
          <w:p>
            <w:pPr>
              <w:pStyle w:val="Compact"/>
              <w:jc w:val="left"/>
            </w:pPr>
            <w:r>
              <w:t xml:space="preserve">Sleep duration (z)</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(Intercept)</w:t>
            </w:r>
          </w:p>
        </w:tc>
        <w:tc>
          <w:tcPr/>
          <w:p>
            <w:pPr>
              <w:pStyle w:val="Compact"/>
              <w:jc w:val="left"/>
            </w:pPr>
            <w:r>
              <w:t xml:space="preserve">0.18 [-0.17, 0.52]</w:t>
            </w:r>
          </w:p>
        </w:tc>
        <w:tc>
          <w:tcPr/>
          <w:p>
            <w:pPr>
              <w:pStyle w:val="Compact"/>
              <w:jc w:val="left"/>
            </w:pPr>
            <w:r>
              <w:t xml:space="preserve">.316</w:t>
            </w:r>
          </w:p>
        </w:tc>
        <w:tc>
          <w:tcPr/>
          <w:p>
            <w:pPr>
              <w:pStyle w:val="Compact"/>
              <w:jc w:val="left"/>
            </w:pPr>
            <w:r>
              <w:t xml:space="preserve">-0.07 [-0.20, 0.06]</w:t>
            </w:r>
          </w:p>
        </w:tc>
        <w:tc>
          <w:tcPr/>
          <w:p>
            <w:pPr>
              <w:pStyle w:val="Compact"/>
              <w:jc w:val="left"/>
            </w:pPr>
            <w:r>
              <w:t xml:space="preserve">.270</w:t>
            </w:r>
          </w:p>
        </w:tc>
      </w:tr>
      <w:tr>
        <w:tc>
          <w:tcPr/>
          <w:p>
            <w:pPr>
              <w:pStyle w:val="Compact"/>
              <w:jc w:val="left"/>
            </w:pPr>
            <w:r>
              <w:t xml:space="preserve">   Sleep duration</w:t>
            </w:r>
          </w:p>
        </w:tc>
        <w:tc>
          <w:tcPr/>
          <w:p>
            <w:pPr>
              <w:pStyle w:val="Compact"/>
              <w:jc w:val="left"/>
            </w:pPr>
            <w:r>
              <w:t xml:space="preserve">0.01 [0.00, 0.01]</w:t>
            </w:r>
          </w:p>
        </w:tc>
        <w:tc>
          <w:tcPr/>
          <w:p>
            <w:pPr>
              <w:pStyle w:val="Compact"/>
              <w:jc w:val="left"/>
            </w:pPr>
            <w:r>
              <w:t xml:space="preserve">.003</w:t>
            </w:r>
          </w:p>
        </w:tc>
        <w:tc>
          <w:tcPr/>
          <w:p>
            <w:pPr>
              <w:pStyle w:val="Compact"/>
              <w:jc w:val="left"/>
            </w:pPr>
            <w:r>
              <w:t xml:space="preserve">0.03 [0.02, 0.03]</w:t>
            </w:r>
          </w:p>
        </w:tc>
        <w:tc>
          <w:tcPr/>
          <w:p>
            <w:pPr>
              <w:pStyle w:val="Compact"/>
              <w:jc w:val="left"/>
            </w:pPr>
            <w:r>
              <w:t xml:space="preserve">&lt; .001</w:t>
            </w:r>
          </w:p>
        </w:tc>
      </w:tr>
      <w:tr>
        <w:tc>
          <w:tcPr/>
          <w:p>
            <w:pPr>
              <w:pStyle w:val="Compact"/>
              <w:jc w:val="left"/>
            </w:pPr>
            <w:r>
              <w:t xml:space="preserve">   Age</w:t>
            </w:r>
          </w:p>
        </w:tc>
        <w:tc>
          <w:tcPr/>
          <w:p>
            <w:pPr>
              <w:pStyle w:val="Compact"/>
              <w:jc w:val="left"/>
            </w:pPr>
            <w:r>
              <w:t xml:space="preserve">-0.26 [-0.27, -0.24]</w:t>
            </w:r>
          </w:p>
        </w:tc>
        <w:tc>
          <w:tcPr/>
          <w:p>
            <w:pPr>
              <w:pStyle w:val="Compact"/>
              <w:jc w:val="left"/>
            </w:pPr>
            <w:r>
              <w:t xml:space="preserve">&lt; .001</w:t>
            </w:r>
          </w:p>
        </w:tc>
        <w:tc>
          <w:tcPr/>
          <w:p>
            <w:pPr>
              <w:pStyle w:val="Compact"/>
              <w:jc w:val="left"/>
            </w:pPr>
            <w:r>
              <w:t xml:space="preserve">-0.28 [-0.29, -0.27]</w:t>
            </w:r>
          </w:p>
        </w:tc>
        <w:tc>
          <w:tcPr/>
          <w:p>
            <w:pPr>
              <w:pStyle w:val="Compact"/>
              <w:jc w:val="left"/>
            </w:pPr>
            <w:r>
              <w:t xml:space="preserve">&lt; .001</w:t>
            </w:r>
          </w:p>
        </w:tc>
      </w:tr>
      <w:tr>
        <w:tc>
          <w:tcPr/>
          <w:p>
            <w:pPr>
              <w:pStyle w:val="Compact"/>
              <w:jc w:val="left"/>
            </w:pPr>
            <w:r>
              <w:t xml:space="preserve">   Sleep duration</w:t>
            </w:r>
            <m:oMath>
              <m:sSup>
                <m:e>
                  <m:r>
                    <m:t>​</m:t>
                  </m:r>
                </m:e>
                <m:sup>
                  <m:r>
                    <m:t>2</m:t>
                  </m:r>
                </m:sup>
              </m:sSup>
            </m:oMath>
          </w:p>
        </w:tc>
        <w:tc>
          <w:tcPr/>
          <w:p>
            <w:pPr>
              <w:pStyle w:val="Compact"/>
              <w:jc w:val="left"/>
            </w:pPr>
            <w:r>
              <w:t xml:space="preserve">-0.02 [-0.03, -0.02]</w:t>
            </w:r>
          </w:p>
        </w:tc>
        <w:tc>
          <w:tcPr/>
          <w:p>
            <w:pPr>
              <w:pStyle w:val="Compact"/>
              <w:jc w:val="left"/>
            </w:pPr>
            <w:r>
              <w:t xml:space="preserve">&lt; .001</w:t>
            </w:r>
          </w:p>
        </w:tc>
        <w:tc>
          <w:tcPr/>
          <w:p>
            <w:pPr>
              <w:pStyle w:val="Compact"/>
              <w:jc w:val="left"/>
            </w:pPr>
            <w:r>
              <w:t xml:space="preserve">-0.01 [-0.02, -0.01]</w:t>
            </w:r>
          </w:p>
        </w:tc>
        <w:tc>
          <w:tcPr/>
          <w:p>
            <w:pPr>
              <w:pStyle w:val="Compact"/>
              <w:jc w:val="left"/>
            </w:pPr>
            <w:r>
              <w:t xml:space="preserve">&lt; .001</w:t>
            </w:r>
          </w:p>
        </w:tc>
      </w:tr>
      <w:tr>
        <w:tc>
          <w:tcPr/>
          <w:p>
            <w:pPr>
              <w:pStyle w:val="Compact"/>
              <w:jc w:val="left"/>
            </w:pPr>
            <w:r>
              <w:t xml:space="preserve">   Sleep duration</w:t>
            </w:r>
            <w:r>
              <w:t xml:space="preserve"> </w:t>
            </w:r>
            <m:oMath>
              <m:r>
                <m:rPr>
                  <m:sty m:val="p"/>
                </m:rPr>
                <m:t>×</m:t>
              </m:r>
            </m:oMath>
            <w:r>
              <w:t xml:space="preserve"> </w:t>
            </w:r>
            <w:r>
              <w:t xml:space="preserve">Age</w:t>
            </w:r>
          </w:p>
        </w:tc>
        <w:tc>
          <w:tcPr/>
          <w:p>
            <w:pPr>
              <w:pStyle w:val="Compact"/>
              <w:jc w:val="left"/>
            </w:pPr>
            <w:r>
              <w:t xml:space="preserve">-0.01 [-0.01, -0.01]</w:t>
            </w:r>
          </w:p>
        </w:tc>
        <w:tc>
          <w:tcPr/>
          <w:p>
            <w:pPr>
              <w:pStyle w:val="Compact"/>
              <w:jc w:val="left"/>
            </w:pPr>
            <w:r>
              <w:t xml:space="preserve">&lt; .001</w:t>
            </w:r>
          </w:p>
        </w:tc>
        <w:tc>
          <w:tcPr/>
          <w:p>
            <w:pPr>
              <w:pStyle w:val="Compact"/>
              <w:jc w:val="left"/>
            </w:pPr>
            <w:r>
              <w:t xml:space="preserve">0.00 [0.00, 0.00]</w:t>
            </w:r>
          </w:p>
        </w:tc>
        <w:tc>
          <w:tcPr/>
          <w:p>
            <w:pPr>
              <w:pStyle w:val="Compact"/>
              <w:jc w:val="left"/>
            </w:pPr>
            <w:r>
              <w:t xml:space="preserve">.004</w:t>
            </w:r>
          </w:p>
        </w:tc>
      </w:tr>
      <w:tr>
        <w:tc>
          <w:tcPr/>
          <w:p>
            <w:pPr>
              <w:pStyle w:val="Compact"/>
              <w:jc w:val="left"/>
            </w:pPr>
            <w:r>
              <w:t xml:space="preserve">   Age</w:t>
            </w:r>
            <w:r>
              <w:t xml:space="preserve"> </w:t>
            </w:r>
            <m:oMath>
              <m:r>
                <m:rPr>
                  <m:sty m:val="p"/>
                </m:rPr>
                <m:t>×</m:t>
              </m:r>
            </m:oMath>
            <w:r>
              <w:t xml:space="preserve"> </w:t>
            </w:r>
            <w:r>
              <w:t xml:space="preserve">Sleep duration</w:t>
            </w:r>
            <m:oMath>
              <m:sSup>
                <m:e>
                  <m:r>
                    <m:t>​</m:t>
                  </m:r>
                </m:e>
                <m:sup>
                  <m:r>
                    <m:t>2</m:t>
                  </m:r>
                </m:sup>
              </m:sSup>
            </m:oMath>
          </w:p>
        </w:tc>
        <w:tc>
          <w:tcPr/>
          <w:p>
            <w:pPr>
              <w:pStyle w:val="Compact"/>
              <w:jc w:val="left"/>
            </w:pPr>
            <w:r>
              <w:t xml:space="preserve">0.00 [0.00, 0.00]</w:t>
            </w:r>
          </w:p>
        </w:tc>
        <w:tc>
          <w:tcPr/>
          <w:p>
            <w:pPr>
              <w:pStyle w:val="Compact"/>
              <w:jc w:val="left"/>
            </w:pPr>
            <w:r>
              <w:t xml:space="preserve">.006</w:t>
            </w:r>
          </w:p>
        </w:tc>
        <w:tc>
          <w:tcPr/>
          <w:p>
            <w:pPr>
              <w:pStyle w:val="Compact"/>
              <w:jc w:val="left"/>
            </w:pPr>
            <w:r>
              <w:t xml:space="preserve">0.00 [0.00, 0.00]</w:t>
            </w:r>
          </w:p>
        </w:tc>
        <w:tc>
          <w:tcPr/>
          <w:p>
            <w:pPr>
              <w:pStyle w:val="Compact"/>
              <w:jc w:val="left"/>
            </w:pPr>
            <w:r>
              <w:t xml:space="preserve">.009</w:t>
            </w:r>
          </w:p>
        </w:tc>
      </w:tr>
      <w:tr>
        <w:tc>
          <w:tcPr/>
          <w:p>
            <w:pPr>
              <w:pStyle w:val="Compact"/>
              <w:jc w:val="left"/>
            </w:pPr>
            <w:r>
              <w:t xml:space="preserve">Sleep efficiency (z)</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(Intercept)</w:t>
            </w:r>
          </w:p>
        </w:tc>
        <w:tc>
          <w:tcPr/>
          <w:p>
            <w:pPr>
              <w:pStyle w:val="Compact"/>
              <w:jc w:val="left"/>
            </w:pPr>
            <w:r>
              <w:t xml:space="preserve">0.17 [-0.18, 0.51]</w:t>
            </w:r>
          </w:p>
        </w:tc>
        <w:tc>
          <w:tcPr/>
          <w:p>
            <w:pPr>
              <w:pStyle w:val="Compact"/>
              <w:jc w:val="left"/>
            </w:pPr>
            <w:r>
              <w:t xml:space="preserve">.340</w:t>
            </w:r>
          </w:p>
        </w:tc>
        <w:tc>
          <w:tcPr/>
          <w:p>
            <w:pPr>
              <w:pStyle w:val="Compact"/>
              <w:jc w:val="left"/>
            </w:pPr>
            <w:r>
              <w:t xml:space="preserve">-0.08 [-0.20, 0.05]</w:t>
            </w:r>
          </w:p>
        </w:tc>
        <w:tc>
          <w:tcPr/>
          <w:p>
            <w:pPr>
              <w:pStyle w:val="Compact"/>
              <w:jc w:val="left"/>
            </w:pPr>
            <w:r>
              <w:t xml:space="preserve">.246</w:t>
            </w:r>
          </w:p>
        </w:tc>
      </w:tr>
      <w:tr>
        <w:tc>
          <w:tcPr/>
          <w:p>
            <w:pPr>
              <w:pStyle w:val="Compact"/>
              <w:jc w:val="left"/>
            </w:pPr>
            <w:r>
              <w:t xml:space="preserve">   Sleep efficiency</w:t>
            </w:r>
          </w:p>
        </w:tc>
        <w:tc>
          <w:tcPr/>
          <w:p>
            <w:pPr>
              <w:pStyle w:val="Compact"/>
              <w:jc w:val="left"/>
            </w:pPr>
            <w:r>
              <w:t xml:space="preserve">0.01 [0.00, 0.01]</w:t>
            </w:r>
          </w:p>
        </w:tc>
        <w:tc>
          <w:tcPr/>
          <w:p>
            <w:pPr>
              <w:pStyle w:val="Compact"/>
              <w:jc w:val="left"/>
            </w:pPr>
            <w:r>
              <w:t xml:space="preserve">.005</w:t>
            </w:r>
          </w:p>
        </w:tc>
        <w:tc>
          <w:tcPr/>
          <w:p>
            <w:pPr>
              <w:pStyle w:val="Compact"/>
              <w:jc w:val="left"/>
            </w:pPr>
            <w:r>
              <w:t xml:space="preserve">0.01 [0.00, 0.01]</w:t>
            </w:r>
          </w:p>
        </w:tc>
        <w:tc>
          <w:tcPr/>
          <w:p>
            <w:pPr>
              <w:pStyle w:val="Compact"/>
              <w:jc w:val="left"/>
            </w:pPr>
            <w:r>
              <w:t xml:space="preserve">.035</w:t>
            </w:r>
          </w:p>
        </w:tc>
      </w:tr>
      <w:tr>
        <w:tc>
          <w:tcPr/>
          <w:p>
            <w:pPr>
              <w:pStyle w:val="Compact"/>
              <w:jc w:val="left"/>
            </w:pPr>
            <w:r>
              <w:t xml:space="preserve">   Age</w:t>
            </w:r>
          </w:p>
        </w:tc>
        <w:tc>
          <w:tcPr/>
          <w:p>
            <w:pPr>
              <w:pStyle w:val="Compact"/>
              <w:jc w:val="left"/>
            </w:pPr>
            <w:r>
              <w:t xml:space="preserve">-0.25 [-0.27, -0.24]</w:t>
            </w:r>
          </w:p>
        </w:tc>
        <w:tc>
          <w:tcPr/>
          <w:p>
            <w:pPr>
              <w:pStyle w:val="Compact"/>
              <w:jc w:val="left"/>
            </w:pPr>
            <w:r>
              <w:t xml:space="preserve">&lt; .001</w:t>
            </w:r>
          </w:p>
        </w:tc>
        <w:tc>
          <w:tcPr/>
          <w:p>
            <w:pPr>
              <w:pStyle w:val="Compact"/>
              <w:jc w:val="left"/>
            </w:pPr>
            <w:r>
              <w:t xml:space="preserve">-0.28 [-0.29, -0.26]</w:t>
            </w:r>
          </w:p>
        </w:tc>
        <w:tc>
          <w:tcPr/>
          <w:p>
            <w:pPr>
              <w:pStyle w:val="Compact"/>
              <w:jc w:val="left"/>
            </w:pPr>
            <w:r>
              <w:t xml:space="preserve">&lt; .001</w:t>
            </w:r>
          </w:p>
        </w:tc>
      </w:tr>
      <w:tr>
        <w:tc>
          <w:tcPr/>
          <w:p>
            <w:pPr>
              <w:pStyle w:val="Compact"/>
              <w:jc w:val="left"/>
            </w:pPr>
            <w:r>
              <w:t xml:space="preserve">   Sleep efficiency</w:t>
            </w:r>
            <m:oMath>
              <m:sSup>
                <m:e>
                  <m:r>
                    <m:t>​</m:t>
                  </m:r>
                </m:e>
                <m:sup>
                  <m:r>
                    <m:t>2</m:t>
                  </m:r>
                </m:sup>
              </m:sSup>
            </m:oMath>
          </w:p>
        </w:tc>
        <w:tc>
          <w:tcPr/>
          <w:p>
            <w:pPr>
              <w:pStyle w:val="Compact"/>
              <w:jc w:val="left"/>
            </w:pPr>
            <w:r>
              <w:t xml:space="preserve">-0.01 [-0.01, 0.00]</w:t>
            </w:r>
          </w:p>
        </w:tc>
        <w:tc>
          <w:tcPr/>
          <w:p>
            <w:pPr>
              <w:pStyle w:val="Compact"/>
              <w:jc w:val="left"/>
            </w:pPr>
            <w:r>
              <w:t xml:space="preserve">&lt; .001</w:t>
            </w:r>
          </w:p>
        </w:tc>
        <w:tc>
          <w:tcPr/>
          <w:p>
            <w:pPr>
              <w:pStyle w:val="Compact"/>
              <w:jc w:val="left"/>
            </w:pPr>
            <w:r>
              <w:t xml:space="preserve">-0.01 [-0.01, 0.00]</w:t>
            </w:r>
          </w:p>
        </w:tc>
        <w:tc>
          <w:tcPr/>
          <w:p>
            <w:pPr>
              <w:pStyle w:val="Compact"/>
              <w:jc w:val="left"/>
            </w:pPr>
            <w:r>
              <w:t xml:space="preserve">&lt; .001</w:t>
            </w:r>
          </w:p>
        </w:tc>
      </w:tr>
      <w:tr>
        <w:tc>
          <w:tcPr/>
          <w:p>
            <w:pPr>
              <w:pStyle w:val="Compact"/>
              <w:jc w:val="left"/>
            </w:pPr>
            <w:r>
              <w:t xml:space="preserve">   Sleep efficiency</w:t>
            </w:r>
            <w:r>
              <w:t xml:space="preserve"> </w:t>
            </w:r>
            <m:oMath>
              <m:r>
                <m:rPr>
                  <m:sty m:val="p"/>
                </m:rPr>
                <m:t>×</m:t>
              </m:r>
            </m:oMath>
            <w:r>
              <w:t xml:space="preserve"> </w:t>
            </w:r>
            <w:r>
              <w:t xml:space="preserve">Age</w:t>
            </w:r>
          </w:p>
        </w:tc>
        <w:tc>
          <w:tcPr/>
          <w:p>
            <w:pPr>
              <w:pStyle w:val="Compact"/>
              <w:jc w:val="left"/>
            </w:pPr>
            <w:r>
              <w:t xml:space="preserve">0.00 [0.00, 0.00]</w:t>
            </w:r>
          </w:p>
        </w:tc>
        <w:tc>
          <w:tcPr/>
          <w:p>
            <w:pPr>
              <w:pStyle w:val="Compact"/>
              <w:jc w:val="left"/>
            </w:pPr>
            <w:r>
              <w:t xml:space="preserve">.041</w:t>
            </w:r>
          </w:p>
        </w:tc>
        <w:tc>
          <w:tcPr/>
          <w:p>
            <w:pPr>
              <w:pStyle w:val="Compact"/>
              <w:jc w:val="left"/>
            </w:pPr>
            <w:r>
              <w:t xml:space="preserve">0.00 [0.00, 0.00]</w:t>
            </w:r>
          </w:p>
        </w:tc>
        <w:tc>
          <w:tcPr/>
          <w:p>
            <w:pPr>
              <w:pStyle w:val="Compact"/>
              <w:jc w:val="left"/>
            </w:pPr>
            <w:r>
              <w:t xml:space="preserve">.128</w:t>
            </w:r>
          </w:p>
        </w:tc>
      </w:tr>
      <w:tr>
        <w:tc>
          <w:tcPr/>
          <w:p>
            <w:pPr>
              <w:pStyle w:val="Compact"/>
              <w:jc w:val="left"/>
            </w:pPr>
            <w:r>
              <w:t xml:space="preserve">   Age</w:t>
            </w:r>
            <w:r>
              <w:t xml:space="preserve"> </w:t>
            </w:r>
            <m:oMath>
              <m:r>
                <m:rPr>
                  <m:sty m:val="p"/>
                </m:rPr>
                <m:t>×</m:t>
              </m:r>
            </m:oMath>
            <w:r>
              <w:t xml:space="preserve"> </w:t>
            </w:r>
            <w:r>
              <w:t xml:space="preserve">Sleep efficiency</w:t>
            </w:r>
            <m:oMath>
              <m:sSup>
                <m:e>
                  <m:r>
                    <m:t>​</m:t>
                  </m:r>
                </m:e>
                <m:sup>
                  <m:r>
                    <m:t>2</m:t>
                  </m:r>
                </m:sup>
              </m:sSup>
            </m:oMath>
          </w:p>
        </w:tc>
        <w:tc>
          <w:tcPr/>
          <w:p>
            <w:pPr>
              <w:pStyle w:val="Compact"/>
              <w:jc w:val="left"/>
            </w:pPr>
            <w:r>
              <w:t xml:space="preserve">0.00 [0.00, 0.00]</w:t>
            </w:r>
          </w:p>
        </w:tc>
        <w:tc>
          <w:tcPr/>
          <w:p>
            <w:pPr>
              <w:pStyle w:val="Compact"/>
              <w:jc w:val="left"/>
            </w:pPr>
            <w:r>
              <w:t xml:space="preserve">.008</w:t>
            </w:r>
          </w:p>
        </w:tc>
        <w:tc>
          <w:tcPr/>
          <w:p>
            <w:pPr>
              <w:pStyle w:val="Compact"/>
              <w:jc w:val="left"/>
            </w:pPr>
            <w:r>
              <w:t xml:space="preserve">0.00 [0.00, 0.00]</w:t>
            </w:r>
          </w:p>
        </w:tc>
        <w:tc>
          <w:tcPr/>
          <w:p>
            <w:pPr>
              <w:pStyle w:val="Compact"/>
              <w:jc w:val="left"/>
            </w:pPr>
            <w:r>
              <w:t xml:space="preserve">.423</w:t>
            </w:r>
          </w:p>
        </w:tc>
      </w:tr>
      <w:tr>
        <w:tc>
          <w:tcPr/>
          <w:p>
            <w:pPr>
              <w:pStyle w:val="Compact"/>
              <w:jc w:val="left"/>
            </w:pPr>
            <w:r>
              <w:t xml:space="preserve">Sleep onset (z)</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(Intercept)</w:t>
            </w:r>
          </w:p>
        </w:tc>
        <w:tc>
          <w:tcPr/>
          <w:p>
            <w:pPr>
              <w:pStyle w:val="Compact"/>
              <w:jc w:val="left"/>
            </w:pPr>
            <w:r>
              <w:t xml:space="preserve">0.17 [-0.19, 0.53]</w:t>
            </w:r>
          </w:p>
        </w:tc>
        <w:tc>
          <w:tcPr/>
          <w:p>
            <w:pPr>
              <w:pStyle w:val="Compact"/>
              <w:jc w:val="left"/>
            </w:pPr>
            <w:r>
              <w:t xml:space="preserve">.362</w:t>
            </w:r>
          </w:p>
        </w:tc>
        <w:tc>
          <w:tcPr/>
          <w:p>
            <w:pPr>
              <w:pStyle w:val="Compact"/>
              <w:jc w:val="left"/>
            </w:pPr>
            <w:r>
              <w:t xml:space="preserve">-0.09 [-0.22, 0.04]</w:t>
            </w:r>
          </w:p>
        </w:tc>
        <w:tc>
          <w:tcPr/>
          <w:p>
            <w:pPr>
              <w:pStyle w:val="Compact"/>
              <w:jc w:val="left"/>
            </w:pPr>
            <w:r>
              <w:t xml:space="preserve">.190</w:t>
            </w:r>
          </w:p>
        </w:tc>
      </w:tr>
      <w:tr>
        <w:tc>
          <w:tcPr/>
          <w:p>
            <w:pPr>
              <w:pStyle w:val="Compact"/>
              <w:jc w:val="left"/>
            </w:pPr>
            <w:r>
              <w:t xml:space="preserve">   Sleep onset</w:t>
            </w:r>
          </w:p>
        </w:tc>
        <w:tc>
          <w:tcPr/>
          <w:p>
            <w:pPr>
              <w:pStyle w:val="Compact"/>
              <w:jc w:val="left"/>
            </w:pPr>
            <w:r>
              <w:t xml:space="preserve">-0.06 [-0.07, -0.06]</w:t>
            </w:r>
          </w:p>
        </w:tc>
        <w:tc>
          <w:tcPr/>
          <w:p>
            <w:pPr>
              <w:pStyle w:val="Compact"/>
              <w:jc w:val="left"/>
            </w:pPr>
            <w:r>
              <w:t xml:space="preserve">&lt; .001</w:t>
            </w:r>
          </w:p>
        </w:tc>
        <w:tc>
          <w:tcPr/>
          <w:p>
            <w:pPr>
              <w:pStyle w:val="Compact"/>
              <w:jc w:val="left"/>
            </w:pPr>
            <w:r>
              <w:t xml:space="preserve">-0.02 [-0.03, -0.01]</w:t>
            </w:r>
          </w:p>
        </w:tc>
        <w:tc>
          <w:tcPr/>
          <w:p>
            <w:pPr>
              <w:pStyle w:val="Compact"/>
              <w:jc w:val="left"/>
            </w:pPr>
            <w:r>
              <w:t xml:space="preserve">&lt; .001</w:t>
            </w:r>
          </w:p>
        </w:tc>
      </w:tr>
      <w:tr>
        <w:tc>
          <w:tcPr/>
          <w:p>
            <w:pPr>
              <w:pStyle w:val="Compact"/>
              <w:jc w:val="left"/>
            </w:pPr>
            <w:r>
              <w:t xml:space="preserve">   Age</w:t>
            </w:r>
          </w:p>
        </w:tc>
        <w:tc>
          <w:tcPr/>
          <w:p>
            <w:pPr>
              <w:pStyle w:val="Compact"/>
              <w:jc w:val="left"/>
            </w:pPr>
            <w:r>
              <w:t xml:space="preserve">-0.26 [-0.27, -0.25]</w:t>
            </w:r>
          </w:p>
        </w:tc>
        <w:tc>
          <w:tcPr/>
          <w:p>
            <w:pPr>
              <w:pStyle w:val="Compact"/>
              <w:jc w:val="left"/>
            </w:pPr>
            <w:r>
              <w:t xml:space="preserve">&lt; .001</w:t>
            </w:r>
          </w:p>
        </w:tc>
        <w:tc>
          <w:tcPr/>
          <w:p>
            <w:pPr>
              <w:pStyle w:val="Compact"/>
              <w:jc w:val="left"/>
            </w:pPr>
            <w:r>
              <w:t xml:space="preserve">-0.28 [-0.29, -0.27]</w:t>
            </w:r>
          </w:p>
        </w:tc>
        <w:tc>
          <w:tcPr/>
          <w:p>
            <w:pPr>
              <w:pStyle w:val="Compact"/>
              <w:jc w:val="left"/>
            </w:pPr>
            <w:r>
              <w:t xml:space="preserve">&lt; .001</w:t>
            </w:r>
          </w:p>
        </w:tc>
      </w:tr>
      <w:tr>
        <w:tc>
          <w:tcPr/>
          <w:p>
            <w:pPr>
              <w:pStyle w:val="Compact"/>
              <w:jc w:val="left"/>
            </w:pPr>
            <w:r>
              <w:t xml:space="preserve">   Sleep onset</w:t>
            </w:r>
            <m:oMath>
              <m:sSup>
                <m:e>
                  <m:r>
                    <m:t>​</m:t>
                  </m:r>
                </m:e>
                <m:sup>
                  <m:r>
                    <m:t>2</m:t>
                  </m:r>
                </m:sup>
              </m:sSup>
            </m:oMath>
          </w:p>
        </w:tc>
        <w:tc>
          <w:tcPr/>
          <w:p>
            <w:pPr>
              <w:pStyle w:val="Compact"/>
              <w:jc w:val="left"/>
            </w:pPr>
            <w:r>
              <w:t xml:space="preserve">-0.02 [-0.02, -0.01]</w:t>
            </w:r>
          </w:p>
        </w:tc>
        <w:tc>
          <w:tcPr/>
          <w:p>
            <w:pPr>
              <w:pStyle w:val="Compact"/>
              <w:jc w:val="left"/>
            </w:pPr>
            <w:r>
              <w:t xml:space="preserve">&lt; .001</w:t>
            </w:r>
          </w:p>
        </w:tc>
        <w:tc>
          <w:tcPr/>
          <w:p>
            <w:pPr>
              <w:pStyle w:val="Compact"/>
              <w:jc w:val="left"/>
            </w:pPr>
            <w:r>
              <w:t xml:space="preserve">0.00 [-0.01, 0.00]</w:t>
            </w:r>
          </w:p>
        </w:tc>
        <w:tc>
          <w:tcPr/>
          <w:p>
            <w:pPr>
              <w:pStyle w:val="Compact"/>
              <w:jc w:val="left"/>
            </w:pPr>
            <w:r>
              <w:t xml:space="preserve">.135</w:t>
            </w:r>
          </w:p>
        </w:tc>
      </w:tr>
      <w:tr>
        <w:tc>
          <w:tcPr/>
          <w:p>
            <w:pPr>
              <w:pStyle w:val="Compact"/>
              <w:jc w:val="left"/>
            </w:pPr>
            <w:r>
              <w:t xml:space="preserve">   Sleep onset</w:t>
            </w:r>
            <w:r>
              <w:t xml:space="preserve"> </w:t>
            </w:r>
            <m:oMath>
              <m:r>
                <m:rPr>
                  <m:sty m:val="p"/>
                </m:rPr>
                <m:t>×</m:t>
              </m:r>
            </m:oMath>
            <w:r>
              <w:t xml:space="preserve"> </w:t>
            </w:r>
            <w:r>
              <w:t xml:space="preserve">Age</w:t>
            </w:r>
          </w:p>
        </w:tc>
        <w:tc>
          <w:tcPr/>
          <w:p>
            <w:pPr>
              <w:pStyle w:val="Compact"/>
              <w:jc w:val="left"/>
            </w:pPr>
            <w:r>
              <w:t xml:space="preserve">0.02 [0.02, 0.02]</w:t>
            </w:r>
          </w:p>
        </w:tc>
        <w:tc>
          <w:tcPr/>
          <w:p>
            <w:pPr>
              <w:pStyle w:val="Compact"/>
              <w:jc w:val="left"/>
            </w:pPr>
            <w:r>
              <w:t xml:space="preserve">&lt; .001</w:t>
            </w:r>
          </w:p>
        </w:tc>
        <w:tc>
          <w:tcPr/>
          <w:p>
            <w:pPr>
              <w:pStyle w:val="Compact"/>
              <w:jc w:val="left"/>
            </w:pPr>
            <w:r>
              <w:t xml:space="preserve">0.01 [0.01, 0.02]</w:t>
            </w:r>
          </w:p>
        </w:tc>
        <w:tc>
          <w:tcPr/>
          <w:p>
            <w:pPr>
              <w:pStyle w:val="Compact"/>
              <w:jc w:val="left"/>
            </w:pPr>
            <w:r>
              <w:t xml:space="preserve">&lt; .001</w:t>
            </w:r>
          </w:p>
        </w:tc>
      </w:tr>
      <w:tr>
        <w:tc>
          <w:tcPr/>
          <w:p>
            <w:pPr>
              <w:pStyle w:val="Compact"/>
              <w:jc w:val="left"/>
            </w:pPr>
            <w:r>
              <w:t xml:space="preserve">   Age</w:t>
            </w:r>
            <w:r>
              <w:t xml:space="preserve"> </w:t>
            </w:r>
            <m:oMath>
              <m:r>
                <m:rPr>
                  <m:sty m:val="p"/>
                </m:rPr>
                <m:t>×</m:t>
              </m:r>
            </m:oMath>
            <w:r>
              <w:t xml:space="preserve"> </w:t>
            </w:r>
            <w:r>
              <w:t xml:space="preserve">Sleep onset</w:t>
            </w:r>
            <m:oMath>
              <m:sSup>
                <m:e>
                  <m:r>
                    <m:t>​</m:t>
                  </m:r>
                </m:e>
                <m:sup>
                  <m:r>
                    <m:t>2</m:t>
                  </m:r>
                </m:sup>
              </m:sSup>
            </m:oMath>
          </w:p>
        </w:tc>
        <w:tc>
          <w:tcPr/>
          <w:p>
            <w:pPr>
              <w:pStyle w:val="Compact"/>
              <w:jc w:val="left"/>
            </w:pPr>
            <w:r>
              <w:t xml:space="preserve">0.00 [0.00, 0.00]</w:t>
            </w:r>
          </w:p>
        </w:tc>
        <w:tc>
          <w:tcPr/>
          <w:p>
            <w:pPr>
              <w:pStyle w:val="Compact"/>
              <w:jc w:val="left"/>
            </w:pPr>
            <w:r>
              <w:t xml:space="preserve">&lt; .001</w:t>
            </w:r>
          </w:p>
        </w:tc>
        <w:tc>
          <w:tcPr/>
          <w:p>
            <w:pPr>
              <w:pStyle w:val="Compact"/>
              <w:jc w:val="left"/>
            </w:pPr>
            <w:r>
              <w:t xml:space="preserve">0.00 [0.00, 0.00]</w:t>
            </w:r>
          </w:p>
        </w:tc>
        <w:tc>
          <w:tcPr/>
          <w:p>
            <w:pPr>
              <w:pStyle w:val="Compact"/>
              <w:jc w:val="left"/>
            </w:pPr>
            <w:r>
              <w:t xml:space="preserve">.963</w:t>
            </w:r>
          </w:p>
        </w:tc>
      </w:tr>
      <w:tr>
        <w:tc>
          <w:tcPr/>
          <w:p>
            <w:pPr>
              <w:pStyle w:val="Compact"/>
              <w:jc w:val="left"/>
            </w:pPr>
            <w:r>
              <w:t xml:space="preserve">Sleep regularity (z)</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   (Intercept)</w:t>
            </w:r>
          </w:p>
        </w:tc>
        <w:tc>
          <w:tcPr/>
          <w:p>
            <w:pPr>
              <w:pStyle w:val="Compact"/>
              <w:jc w:val="left"/>
            </w:pPr>
            <w:r>
              <w:t xml:space="preserve">0.15 [-0.18, 0.48]</w:t>
            </w:r>
          </w:p>
        </w:tc>
        <w:tc>
          <w:tcPr/>
          <w:p>
            <w:pPr>
              <w:pStyle w:val="Compact"/>
              <w:jc w:val="left"/>
            </w:pPr>
            <w:r>
              <w:t xml:space="preserve">.386</w:t>
            </w:r>
          </w:p>
        </w:tc>
        <w:tc>
          <w:tcPr/>
          <w:p>
            <w:pPr>
              <w:pStyle w:val="Compact"/>
              <w:jc w:val="left"/>
            </w:pPr>
            <w:r>
              <w:t xml:space="preserve">-0.09 [-0.21, 0.03]</w:t>
            </w:r>
          </w:p>
        </w:tc>
        <w:tc>
          <w:tcPr/>
          <w:p>
            <w:pPr>
              <w:pStyle w:val="Compact"/>
              <w:jc w:val="left"/>
            </w:pPr>
            <w:r>
              <w:t xml:space="preserve">.140</w:t>
            </w:r>
          </w:p>
        </w:tc>
      </w:tr>
      <w:tr>
        <w:tc>
          <w:tcPr/>
          <w:p>
            <w:pPr>
              <w:pStyle w:val="Compact"/>
              <w:jc w:val="left"/>
            </w:pPr>
            <w:r>
              <w:t xml:space="preserve">   Sleep regularity</w:t>
            </w:r>
          </w:p>
        </w:tc>
        <w:tc>
          <w:tcPr/>
          <w:p>
            <w:pPr>
              <w:pStyle w:val="Compact"/>
              <w:jc w:val="left"/>
            </w:pPr>
            <w:r>
              <w:t xml:space="preserve">0.09 [0.09, 0.10]</w:t>
            </w:r>
          </w:p>
        </w:tc>
        <w:tc>
          <w:tcPr/>
          <w:p>
            <w:pPr>
              <w:pStyle w:val="Compact"/>
              <w:jc w:val="left"/>
            </w:pPr>
            <w:r>
              <w:t xml:space="preserve">&lt; .001</w:t>
            </w:r>
          </w:p>
        </w:tc>
        <w:tc>
          <w:tcPr/>
          <w:p>
            <w:pPr>
              <w:pStyle w:val="Compact"/>
              <w:jc w:val="left"/>
            </w:pPr>
            <w:r>
              <w:t xml:space="preserve">0.05 [0.05, 0.06]</w:t>
            </w:r>
          </w:p>
        </w:tc>
        <w:tc>
          <w:tcPr/>
          <w:p>
            <w:pPr>
              <w:pStyle w:val="Compact"/>
              <w:jc w:val="left"/>
            </w:pPr>
            <w:r>
              <w:t xml:space="preserve">&lt; .001</w:t>
            </w:r>
          </w:p>
        </w:tc>
      </w:tr>
      <w:tr>
        <w:tc>
          <w:tcPr/>
          <w:p>
            <w:pPr>
              <w:pStyle w:val="Compact"/>
              <w:jc w:val="left"/>
            </w:pPr>
            <w:r>
              <w:t xml:space="preserve">   Age</w:t>
            </w:r>
          </w:p>
        </w:tc>
        <w:tc>
          <w:tcPr/>
          <w:p>
            <w:pPr>
              <w:pStyle w:val="Compact"/>
              <w:jc w:val="left"/>
            </w:pPr>
            <w:r>
              <w:t xml:space="preserve">-0.25 [-0.26, -0.23]</w:t>
            </w:r>
          </w:p>
        </w:tc>
        <w:tc>
          <w:tcPr/>
          <w:p>
            <w:pPr>
              <w:pStyle w:val="Compact"/>
              <w:jc w:val="left"/>
            </w:pPr>
            <w:r>
              <w:t xml:space="preserve">&lt; .001</w:t>
            </w:r>
          </w:p>
        </w:tc>
        <w:tc>
          <w:tcPr/>
          <w:p>
            <w:pPr>
              <w:pStyle w:val="Compact"/>
              <w:jc w:val="left"/>
            </w:pPr>
            <w:r>
              <w:t xml:space="preserve">-0.27 [-0.28, -0.26]</w:t>
            </w:r>
          </w:p>
        </w:tc>
        <w:tc>
          <w:tcPr/>
          <w:p>
            <w:pPr>
              <w:pStyle w:val="Compact"/>
              <w:jc w:val="left"/>
            </w:pPr>
            <w:r>
              <w:t xml:space="preserve">&lt; .001</w:t>
            </w:r>
          </w:p>
        </w:tc>
      </w:tr>
      <w:tr>
        <w:tc>
          <w:tcPr/>
          <w:p>
            <w:pPr>
              <w:pStyle w:val="Compact"/>
              <w:jc w:val="left"/>
            </w:pPr>
            <w:r>
              <w:t xml:space="preserve">   Sleep regularity</w:t>
            </w:r>
            <m:oMath>
              <m:sSup>
                <m:e>
                  <m:r>
                    <m:t>​</m:t>
                  </m:r>
                </m:e>
                <m:sup>
                  <m:r>
                    <m:t>2</m:t>
                  </m:r>
                </m:sup>
              </m:sSup>
            </m:oMath>
          </w:p>
        </w:tc>
        <w:tc>
          <w:tcPr/>
          <w:p>
            <w:pPr>
              <w:pStyle w:val="Compact"/>
              <w:jc w:val="left"/>
            </w:pPr>
            <w:r>
              <w:t xml:space="preserve">0.00 [0.00, 0.01]</w:t>
            </w:r>
          </w:p>
        </w:tc>
        <w:tc>
          <w:tcPr/>
          <w:p>
            <w:pPr>
              <w:pStyle w:val="Compact"/>
              <w:jc w:val="left"/>
            </w:pPr>
            <w:r>
              <w:t xml:space="preserve">.124</w:t>
            </w:r>
          </w:p>
        </w:tc>
        <w:tc>
          <w:tcPr/>
          <w:p>
            <w:pPr>
              <w:pStyle w:val="Compact"/>
              <w:jc w:val="left"/>
            </w:pPr>
            <w:r>
              <w:t xml:space="preserve">0.00 [0.00, 0.00]</w:t>
            </w:r>
          </w:p>
        </w:tc>
        <w:tc>
          <w:tcPr/>
          <w:p>
            <w:pPr>
              <w:pStyle w:val="Compact"/>
              <w:jc w:val="left"/>
            </w:pPr>
            <w:r>
              <w:t xml:space="preserve">.828</w:t>
            </w:r>
          </w:p>
        </w:tc>
      </w:tr>
      <w:tr>
        <w:tc>
          <w:tcPr/>
          <w:p>
            <w:pPr>
              <w:pStyle w:val="Compact"/>
              <w:jc w:val="left"/>
            </w:pPr>
            <w:r>
              <w:t xml:space="preserve">   Sleep regularity</w:t>
            </w:r>
            <w:r>
              <w:t xml:space="preserve"> </w:t>
            </w:r>
            <m:oMath>
              <m:r>
                <m:rPr>
                  <m:sty m:val="p"/>
                </m:rPr>
                <m:t>×</m:t>
              </m:r>
            </m:oMath>
            <w:r>
              <w:t xml:space="preserve"> </w:t>
            </w:r>
            <w:r>
              <w:t xml:space="preserve">Age</w:t>
            </w:r>
          </w:p>
        </w:tc>
        <w:tc>
          <w:tcPr/>
          <w:p>
            <w:pPr>
              <w:pStyle w:val="Compact"/>
              <w:jc w:val="left"/>
            </w:pPr>
            <w:r>
              <w:t xml:space="preserve">-0.02 [-0.02, -0.02]</w:t>
            </w:r>
          </w:p>
        </w:tc>
        <w:tc>
          <w:tcPr/>
          <w:p>
            <w:pPr>
              <w:pStyle w:val="Compact"/>
              <w:jc w:val="left"/>
            </w:pPr>
            <w:r>
              <w:t xml:space="preserve">&lt; .001</w:t>
            </w:r>
          </w:p>
        </w:tc>
        <w:tc>
          <w:tcPr/>
          <w:p>
            <w:pPr>
              <w:pStyle w:val="Compact"/>
              <w:jc w:val="left"/>
            </w:pPr>
            <w:r>
              <w:t xml:space="preserve">-0.02 [-0.02, -0.01]</w:t>
            </w:r>
          </w:p>
        </w:tc>
        <w:tc>
          <w:tcPr/>
          <w:p>
            <w:pPr>
              <w:pStyle w:val="Compact"/>
              <w:jc w:val="left"/>
            </w:pPr>
            <w:r>
              <w:t xml:space="preserve">&lt; .001</w:t>
            </w:r>
          </w:p>
        </w:tc>
      </w:tr>
      <w:tr>
        <w:tc>
          <w:tcPr/>
          <w:p>
            <w:pPr>
              <w:pStyle w:val="Compact"/>
              <w:jc w:val="left"/>
            </w:pPr>
            <w:r>
              <w:t xml:space="preserve">   Age</w:t>
            </w:r>
            <w:r>
              <w:t xml:space="preserve"> </w:t>
            </w:r>
            <m:oMath>
              <m:r>
                <m:rPr>
                  <m:sty m:val="p"/>
                </m:rPr>
                <m:t>×</m:t>
              </m:r>
            </m:oMath>
            <w:r>
              <w:t xml:space="preserve"> </w:t>
            </w:r>
            <w:r>
              <w:t xml:space="preserve">Sleep regularity</w:t>
            </w:r>
            <m:oMath>
              <m:sSup>
                <m:e>
                  <m:r>
                    <m:t>​</m:t>
                  </m:r>
                </m:e>
                <m:sup>
                  <m:r>
                    <m:t>2</m:t>
                  </m:r>
                </m:sup>
              </m:sSup>
            </m:oMath>
          </w:p>
        </w:tc>
        <w:tc>
          <w:tcPr/>
          <w:p>
            <w:pPr>
              <w:pStyle w:val="Compact"/>
              <w:jc w:val="left"/>
            </w:pPr>
            <w:r>
              <w:t xml:space="preserve">0.00 [0.00, 0.00]</w:t>
            </w:r>
          </w:p>
        </w:tc>
        <w:tc>
          <w:tcPr/>
          <w:p>
            <w:pPr>
              <w:pStyle w:val="Compact"/>
              <w:jc w:val="left"/>
            </w:pPr>
            <w:r>
              <w:t xml:space="preserve">.218</w:t>
            </w:r>
          </w:p>
        </w:tc>
        <w:tc>
          <w:tcPr/>
          <w:p>
            <w:pPr>
              <w:pStyle w:val="Compact"/>
              <w:jc w:val="left"/>
            </w:pPr>
            <w:r>
              <w:t xml:space="preserve">0.00 [0.00, 0.00]</w:t>
            </w:r>
          </w:p>
        </w:tc>
        <w:tc>
          <w:tcPr/>
          <w:p>
            <w:pPr>
              <w:pStyle w:val="Compact"/>
              <w:jc w:val="left"/>
            </w:pPr>
            <w:r>
              <w:t xml:space="preserve">.396</w:t>
            </w:r>
          </w:p>
        </w:tc>
      </w:tr>
    </w:tbl>
    <w:p>
      <w:pPr>
        <w:pStyle w:val="table-note"/>
      </w:pPr>
      <w:r>
        <w:rPr>
          <w:i/>
          <w:iCs/>
        </w:rPr>
        <w:t xml:space="preserve">Note.</w:t>
      </w:r>
      <w:r>
        <w:t xml:space="preserve"> </w:t>
      </w:r>
      <w:r>
        <w:t xml:space="preserve">Adjusted for SES, sex, and BMI z-score. Rows are grouped by the previous night’s sleep predictor; columns give the physical activity outcome. Variables marked (z) are standardised;</w:t>
      </w:r>
      <w:r>
        <w:t xml:space="preserve"> </w:t>
      </w:r>
      <m:oMath>
        <m:sSup>
          <m:e>
            <m:r>
              <m:t>​</m:t>
            </m:r>
          </m:e>
          <m:sup>
            <m:r>
              <m:t>2</m:t>
            </m:r>
          </m:sup>
        </m:sSup>
      </m:oMath>
      <w:r>
        <w:t xml:space="preserve"> </w:t>
      </w:r>
      <w:r>
        <w:t xml:space="preserve">denotes a quadratic term and</w:t>
      </w:r>
      <w:r>
        <w:t xml:space="preserve"> </w:t>
      </w:r>
      <m:oMath>
        <m:r>
          <m:rPr>
            <m:sty m:val="p"/>
          </m:rPr>
          <m:t>×</m:t>
        </m:r>
      </m:oMath>
      <w:r>
        <w:t xml:space="preserve"> </w:t>
      </w:r>
      <w:r>
        <w:t xml:space="preserve">an interaction. Age was centred at 39 years (the mean across person-days) and scaled per 10 years, so main effects are associations at age 39 and age interactions are the change per 10 years.</w:t>
      </w:r>
    </w:p>
    <w:p>
      <w:pPr>
        <w:pStyle w:val="Textkrper"/>
      </w:pPr>
      <w:r>
        <w:t xml:space="preserve"> </w:t>
      </w:r>
    </w:p>
    <w:p>
      <w:pPr>
        <w:pStyle w:val="CaptionedFigure"/>
      </w:pPr>
      <w:r>
        <w:drawing>
          <wp:inline>
            <wp:extent cx="6565900" cy="2625618"/>
            <wp:effectExtent b="0" l="0" r="0" t="0"/>
            <wp:docPr descr="Figure 3: Physical activity is predicted by the duration of sleep the previous night. The panels on the left show the curvilinear relationship between sleep duration and the physical activity outcomes at the ages indicated in each column. The panels on the right show the same relationships but by age continuously. The white band indicates predictions which were not significantly different from zero." title="" id="46" name="Picture"/>
            <a:graphic>
              <a:graphicData uri="http://schemas.openxmlformats.org/drawingml/2006/picture">
                <pic:pic>
                  <pic:nvPicPr>
                    <pic:cNvPr descr="../Figures/main/PA%20on%20scale_sleep_duration_lag%20by%20Age_nolog.jpg" id="47" name="Picture"/>
                    <pic:cNvPicPr>
                      <a:picLocks noChangeArrowheads="1" noChangeAspect="1"/>
                    </pic:cNvPicPr>
                  </pic:nvPicPr>
                  <pic:blipFill>
                    <a:blip r:embed="rId45"/>
                    <a:stretch>
                      <a:fillRect/>
                    </a:stretch>
                  </pic:blipFill>
                  <pic:spPr bwMode="auto">
                    <a:xfrm>
                      <a:off x="0" y="0"/>
                      <a:ext cx="6565900" cy="2625618"/>
                    </a:xfrm>
                    <a:prstGeom prst="rect">
                      <a:avLst/>
                    </a:prstGeom>
                    <a:noFill/>
                    <a:ln w="9525">
                      <a:noFill/>
                      <a:headEnd/>
                      <a:tailEnd/>
                    </a:ln>
                  </pic:spPr>
                </pic:pic>
              </a:graphicData>
            </a:graphic>
          </wp:inline>
        </w:drawing>
      </w:r>
    </w:p>
    <w:p>
      <w:pPr>
        <w:pStyle w:val="ImageCaption"/>
      </w:pPr>
      <w:bookmarkStart w:id="48" w:name="fig:PA-by-sleep-duration-fig"/>
      <w:bookmarkEnd w:id="48"/>
      <w:r>
        <w:rPr>
          <w:i/>
          <w:iCs/>
        </w:rPr>
        <w:t xml:space="preserve">Figure</w:t>
      </w:r>
      <w:r>
        <w:t xml:space="preserve"> </w:t>
      </w:r>
      <w:r>
        <w:t xml:space="preserve">3. Physical activity is predicted by the duration of sleep the previous night. The panels on the left show the curvilinear relationship between sleep duration and the physical activity outcomes at the ages indicated in each column. The panels on the right show the same relationships but by age continuously. The white band indicates predictions which were not significantly different from zero.</w:t>
      </w:r>
    </w:p>
    <w:bookmarkEnd w:id="49"/>
    <w:bookmarkStart w:id="54" w:name="Xddb7dd385d9dcfb042bacd1da9891f05b307b0e"/>
    <w:p>
      <w:pPr>
        <w:pStyle w:val="berschrift2"/>
      </w:pPr>
      <w:r>
        <w:t xml:space="preserve">The association between sleep efficiency and physical activity</w:t>
      </w:r>
    </w:p>
    <w:p>
      <w:pPr>
        <w:pStyle w:val="FirstParagraph"/>
      </w:pPr>
      <w:r>
        <w:t xml:space="preserve">We estimated the association between sleep efficiency and physical activity by age.</w:t>
      </w:r>
      <w:r>
        <w:t xml:space="preserve"> </w:t>
      </w:r>
      <w:r>
        <w:t xml:space="preserve">Results, controlling for sex, SES, and BMI are presented in Table</w:t>
      </w:r>
      <w:r>
        <w:t xml:space="preserve"> </w:t>
      </w:r>
      <w:r>
        <w:t xml:space="preserve">3</w:t>
      </w:r>
      <w:r>
        <w:t xml:space="preserve"> </w:t>
      </w:r>
      <w:r>
        <w:t xml:space="preserve">and Figure</w:t>
      </w:r>
      <w:r>
        <w:t xml:space="preserve"> </w:t>
      </w:r>
      <w:r>
        <w:t xml:space="preserve">4</w:t>
      </w:r>
      <w:r>
        <w:t xml:space="preserve">.</w:t>
      </w:r>
      <w:r>
        <w:t xml:space="preserve"> </w:t>
      </w:r>
      <w:r>
        <w:t xml:space="preserve">There was no linear association between sleep efficiency and physical activity volume, and only a weak positive association between sleep efficiency and more intense physical activity.</w:t>
      </w:r>
    </w:p>
    <w:p>
      <w:pPr>
        <w:pStyle w:val="CaptionedFigure"/>
      </w:pPr>
      <w:r>
        <w:drawing>
          <wp:inline>
            <wp:extent cx="6565900" cy="2625618"/>
            <wp:effectExtent b="0" l="0" r="0" t="0"/>
            <wp:docPr descr="Figure 4: Physical activity predicted by previous night sleep efficiency. The panels on the left show the curvilinear relationship between sleep efficiency and each of the physical activity outcomes at the ages indicated in each column. The panels on the right show the same relationships but by age continuously. The white band indicates predictions which were not significantly different from zero." title="" id="51" name="Picture"/>
            <a:graphic>
              <a:graphicData uri="http://schemas.openxmlformats.org/drawingml/2006/picture">
                <pic:pic>
                  <pic:nvPicPr>
                    <pic:cNvPr descr="../Figures/main/PA%20on%20scale_sleep_efficiency_lag%20by%20Age_nolog.jpg" id="52" name="Picture"/>
                    <pic:cNvPicPr>
                      <a:picLocks noChangeArrowheads="1" noChangeAspect="1"/>
                    </pic:cNvPicPr>
                  </pic:nvPicPr>
                  <pic:blipFill>
                    <a:blip r:embed="rId50"/>
                    <a:stretch>
                      <a:fillRect/>
                    </a:stretch>
                  </pic:blipFill>
                  <pic:spPr bwMode="auto">
                    <a:xfrm>
                      <a:off x="0" y="0"/>
                      <a:ext cx="6565900" cy="2625618"/>
                    </a:xfrm>
                    <a:prstGeom prst="rect">
                      <a:avLst/>
                    </a:prstGeom>
                    <a:noFill/>
                    <a:ln w="9525">
                      <a:noFill/>
                      <a:headEnd/>
                      <a:tailEnd/>
                    </a:ln>
                  </pic:spPr>
                </pic:pic>
              </a:graphicData>
            </a:graphic>
          </wp:inline>
        </w:drawing>
      </w:r>
    </w:p>
    <w:p>
      <w:pPr>
        <w:pStyle w:val="ImageCaption"/>
      </w:pPr>
      <w:bookmarkStart w:id="53" w:name="fig:PA-by-sleep-efficiency-fig"/>
      <w:bookmarkEnd w:id="53"/>
      <w:r>
        <w:rPr>
          <w:i/>
          <w:iCs/>
        </w:rPr>
        <w:t xml:space="preserve">Figure</w:t>
      </w:r>
      <w:r>
        <w:t xml:space="preserve"> </w:t>
      </w:r>
      <w:r>
        <w:t xml:space="preserve">4. Physical activity predicted by previous night sleep efficiency. The panels on the left show the curvilinear relationship between sleep efficiency and each of the physical activity outcomes at the ages indicated in each column. The panels on the right show the same relationships but by age continuously. The white band indicates predictions which were not significantly different from zero.</w:t>
      </w:r>
    </w:p>
    <w:bookmarkEnd w:id="54"/>
    <w:bookmarkStart w:id="59" w:name="X3d07e254f7469e201e1728973236eeabe791b2b"/>
    <w:p>
      <w:pPr>
        <w:pStyle w:val="berschrift2"/>
      </w:pPr>
      <w:r>
        <w:t xml:space="preserve">The association between sleep onset and physical activity</w:t>
      </w:r>
    </w:p>
    <w:p>
      <w:pPr>
        <w:pStyle w:val="FirstParagraph"/>
      </w:pPr>
      <w:r>
        <w:t xml:space="preserve">We estimated the association between sleep onset and physical activity by age.</w:t>
      </w:r>
      <w:r>
        <w:t xml:space="preserve"> </w:t>
      </w:r>
      <w:r>
        <w:t xml:space="preserve">Results, controlling for sex, SES, and BMI are presented in Table</w:t>
      </w:r>
      <w:r>
        <w:t xml:space="preserve"> </w:t>
      </w:r>
      <w:r>
        <w:t xml:space="preserve">3</w:t>
      </w:r>
      <w:r>
        <w:t xml:space="preserve"> </w:t>
      </w:r>
      <w:r>
        <w:t xml:space="preserve">and Figure</w:t>
      </w:r>
      <w:r>
        <w:t xml:space="preserve"> </w:t>
      </w:r>
      <w:r>
        <w:t xml:space="preserve">5</w:t>
      </w:r>
      <w:r>
        <w:t xml:space="preserve">.</w:t>
      </w:r>
      <w:r>
        <w:t xml:space="preserve"> </w:t>
      </w:r>
      <w:r>
        <w:t xml:space="preserve">Earlier sleep onset was associated with higher next-day physical activity volume and, more weakly, intensity, although these associations were attenuated at older ages (volume:</w:t>
      </w:r>
      <w:r>
        <w:t xml:space="preserve"> </w:t>
      </w:r>
      <m:oMath>
        <m:r>
          <m:t>β</m:t>
        </m:r>
      </m:oMath>
      <w:r>
        <w:t xml:space="preserve"> </w:t>
      </w:r>
      <w:r>
        <w:t xml:space="preserve">= -0.12 [-0.13, -0.11] at age 11 and -0.01 [-0.02, 0.00] at age 65).</w:t>
      </w:r>
    </w:p>
    <w:p>
      <w:pPr>
        <w:pStyle w:val="CaptionedFigure"/>
      </w:pPr>
      <w:r>
        <w:drawing>
          <wp:inline>
            <wp:extent cx="6565900" cy="2625618"/>
            <wp:effectExtent b="0" l="0" r="0" t="0"/>
            <wp:docPr descr="Figure 5: Physical activity predicted by previous night sleep onset. The panels on the left show the curvilinear relationship between sleep onset and each of the physical activity outcomes at the ages indicated in each column. The panels on the right show the same relationships but by age continuously. The white band indicates predictions which were not significantly different from zero." title="" id="56" name="Picture"/>
            <a:graphic>
              <a:graphicData uri="http://schemas.openxmlformats.org/drawingml/2006/picture">
                <pic:pic>
                  <pic:nvPicPr>
                    <pic:cNvPr descr="../Figures/main/PA%20on%20scale_sleep_onset_lag%20by%20Age_nolog.jpg" id="57" name="Picture"/>
                    <pic:cNvPicPr>
                      <a:picLocks noChangeArrowheads="1" noChangeAspect="1"/>
                    </pic:cNvPicPr>
                  </pic:nvPicPr>
                  <pic:blipFill>
                    <a:blip r:embed="rId55"/>
                    <a:stretch>
                      <a:fillRect/>
                    </a:stretch>
                  </pic:blipFill>
                  <pic:spPr bwMode="auto">
                    <a:xfrm>
                      <a:off x="0" y="0"/>
                      <a:ext cx="6565900" cy="2625618"/>
                    </a:xfrm>
                    <a:prstGeom prst="rect">
                      <a:avLst/>
                    </a:prstGeom>
                    <a:noFill/>
                    <a:ln w="9525">
                      <a:noFill/>
                      <a:headEnd/>
                      <a:tailEnd/>
                    </a:ln>
                  </pic:spPr>
                </pic:pic>
              </a:graphicData>
            </a:graphic>
          </wp:inline>
        </w:drawing>
      </w:r>
    </w:p>
    <w:p>
      <w:pPr>
        <w:pStyle w:val="ImageCaption"/>
      </w:pPr>
      <w:bookmarkStart w:id="58" w:name="fig:PA-by-sleep-onset-fig"/>
      <w:bookmarkEnd w:id="58"/>
      <w:r>
        <w:rPr>
          <w:i/>
          <w:iCs/>
        </w:rPr>
        <w:t xml:space="preserve">Figure</w:t>
      </w:r>
      <w:r>
        <w:t xml:space="preserve"> </w:t>
      </w:r>
      <w:r>
        <w:t xml:space="preserve">5. Physical activity predicted by previous night sleep onset. The panels on the left show the curvilinear relationship between sleep onset and each of the physical activity outcomes at the ages indicated in each column. The panels on the right show the same relationships but by age continuously. The white band indicates predictions which were not significantly different from zero.</w:t>
      </w:r>
    </w:p>
    <w:bookmarkEnd w:id="59"/>
    <w:bookmarkStart w:id="64" w:name="X6e3c3bb6f32c96f8b108022a638b3a7462e6e7f"/>
    <w:p>
      <w:pPr>
        <w:pStyle w:val="berschrift2"/>
      </w:pPr>
      <w:r>
        <w:t xml:space="preserve">The association between sleep regularity and physical activity</w:t>
      </w:r>
    </w:p>
    <w:p>
      <w:pPr>
        <w:pStyle w:val="FirstParagraph"/>
      </w:pPr>
      <w:r>
        <w:t xml:space="preserve">We estimated the association between sleep regularity and physical activity by age.</w:t>
      </w:r>
      <w:r>
        <w:t xml:space="preserve"> </w:t>
      </w:r>
      <w:r>
        <w:t xml:space="preserve">Results, controlling for sex, SES, and BMI are presented in Table</w:t>
      </w:r>
      <w:r>
        <w:t xml:space="preserve"> </w:t>
      </w:r>
      <w:r>
        <w:t xml:space="preserve">3</w:t>
      </w:r>
      <w:r>
        <w:t xml:space="preserve"> </w:t>
      </w:r>
      <w:r>
        <w:t xml:space="preserve">and Figure</w:t>
      </w:r>
      <w:r>
        <w:t xml:space="preserve"> </w:t>
      </w:r>
      <w:r>
        <w:t xml:space="preserve">6</w:t>
      </w:r>
      <w:r>
        <w:t xml:space="preserve">.</w:t>
      </w:r>
      <w:r>
        <w:t xml:space="preserve"> </w:t>
      </w:r>
      <w:r>
        <w:t xml:space="preserve">There was a positive linear relationship between sleep regularity and both physical activity volume and intensity.</w:t>
      </w:r>
      <w:r>
        <w:t xml:space="preserve"> </w:t>
      </w:r>
      <w:r>
        <w:t xml:space="preserve">These relationships weakened with age (volume:</w:t>
      </w:r>
      <w:r>
        <w:t xml:space="preserve"> </w:t>
      </w:r>
      <m:oMath>
        <m:r>
          <m:t>β</m:t>
        </m:r>
      </m:oMath>
      <w:r>
        <w:t xml:space="preserve"> </w:t>
      </w:r>
      <w:r>
        <w:t xml:space="preserve">= 0.14 [0.14, 0.15] at age 11 and 0.05 [0.04, 0.05] at age 65), and the association with intensity was negligible in older adults (</w:t>
      </w:r>
      <m:oMath>
        <m:r>
          <m:t>β</m:t>
        </m:r>
      </m:oMath>
      <w:r>
        <w:t xml:space="preserve"> </w:t>
      </w:r>
      <w:r>
        <w:t xml:space="preserve">= 0.01 [0.00, 0.02] at age 65).</w:t>
      </w:r>
    </w:p>
    <w:p>
      <w:pPr>
        <w:pStyle w:val="CaptionedFigure"/>
      </w:pPr>
      <w:r>
        <w:drawing>
          <wp:inline>
            <wp:extent cx="6565900" cy="2625618"/>
            <wp:effectExtent b="0" l="0" r="0" t="0"/>
            <wp:docPr descr="Figure 6: Physical activity predicted by previous night sleep regularity. The panels on the left show the curvilinear relationship between sleep regularity and each of the physical activity outcomes at the ages indicated in each column. The panels on the right show the same relationships but by age continuously. The white band indicates predictions which were not significantly different from zero." title="" id="61" name="Picture"/>
            <a:graphic>
              <a:graphicData uri="http://schemas.openxmlformats.org/drawingml/2006/picture">
                <pic:pic>
                  <pic:nvPicPr>
                    <pic:cNvPr descr="../Figures/main/PA%20on%20scale_sleep_regularity_lag%20by%20Age_nolog.jpg" id="62" name="Picture"/>
                    <pic:cNvPicPr>
                      <a:picLocks noChangeArrowheads="1" noChangeAspect="1"/>
                    </pic:cNvPicPr>
                  </pic:nvPicPr>
                  <pic:blipFill>
                    <a:blip r:embed="rId60"/>
                    <a:stretch>
                      <a:fillRect/>
                    </a:stretch>
                  </pic:blipFill>
                  <pic:spPr bwMode="auto">
                    <a:xfrm>
                      <a:off x="0" y="0"/>
                      <a:ext cx="6565900" cy="2625618"/>
                    </a:xfrm>
                    <a:prstGeom prst="rect">
                      <a:avLst/>
                    </a:prstGeom>
                    <a:noFill/>
                    <a:ln w="9525">
                      <a:noFill/>
                      <a:headEnd/>
                      <a:tailEnd/>
                    </a:ln>
                  </pic:spPr>
                </pic:pic>
              </a:graphicData>
            </a:graphic>
          </wp:inline>
        </w:drawing>
      </w:r>
    </w:p>
    <w:p>
      <w:pPr>
        <w:pStyle w:val="ImageCaption"/>
      </w:pPr>
      <w:bookmarkStart w:id="63" w:name="fig:PA-by-sleep-regularity-fig"/>
      <w:bookmarkEnd w:id="63"/>
      <w:r>
        <w:rPr>
          <w:i/>
          <w:iCs/>
        </w:rPr>
        <w:t xml:space="preserve">Figure</w:t>
      </w:r>
      <w:r>
        <w:t xml:space="preserve"> </w:t>
      </w:r>
      <w:r>
        <w:t xml:space="preserve">6. Physical activity predicted by previous night sleep regularity. The panels on the left show the curvilinear relationship between sleep regularity and each of the physical activity outcomes at the ages indicated in each column. The panels on the right show the same relationships but by age continuously. The white band indicates predictions which were not significantly different from zero.</w:t>
      </w:r>
    </w:p>
    <w:bookmarkEnd w:id="64"/>
    <w:bookmarkEnd w:id="65"/>
    <w:bookmarkStart w:id="66" w:name="discussion"/>
    <w:p>
      <w:pPr>
        <w:pStyle w:val="berschrift1"/>
      </w:pPr>
      <w:r>
        <w:t xml:space="preserve">Discussion</w:t>
      </w:r>
    </w:p>
    <w:p>
      <w:pPr>
        <w:pStyle w:val="FirstParagraph"/>
      </w:pPr>
      <w:r>
        <w:t xml:space="preserve">In this study, we collated and harmonised accelerometer-assessed physical activity and sleep data from 20 studies around the world, covering participants across the lifespan.</w:t>
      </w:r>
      <w:r>
        <w:t xml:space="preserve"> </w:t>
      </w:r>
      <w:r>
        <w:t xml:space="preserve">We found that both the volume and intensity of physical activity were associated with longer sleep duration, higher sleep efficiency, earlier sleep onset, and more regular sleep.</w:t>
      </w:r>
      <w:r>
        <w:t xml:space="preserve"> </w:t>
      </w:r>
      <w:r>
        <w:t xml:space="preserve">These relationships were the strongest for sleep regularity, although the relationship with physical activity intensity weakened with age.</w:t>
      </w:r>
      <w:r>
        <w:t xml:space="preserve"> </w:t>
      </w:r>
      <w:r>
        <w:t xml:space="preserve">Although robust, these associations were small: a 1 SD (21.0 mg) higher physical activity volume was associated with 3.9 points higher sleep regularity, 8.2 min longer sleep, and 6 min earlier sleep onset at age 11, and with 3.7 points, 5.0 min, and 18 min, respectively, at age 65.</w:t>
      </w:r>
    </w:p>
    <w:p>
      <w:pPr>
        <w:pStyle w:val="Textkrper"/>
      </w:pPr>
      <w:r>
        <w:t xml:space="preserve">When examining the reverse direction, we observed that those who fell asleep earlier or at a more regular time engaged in more total and more intense physical activity the following day, although these associations weakened with age.</w:t>
      </w:r>
      <w:r>
        <w:t xml:space="preserve"> </w:t>
      </w:r>
      <w:r>
        <w:t xml:space="preserve">Longer sleep duration was associated with slightly more physical activity the next day, up to just above average sleep duration, while sleep efficiency was only weakly associated with physical activity intensity and not with volume.</w:t>
      </w:r>
      <w:r>
        <w:t xml:space="preserve"> </w:t>
      </w:r>
      <w:r>
        <w:t xml:space="preserve">Our sensitivity analyses suggest that these findings were largely robust to the decisions made during analysis.</w:t>
      </w:r>
    </w:p>
    <w:p>
      <w:pPr>
        <w:pStyle w:val="Textkrper"/>
      </w:pPr>
      <w:r>
        <w:t xml:space="preserve">Our findings broadly align with meta-analyses of experimental research, although the strengths of the relationships we observed were much weaker</w:t>
      </w:r>
      <w:r>
        <w:t xml:space="preserve"> </w:t>
      </w:r>
      <w:r>
        <w:t xml:space="preserve">[16,17]</w:t>
      </w:r>
      <w:r>
        <w:t xml:space="preserve">.</w:t>
      </w:r>
      <w:r>
        <w:t xml:space="preserve"> </w:t>
      </w:r>
      <w:r>
        <w:t xml:space="preserve">For example,</w:t>
      </w:r>
      <w:r>
        <w:t xml:space="preserve"> </w:t>
      </w:r>
      <w:r>
        <w:t xml:space="preserve">[16]</w:t>
      </w:r>
      <w:r>
        <w:t xml:space="preserve"> </w:t>
      </w:r>
      <w:r>
        <w:t xml:space="preserve">found small (</w:t>
      </w:r>
      <m:oMath>
        <m:r>
          <m:t>0.22</m:t>
        </m:r>
        <m:r>
          <m:rPr>
            <m:sty m:val="p"/>
          </m:rPr>
          <m:t>−</m:t>
        </m:r>
        <m:r>
          <m:t>0.30</m:t>
        </m:r>
      </m:oMath>
      <w:r>
        <w:t xml:space="preserve">) but significant relationships between physical activity and sleep duration and efficiency in adults using experimental studies for both acute and regular physical activity.</w:t>
      </w:r>
      <w:r>
        <w:t xml:space="preserve"> </w:t>
      </w:r>
      <w:r>
        <w:t xml:space="preserve">It is difficult to directly compare these effect sizes, however, as the experimental studies directly manipulated physical activity, whereas our study examined the relationship between habitual physical activity and sleep.</w:t>
      </w:r>
      <w:r>
        <w:t xml:space="preserve"> </w:t>
      </w:r>
      <w:r>
        <w:t xml:space="preserve">Accelerometry also distinguishes quiet wakefulness from sleep less well than polysomnography, particularly in children</w:t>
      </w:r>
      <w:r>
        <w:t xml:space="preserve"> </w:t>
      </w:r>
      <w:r>
        <w:t xml:space="preserve">[52,53]</w:t>
      </w:r>
      <w:r>
        <w:t xml:space="preserve">, which may attenuate associations.</w:t>
      </w:r>
      <w:r>
        <w:t xml:space="preserve"> </w:t>
      </w:r>
      <w:r>
        <w:t xml:space="preserve">Trials also suggest that the benefits of exercise for sleep are concentrated in people whose sleep is poor at baseline</w:t>
      </w:r>
      <w:r>
        <w:t xml:space="preserve"> </w:t>
      </w:r>
      <w:r>
        <w:t xml:space="preserve">[17,18]</w:t>
      </w:r>
      <w:r>
        <w:t xml:space="preserve">, whereas our analysis did not target people with poor sleep.</w:t>
      </w:r>
      <w:r>
        <w:t xml:space="preserve"> </w:t>
      </w:r>
      <w:r>
        <w:t xml:space="preserve">Similarly, most of the previous studies which have examined acute changes to physical activity were conducted in laboratory settings.</w:t>
      </w:r>
      <w:r>
        <w:t xml:space="preserve"> </w:t>
      </w:r>
      <w:r>
        <w:t xml:space="preserve">These studies, while useful for understanding the potential mechanisms, are not ecologically valid and may not reflect the relationship between physical activity and sleep in the real world.</w:t>
      </w:r>
      <w:r>
        <w:t xml:space="preserve"> </w:t>
      </w:r>
      <w:r>
        <w:t xml:space="preserve">Laboratory studies also tend to use more sensitive measures of sleep and physical activity, which may generate less statistical noise and make relationships easier to detect.</w:t>
      </w:r>
      <w:r>
        <w:t xml:space="preserve"> </w:t>
      </w:r>
      <w:r>
        <w:t xml:space="preserve">It is important to note that sleep duration will sometimes be influenced by parameters external to the individual, such as work or school schedules or parenting duties, rather than by individual health behaviours.</w:t>
      </w:r>
      <w:r>
        <w:t xml:space="preserve"> </w:t>
      </w:r>
      <w:r>
        <w:t xml:space="preserve">The timing of activity may also matter, as strenuous exercise close to bedtime can delay and disrupt sleep</w:t>
      </w:r>
      <w:r>
        <w:t xml:space="preserve"> </w:t>
      </w:r>
      <w:r>
        <w:t xml:space="preserve">[64,65]</w:t>
      </w:r>
      <w:r>
        <w:t xml:space="preserve">.</w:t>
      </w:r>
      <w:r>
        <w:t xml:space="preserve"> </w:t>
      </w:r>
      <w:r>
        <w:t xml:space="preserve">In supplementary analyses, however, associations were broadly similar regardless of the time of day of the most active hour, and across seasons.</w:t>
      </w:r>
    </w:p>
    <w:p>
      <w:pPr>
        <w:pStyle w:val="Textkrper"/>
      </w:pPr>
      <w:r>
        <w:t xml:space="preserve">Our findings can also be compared with observational studies of day-to-day sleep and physical activity.</w:t>
      </w:r>
      <w:r>
        <w:t xml:space="preserve"> </w:t>
      </w:r>
      <w:r>
        <w:t xml:space="preserve">A meta-analysis of 33 studies in adults did not support a bidirectional daily association: some sleep parameters were weakly associated with next-day physical activity, and more active individuals slept slightly less</w:t>
      </w:r>
      <w:r>
        <w:t xml:space="preserve"> </w:t>
      </w:r>
      <w:r>
        <w:t xml:space="preserve">[24]</w:t>
      </w:r>
      <w:r>
        <w:t xml:space="preserve">.</w:t>
      </w:r>
      <w:r>
        <w:t xml:space="preserve"> </w:t>
      </w:r>
      <w:r>
        <w:t xml:space="preserve">Two recent studies of consumer wearables found that previous-day activity had little association with sleep</w:t>
      </w:r>
      <w:r>
        <w:t xml:space="preserve"> </w:t>
      </w:r>
      <w:r>
        <w:t xml:space="preserve">[26]</w:t>
      </w:r>
      <w:r>
        <w:t xml:space="preserve">, that shorter sleep was followed by more activity the next day</w:t>
      </w:r>
      <w:r>
        <w:t xml:space="preserve"> </w:t>
      </w:r>
      <w:r>
        <w:t xml:space="preserve">[26,27]</w:t>
      </w:r>
      <w:r>
        <w:t xml:space="preserve">, and that earlier-than-usual sleep onset was followed by more moderate-to-vigorous activity</w:t>
      </w:r>
      <w:r>
        <w:t xml:space="preserve"> </w:t>
      </w:r>
      <w:r>
        <w:t xml:space="preserve">[27]</w:t>
      </w:r>
      <w:r>
        <w:t xml:space="preserve">.</w:t>
      </w:r>
      <w:r>
        <w:t xml:space="preserve"> </w:t>
      </w:r>
      <w:r>
        <w:t xml:space="preserve">Our finding that earlier sleep onset preceded more physical activity is consistent with these studies, but we found clearer associations between physical activity and that night’s sleep, and physical activity was highest after slightly longer, rather than shorter, than average sleep.</w:t>
      </w:r>
      <w:r>
        <w:t xml:space="preserve"> </w:t>
      </w:r>
      <w:r>
        <w:t xml:space="preserve">One explanation is that our models did not separate within-person (day-to-day) from between-person (habitual) associations, which can differ</w:t>
      </w:r>
      <w:r>
        <w:t xml:space="preserve"> </w:t>
      </w:r>
      <w:r>
        <w:t xml:space="preserve">[66]</w:t>
      </w:r>
      <w:r>
        <w:t xml:space="preserve">, so our estimates partly reflect stable differences between people.</w:t>
      </w:r>
      <w:r>
        <w:t xml:space="preserve"> </w:t>
      </w:r>
      <w:r>
        <w:t xml:space="preserve">Neither wearable study examined sleep regularity, the outcome most strongly associated with physical activity in our data.</w:t>
      </w:r>
      <w:r>
        <w:t xml:space="preserve"> </w:t>
      </w:r>
      <w:r>
        <w:t xml:space="preserve">However, it was identified as a direction for future research</w:t>
      </w:r>
      <w:r>
        <w:t xml:space="preserve"> </w:t>
      </w:r>
      <w:r>
        <w:t xml:space="preserve">[27]</w:t>
      </w:r>
      <w:r>
        <w:t xml:space="preserve">.</w:t>
      </w:r>
    </w:p>
    <w:p>
      <w:pPr>
        <w:pStyle w:val="Textkrper"/>
      </w:pPr>
      <w:r>
        <w:t xml:space="preserve">We found the most evidence for relationships between sleep regularity with physical activity volume and intensity.</w:t>
      </w:r>
      <w:r>
        <w:t xml:space="preserve"> </w:t>
      </w:r>
      <w:r>
        <w:t xml:space="preserve">This relationship appeared to be bi-directional, with sleep onset and regularity predicting physical activity the following day, and physical activity predicting sleep onset and regularity that night.</w:t>
      </w:r>
      <w:r>
        <w:t xml:space="preserve"> </w:t>
      </w:r>
      <w:r>
        <w:t xml:space="preserve">This is consistent with the idea that sleep and physical activity are mutually reinforcing behaviours</w:t>
      </w:r>
      <w:r>
        <w:t xml:space="preserve"> </w:t>
      </w:r>
      <w:r>
        <w:t xml:space="preserve">[15]</w:t>
      </w:r>
      <w:r>
        <w:t xml:space="preserve">, or that both reflect shared underlying factors, such as daily routines, work or school schedules, and health priorities.</w:t>
      </w:r>
      <w:r>
        <w:t xml:space="preserve"> </w:t>
      </w:r>
      <w:r>
        <w:t xml:space="preserve">Consistent physical activity may also help stabilise circadian rhythms</w:t>
      </w:r>
      <w:r>
        <w:t xml:space="preserve"> </w:t>
      </w:r>
      <w:r>
        <w:t xml:space="preserve">[28]</w:t>
      </w:r>
      <w:r>
        <w:t xml:space="preserve">.</w:t>
      </w:r>
      <w:r>
        <w:t xml:space="preserve"> </w:t>
      </w:r>
      <w:r>
        <w:t xml:space="preserve">Sleep regularity is a stronger predictor of mortality than sleep duration</w:t>
      </w:r>
      <w:r>
        <w:t xml:space="preserve"> </w:t>
      </w:r>
      <w:r>
        <w:t xml:space="preserve">[67]</w:t>
      </w:r>
      <w:r>
        <w:t xml:space="preserve">, and irregular sleepers remain at higher risk of cardiovascular events and depression even when they meet sleep duration recommendations</w:t>
      </w:r>
      <w:r>
        <w:t xml:space="preserve"> </w:t>
      </w:r>
      <w:r>
        <w:t xml:space="preserve">[68,69]</w:t>
      </w:r>
      <w:r>
        <w:t xml:space="preserve">, so the finding that physical activity is associated with sleep regularity may be particularly important.</w:t>
      </w:r>
      <w:r>
        <w:t xml:space="preserve"> </w:t>
      </w:r>
      <w:r>
        <w:t xml:space="preserve">In pooled data from six cohorts, the combination of irregular sleep and low daily step counts was associated with higher adiposity and a less favourable lipid profile</w:t>
      </w:r>
      <w:r>
        <w:t xml:space="preserve"> </w:t>
      </w:r>
      <w:r>
        <w:t xml:space="preserve">[70]</w:t>
      </w:r>
      <w:r>
        <w:t xml:space="preserve">.</w:t>
      </w:r>
    </w:p>
    <w:p>
      <w:pPr>
        <w:pStyle w:val="Textkrper"/>
      </w:pPr>
      <w:r>
        <w:t xml:space="preserve">The association between physical activity volume and sleep regularity was consistent across the lifespan, as a large study of adult wearable users found for other day-level associations</w:t>
      </w:r>
      <w:r>
        <w:t xml:space="preserve"> </w:t>
      </w:r>
      <w:r>
        <w:t xml:space="preserve">[26]</w:t>
      </w:r>
      <w:r>
        <w:t xml:space="preserve">.</w:t>
      </w:r>
      <w:r>
        <w:t xml:space="preserve"> </w:t>
      </w:r>
      <w:r>
        <w:t xml:space="preserve">Other associations changed with age: those of physical activity intensity with sleep regularity, and of sleep with next-day physical activity, weakened with age and were small or negligible in older adults, consistent with evidence that the interplay between sleep and activity differs in very old adults</w:t>
      </w:r>
      <w:r>
        <w:t xml:space="preserve"> </w:t>
      </w:r>
      <w:r>
        <w:t xml:space="preserve">[66]</w:t>
      </w:r>
      <w:r>
        <w:t xml:space="preserve">.</w:t>
      </w:r>
      <w:r>
        <w:t xml:space="preserve"> </w:t>
      </w:r>
      <w:r>
        <w:t xml:space="preserve">Meta-analyses in adult populations have generally found associations</w:t>
      </w:r>
      <w:r>
        <w:t xml:space="preserve"> </w:t>
      </w:r>
      <w:r>
        <w:t xml:space="preserve">[16]</w:t>
      </w:r>
      <w:r>
        <w:t xml:space="preserve">, while those conducted in children and adolescents are less clear</w:t>
      </w:r>
      <w:r>
        <w:t xml:space="preserve"> </w:t>
      </w:r>
      <w:r>
        <w:t xml:space="preserve">[15,21,22]</w:t>
      </w:r>
      <w:r>
        <w:t xml:space="preserve">.</w:t>
      </w:r>
      <w:r>
        <w:t xml:space="preserve"> </w:t>
      </w:r>
      <w:r>
        <w:t xml:space="preserve">That our strongest association, with sleep regularity, did not vary with age suggests that differences between these meta-analyses may reflect factors beyond the age of their populations, such as study design or the measures of physical activity and sleep, and demonstrates the value of individual participant data for examining these questions.</w:t>
      </w:r>
    </w:p>
    <w:p>
      <w:pPr>
        <w:pStyle w:val="Textkrper"/>
      </w:pPr>
      <w:r>
        <w:t xml:space="preserve">These findings have implications for public health recommendations.</w:t>
      </w:r>
      <w:r>
        <w:t xml:space="preserve"> </w:t>
      </w:r>
      <w:r>
        <w:t xml:space="preserve">Our results support promoting physical activity as a strategy for maintaining regular sleep patterns across the lifespan.</w:t>
      </w:r>
      <w:r>
        <w:t xml:space="preserve"> </w:t>
      </w:r>
      <w:r>
        <w:t xml:space="preserve">This message fits with Australia’s recent 24-hour movement guidelines for adults, which pair physical activity recommendations with consistent bed and wake times</w:t>
      </w:r>
      <w:r>
        <w:t xml:space="preserve"> </w:t>
      </w:r>
      <w:r>
        <w:t xml:space="preserve">[71]</w:t>
      </w:r>
      <w:r>
        <w:t xml:space="preserve">.</w:t>
      </w:r>
      <w:r>
        <w:t xml:space="preserve"> </w:t>
      </w:r>
      <w:r>
        <w:t xml:space="preserve">Given the well-established links between sleep and overall health</w:t>
      </w:r>
      <w:r>
        <w:t xml:space="preserve"> </w:t>
      </w:r>
      <w:r>
        <w:t xml:space="preserve">[3,4]</w:t>
      </w:r>
      <w:r>
        <w:t xml:space="preserve">, incorporating physical activity into public health messaging may have downstream benefits for population health.</w:t>
      </w:r>
      <w:r>
        <w:t xml:space="preserve"> </w:t>
      </w:r>
      <w:r>
        <w:t xml:space="preserve">However, our findings suggest that physical activity is not a universal solution for improving all aspects of sleep.</w:t>
      </w:r>
      <w:r>
        <w:t xml:space="preserve"> </w:t>
      </w:r>
      <w:r>
        <w:t xml:space="preserve">Public health messages should, therefore, emphasise the role of physical activity in promoting consistent sleep schedules rather than framing physical activity as a universal solution for improving sleep.</w:t>
      </w:r>
      <w:r>
        <w:t xml:space="preserve"> </w:t>
      </w:r>
      <w:r>
        <w:t xml:space="preserve">Additionally, we did not examine these relationships specifically in individuals with sleep disorders or other health conditions, where the effects of physical activity may differ.</w:t>
      </w:r>
      <w:r>
        <w:t xml:space="preserve"> </w:t>
      </w:r>
      <w:r>
        <w:t xml:space="preserve">Future research should explore whether targeting sleep regularity through physical activity interventions can provide meaningful health benefits beyond sleep itself.</w:t>
      </w:r>
    </w:p>
    <w:p>
      <w:pPr>
        <w:pStyle w:val="Textkrper"/>
      </w:pPr>
      <w:r>
        <w:t xml:space="preserve">Our study has several strengths, including the use of accelerometer-assessed measures, which reduce the bias associated with self-reported sleep and activity data, and the harmonisation of individual data from multiple studies, conducted in geographically diverse regions and among multiple age groups, allowing for robust and generalisable findings.</w:t>
      </w:r>
      <w:r>
        <w:t xml:space="preserve"> </w:t>
      </w:r>
      <w:r>
        <w:t xml:space="preserve">We also used modern methods for processing and estimating physical activity, including 24-hour wear protocols, and avoiding the use of intensity cut-points.</w:t>
      </w:r>
      <w:r>
        <w:t xml:space="preserve"> </w:t>
      </w:r>
      <w:r>
        <w:t xml:space="preserve">However, the study is not without limitations.</w:t>
      </w:r>
      <w:r>
        <w:t xml:space="preserve"> </w:t>
      </w:r>
      <w:r>
        <w:t xml:space="preserve">Despite our efforts to harmonise data, variability in accelerometer wear locations and slight differences in data collection protocols across studies may have introduced measurement inconsistencies.</w:t>
      </w:r>
      <w:r>
        <w:t xml:space="preserve"> </w:t>
      </w:r>
      <w:r>
        <w:t xml:space="preserve">Physical activity estimates from different wear locations are strongly correlated but agree less well in absolute terms, particularly between wrist and hip</w:t>
      </w:r>
      <w:r>
        <w:t xml:space="preserve"> </w:t>
      </w:r>
      <w:r>
        <w:t xml:space="preserve">[72]</w:t>
      </w:r>
      <w:r>
        <w:t xml:space="preserve">.</w:t>
      </w:r>
      <w:r>
        <w:t xml:space="preserve"> </w:t>
      </w:r>
      <w:r>
        <w:t xml:space="preserve">We also chose to maximise the data available for analysis, at the expense of some precision in the estimates.</w:t>
      </w:r>
      <w:r>
        <w:t xml:space="preserve"> </w:t>
      </w:r>
      <w:r>
        <w:t xml:space="preserve">Specifically, we included participants with four or more days of valid wear time, while some recommend at least seven nights to estimate metrics such as sleep regularity</w:t>
      </w:r>
      <w:r>
        <w:t xml:space="preserve"> </w:t>
      </w:r>
      <w:r>
        <w:t xml:space="preserve">[73]</w:t>
      </w:r>
      <w:r>
        <w:t xml:space="preserve">, and reliable estimates of an individual’s night-to-night variability in sleep may require more than a month of data</w:t>
      </w:r>
      <w:r>
        <w:t xml:space="preserve"> </w:t>
      </w:r>
      <w:r>
        <w:t xml:space="preserve">[74]</w:t>
      </w:r>
      <w:r>
        <w:t xml:space="preserve">.</w:t>
      </w:r>
      <w:r>
        <w:t xml:space="preserve"> </w:t>
      </w:r>
      <w:r>
        <w:t xml:space="preserve">However, the processing method we used specifically allows for comparisons to day-pairs and this methodology has been used by others</w:t>
      </w:r>
      <w:r>
        <w:t xml:space="preserve"> </w:t>
      </w:r>
      <w:r>
        <w:t xml:space="preserve">[e.g., 67]</w:t>
      </w:r>
      <w:r>
        <w:t xml:space="preserve">.</w:t>
      </w:r>
      <w:r>
        <w:t xml:space="preserve"> </w:t>
      </w:r>
      <w:r>
        <w:t xml:space="preserve">Restricting the sample to participants with at least seven valid days gave a similar association between physical activity volume and sleep regularity (</w:t>
      </w:r>
      <m:oMath>
        <m:r>
          <m:t>β</m:t>
        </m:r>
      </m:oMath>
      <w:r>
        <w:t xml:space="preserve"> </w:t>
      </w:r>
      <w:r>
        <w:t xml:space="preserve">= 0.24 [0.22, 0.26] at age 11 and 0.20 [0.17, 0.23] at age 65).</w:t>
      </w:r>
      <w:r>
        <w:t xml:space="preserve"> </w:t>
      </w:r>
      <w:r>
        <w:t xml:space="preserve">Sleep regularity scores also depend on the software used to calculate them, with</w:t>
      </w:r>
      <w:r>
        <w:t xml:space="preserve"> </w:t>
      </w:r>
      <w:r>
        <w:rPr>
          <w:i/>
          <w:iCs/>
        </w:rPr>
        <w:t xml:space="preserve">GGIR</w:t>
      </w:r>
      <w:r>
        <w:t xml:space="preserve"> </w:t>
      </w:r>
      <w:r>
        <w:t xml:space="preserve">producing scores around 20 points lower than the</w:t>
      </w:r>
      <w:r>
        <w:t xml:space="preserve"> </w:t>
      </w:r>
      <w:r>
        <w:rPr>
          <w:i/>
          <w:iCs/>
        </w:rPr>
        <w:t xml:space="preserve">sleepreg</w:t>
      </w:r>
      <w:r>
        <w:t xml:space="preserve"> </w:t>
      </w:r>
      <w:r>
        <w:t xml:space="preserve">package</w:t>
      </w:r>
      <w:r>
        <w:t xml:space="preserve"> </w:t>
      </w:r>
      <w:r>
        <w:t xml:space="preserve">[75]</w:t>
      </w:r>
      <w:r>
        <w:t xml:space="preserve">, so absolute values from our data should not be compared directly with studies that used other implementations.</w:t>
      </w:r>
      <w:r>
        <w:t xml:space="preserve"> </w:t>
      </w:r>
      <w:r>
        <w:t xml:space="preserve">As in any observational study, the temporal ordering of our lagged models does not establish causality, and although we controlled for several potential confounders, unmeasured factors may explain the observed associations.</w:t>
      </w:r>
      <w:r>
        <w:t xml:space="preserve"> </w:t>
      </w:r>
      <w:r>
        <w:t xml:space="preserve">Finally, while our study captured data from across the lifespan, the limited representation of certain age groups, especially adolescents and young adults, restricts the generalisability of our conclusions to these populations.</w:t>
      </w:r>
      <w:r>
        <w:t xml:space="preserve"> </w:t>
      </w:r>
      <w:r>
        <w:t xml:space="preserve">The limited research on those aged 18-35 is particularly concerning given that young adults are the most likely to report difficulty falling asleep</w:t>
      </w:r>
      <w:r>
        <w:t xml:space="preserve"> </w:t>
      </w:r>
      <w:r>
        <w:t xml:space="preserve">[11]</w:t>
      </w:r>
      <w:r>
        <w:t xml:space="preserve">.</w:t>
      </w:r>
    </w:p>
    <w:bookmarkEnd w:id="66"/>
    <w:bookmarkStart w:id="67" w:name="conclusion"/>
    <w:p>
      <w:pPr>
        <w:pStyle w:val="berschrift1"/>
      </w:pPr>
      <w:r>
        <w:t xml:space="preserve">Conclusion</w:t>
      </w:r>
    </w:p>
    <w:p>
      <w:pPr>
        <w:pStyle w:val="FirstParagraph"/>
      </w:pPr>
      <w:r>
        <w:t xml:space="preserve">Our study provides new insights into the relationship between physical activity and sleep across the lifespan using a large, globally diverse dataset with device-based measurements.</w:t>
      </w:r>
      <w:r>
        <w:t xml:space="preserve"> </w:t>
      </w:r>
      <w:r>
        <w:t xml:space="preserve">We found that physical activity was most consistently associated with sleep regularity, with weaker and less consistent associations observed for sleep duration, efficiency, and onset.</w:t>
      </w:r>
      <w:r>
        <w:t xml:space="preserve"> </w:t>
      </w:r>
      <w:r>
        <w:t xml:space="preserve">Higher physical activity levels were associated with greater sleep regularity at all ages, and more regular sleep patterns predicted higher physical activity the following day.</w:t>
      </w:r>
      <w:r>
        <w:t xml:space="preserve"> </w:t>
      </w:r>
      <w:r>
        <w:t xml:space="preserve">However, the association of sleep with next-day physical activity was attenuated in older adults, suggesting that the interplay between sleep and physical activity may change with age.</w:t>
      </w:r>
      <w:r>
        <w:t xml:space="preserve"> </w:t>
      </w:r>
      <w:r>
        <w:t xml:space="preserve">Findings suggest that public health efforts to promote physical activity may be particularly valuable for improving sleep consistency rather than sleep duration or efficiency.</w:t>
      </w:r>
      <w:r>
        <w:t xml:space="preserve"> </w:t>
      </w:r>
      <w:r>
        <w:t xml:space="preserve">While physical activity is unlikely to be a universal solution for sleep improvement, encouraging regular movement could support stable sleep patterns, which are increasingly recognized as a key determinant of overall health.</w:t>
      </w:r>
      <w:r>
        <w:t xml:space="preserve"> </w:t>
      </w:r>
      <w:r>
        <w:t xml:space="preserve">Future research should explore how targeted interventions—particularly those addressing sleep regularity—may enhance both sleep and physical activity behaviours across different age groups and populations.</w:t>
      </w:r>
    </w:p>
    <w:p>
      <w:r>
        <w:br w:type="page"/>
      </w:r>
    </w:p>
    <w:bookmarkEnd w:id="67"/>
    <w:bookmarkStart w:id="219" w:name="references"/>
    <w:p>
      <w:pPr>
        <w:pStyle w:val="berschrift1"/>
      </w:pPr>
      <w:r>
        <w:t xml:space="preserve">References</w:t>
      </w:r>
    </w:p>
    <w:bookmarkStart w:id="218" w:name="refs"/>
    <w:bookmarkStart w:id="69" w:name="ref-luysterSleepHealthImperative2012"/>
    <w:p>
      <w:pPr>
        <w:pStyle w:val="Literaturverzeichnis"/>
      </w:pPr>
      <w:r>
        <w:t xml:space="preserve">1.</w:t>
      </w:r>
      <w:r>
        <w:t xml:space="preserve"> </w:t>
      </w:r>
      <w:r>
        <w:t xml:space="preserve">	</w:t>
      </w:r>
      <w:r>
        <w:t xml:space="preserve">Luyster FS, Strollo PJ, Zee PC, Walsh JK.</w:t>
      </w:r>
      <w:r>
        <w:t xml:space="preserve"> </w:t>
      </w:r>
      <w:hyperlink r:id="rId68">
        <w:r>
          <w:rPr>
            <w:rStyle w:val="Hyperlink"/>
          </w:rPr>
          <w:t xml:space="preserve">Sleep:</w:t>
        </w:r>
        <w:r>
          <w:rPr>
            <w:rStyle w:val="Hyperlink"/>
          </w:rPr>
          <w:t xml:space="preserve"> </w:t>
        </w:r>
        <w:r>
          <w:rPr>
            <w:rStyle w:val="Hyperlink"/>
          </w:rPr>
          <w:t xml:space="preserve">A Health Imperative</w:t>
        </w:r>
      </w:hyperlink>
      <w:r>
        <w:t xml:space="preserve">. Sleep. 2012 June;35(6):727–34.</w:t>
      </w:r>
      <w:r>
        <w:t xml:space="preserve"> </w:t>
      </w:r>
    </w:p>
    <w:bookmarkEnd w:id="69"/>
    <w:bookmarkStart w:id="71" w:name="ref-ramarSleepEssentialHealth2021"/>
    <w:p>
      <w:pPr>
        <w:pStyle w:val="Literaturverzeichnis"/>
      </w:pPr>
      <w:r>
        <w:t xml:space="preserve">2.</w:t>
      </w:r>
      <w:r>
        <w:t xml:space="preserve"> </w:t>
      </w:r>
      <w:r>
        <w:t xml:space="preserve">	</w:t>
      </w:r>
      <w:r>
        <w:t xml:space="preserve">Ramar K, Malhotra RK, Carden KA, Martin JL, Abbasi-Feinberg F, Aurora RN, Kapur VK, Olson EJ, Rosen CL, Rowley JA, Shelgikar AV, Trotti LM.</w:t>
      </w:r>
      <w:r>
        <w:t xml:space="preserve"> </w:t>
      </w:r>
      <w:hyperlink r:id="rId70">
        <w:r>
          <w:rPr>
            <w:rStyle w:val="Hyperlink"/>
          </w:rPr>
          <w:t xml:space="preserve">Sleep is essential to health: An</w:t>
        </w:r>
        <w:r>
          <w:rPr>
            <w:rStyle w:val="Hyperlink"/>
          </w:rPr>
          <w:t xml:space="preserve"> </w:t>
        </w:r>
        <w:r>
          <w:rPr>
            <w:rStyle w:val="Hyperlink"/>
          </w:rPr>
          <w:t xml:space="preserve">American Academy</w:t>
        </w:r>
        <w:r>
          <w:rPr>
            <w:rStyle w:val="Hyperlink"/>
          </w:rPr>
          <w:t xml:space="preserve"> </w:t>
        </w:r>
        <w:r>
          <w:rPr>
            <w:rStyle w:val="Hyperlink"/>
          </w:rPr>
          <w:t xml:space="preserve">of</w:t>
        </w:r>
        <w:r>
          <w:rPr>
            <w:rStyle w:val="Hyperlink"/>
          </w:rPr>
          <w:t xml:space="preserve"> </w:t>
        </w:r>
        <w:r>
          <w:rPr>
            <w:rStyle w:val="Hyperlink"/>
          </w:rPr>
          <w:t xml:space="preserve">Sleep Medicine</w:t>
        </w:r>
        <w:r>
          <w:rPr>
            <w:rStyle w:val="Hyperlink"/>
          </w:rPr>
          <w:t xml:space="preserve"> </w:t>
        </w:r>
        <w:r>
          <w:rPr>
            <w:rStyle w:val="Hyperlink"/>
          </w:rPr>
          <w:t xml:space="preserve">position statement</w:t>
        </w:r>
      </w:hyperlink>
      <w:r>
        <w:t xml:space="preserve">. Journal of Clinical Sleep Medicine. 2021 Oct;17(10):2115–9.</w:t>
      </w:r>
      <w:r>
        <w:t xml:space="preserve"> </w:t>
      </w:r>
    </w:p>
    <w:bookmarkEnd w:id="71"/>
    <w:bookmarkStart w:id="73" w:name="ref-huangSleepPhysicalActivity2022"/>
    <w:p>
      <w:pPr>
        <w:pStyle w:val="Literaturverzeichnis"/>
      </w:pPr>
      <w:r>
        <w:t xml:space="preserve">3.</w:t>
      </w:r>
      <w:r>
        <w:t xml:space="preserve"> </w:t>
      </w:r>
      <w:r>
        <w:t xml:space="preserve">	</w:t>
      </w:r>
      <w:r>
        <w:t xml:space="preserve">Huang BH, Duncan MJ, Cistulli PA, Nassar N, Hamer M, Stamatakis E.</w:t>
      </w:r>
      <w:r>
        <w:t xml:space="preserve"> </w:t>
      </w:r>
      <w:hyperlink r:id="rId72">
        <w:r>
          <w:rPr>
            <w:rStyle w:val="Hyperlink"/>
          </w:rPr>
          <w:t xml:space="preserve">Sleep and physical activity in relation to all-cause, cardiovascular disease and cancer mortality risk</w:t>
        </w:r>
      </w:hyperlink>
      <w:r>
        <w:t xml:space="preserve">. British Journal of Sports Medicine. 2022 July;56(13):718–24.</w:t>
      </w:r>
      <w:r>
        <w:t xml:space="preserve"> </w:t>
      </w:r>
    </w:p>
    <w:bookmarkEnd w:id="73"/>
    <w:bookmarkStart w:id="75" w:name="ref-kwokSelfReportedSleep2018"/>
    <w:p>
      <w:pPr>
        <w:pStyle w:val="Literaturverzeichnis"/>
      </w:pPr>
      <w:r>
        <w:t xml:space="preserve">4.</w:t>
      </w:r>
      <w:r>
        <w:t xml:space="preserve"> </w:t>
      </w:r>
      <w:r>
        <w:t xml:space="preserve">	</w:t>
      </w:r>
      <w:r>
        <w:t xml:space="preserve">Kwok CS, Kontopantelis E, Kuligowski G, Gray M, Muhyaldeen A, Gale CP, Peat GM, Cleator J, Chew-Graham C, Loke YK, Mamas MA.</w:t>
      </w:r>
      <w:r>
        <w:t xml:space="preserve"> </w:t>
      </w:r>
      <w:hyperlink r:id="rId74">
        <w:r>
          <w:rPr>
            <w:rStyle w:val="Hyperlink"/>
          </w:rPr>
          <w:t xml:space="preserve">Self-</w:t>
        </w:r>
        <w:r>
          <w:rPr>
            <w:rStyle w:val="Hyperlink"/>
          </w:rPr>
          <w:t xml:space="preserve">Reported Sleep Duration</w:t>
        </w:r>
        <w:r>
          <w:rPr>
            <w:rStyle w:val="Hyperlink"/>
          </w:rPr>
          <w:t xml:space="preserve"> </w:t>
        </w:r>
        <w:r>
          <w:rPr>
            <w:rStyle w:val="Hyperlink"/>
          </w:rPr>
          <w:t xml:space="preserve">and</w:t>
        </w:r>
        <w:r>
          <w:rPr>
            <w:rStyle w:val="Hyperlink"/>
          </w:rPr>
          <w:t xml:space="preserve"> </w:t>
        </w:r>
        <w:r>
          <w:rPr>
            <w:rStyle w:val="Hyperlink"/>
          </w:rPr>
          <w:t xml:space="preserve">Quality</w:t>
        </w:r>
        <w:r>
          <w:rPr>
            <w:rStyle w:val="Hyperlink"/>
          </w:rPr>
          <w:t xml:space="preserve"> </w:t>
        </w:r>
        <w:r>
          <w:rPr>
            <w:rStyle w:val="Hyperlink"/>
          </w:rPr>
          <w:t xml:space="preserve">and</w:t>
        </w:r>
        <w:r>
          <w:rPr>
            <w:rStyle w:val="Hyperlink"/>
          </w:rPr>
          <w:t xml:space="preserve"> </w:t>
        </w:r>
        <w:r>
          <w:rPr>
            <w:rStyle w:val="Hyperlink"/>
          </w:rPr>
          <w:t xml:space="preserve">Cardiovascular Disease</w:t>
        </w:r>
        <w:r>
          <w:rPr>
            <w:rStyle w:val="Hyperlink"/>
          </w:rPr>
          <w:t xml:space="preserve"> </w:t>
        </w:r>
        <w:r>
          <w:rPr>
            <w:rStyle w:val="Hyperlink"/>
          </w:rPr>
          <w:t xml:space="preserve">and</w:t>
        </w:r>
        <w:r>
          <w:rPr>
            <w:rStyle w:val="Hyperlink"/>
          </w:rPr>
          <w:t xml:space="preserve"> </w:t>
        </w:r>
        <w:r>
          <w:rPr>
            <w:rStyle w:val="Hyperlink"/>
          </w:rPr>
          <w:t xml:space="preserve">Mortality</w:t>
        </w:r>
        <w:r>
          <w:rPr>
            <w:rStyle w:val="Hyperlink"/>
          </w:rPr>
          <w:t xml:space="preserve">:</w:t>
        </w:r>
        <w:r>
          <w:rPr>
            <w:rStyle w:val="Hyperlink"/>
          </w:rPr>
          <w:t xml:space="preserve"> </w:t>
        </w:r>
        <w:r>
          <w:rPr>
            <w:rStyle w:val="Hyperlink"/>
          </w:rPr>
          <w:t xml:space="preserve">A Dose</w:t>
        </w:r>
        <w:r>
          <w:rPr>
            <w:rStyle w:val="Hyperlink"/>
          </w:rPr>
          <w:t xml:space="preserve">-</w:t>
        </w:r>
        <w:r>
          <w:rPr>
            <w:rStyle w:val="Hyperlink"/>
          </w:rPr>
          <w:t xml:space="preserve">Response Meta</w:t>
        </w:r>
        <w:r>
          <w:rPr>
            <w:rStyle w:val="Hyperlink"/>
          </w:rPr>
          <w:t xml:space="preserve">-</w:t>
        </w:r>
        <w:r>
          <w:rPr>
            <w:rStyle w:val="Hyperlink"/>
          </w:rPr>
          <w:t xml:space="preserve">Analysis</w:t>
        </w:r>
      </w:hyperlink>
      <w:r>
        <w:t xml:space="preserve">. Journal of the American Heart Association. 2018 Aug;7(15).</w:t>
      </w:r>
      <w:r>
        <w:t xml:space="preserve"> </w:t>
      </w:r>
    </w:p>
    <w:bookmarkEnd w:id="75"/>
    <w:bookmarkStart w:id="77" w:name="ref-maSleepDurationTotal2016"/>
    <w:p>
      <w:pPr>
        <w:pStyle w:val="Literaturverzeichnis"/>
      </w:pPr>
      <w:r>
        <w:t xml:space="preserve">5.</w:t>
      </w:r>
      <w:r>
        <w:t xml:space="preserve"> </w:t>
      </w:r>
      <w:r>
        <w:t xml:space="preserve">	</w:t>
      </w:r>
      <w:r>
        <w:t xml:space="preserve">Ma QQ, Yao Q, Lin L, Chen GC, Yu JB.</w:t>
      </w:r>
      <w:r>
        <w:t xml:space="preserve"> </w:t>
      </w:r>
      <w:hyperlink r:id="rId76">
        <w:r>
          <w:rPr>
            <w:rStyle w:val="Hyperlink"/>
          </w:rPr>
          <w:t xml:space="preserve">Sleep duration and total cancer mortality: A meta-analysis of prospective studies</w:t>
        </w:r>
      </w:hyperlink>
      <w:r>
        <w:t xml:space="preserve">. Sleep Medicine. 2016 Nov;27–28:39–44.</w:t>
      </w:r>
      <w:r>
        <w:t xml:space="preserve"> </w:t>
      </w:r>
    </w:p>
    <w:bookmarkEnd w:id="77"/>
    <w:bookmarkStart w:id="79" w:name="X346925cdfc2f52c89d96d4a14a2ac1b330702a3"/>
    <w:p>
      <w:pPr>
        <w:pStyle w:val="Literaturverzeichnis"/>
      </w:pPr>
      <w:r>
        <w:t xml:space="preserve">6.</w:t>
      </w:r>
      <w:r>
        <w:t xml:space="preserve"> </w:t>
      </w:r>
      <w:r>
        <w:t xml:space="preserve">	</w:t>
      </w:r>
      <w:r>
        <w:t xml:space="preserve">Wakefield JRH, Bowe M, Kellezi B, Butcher A, Groeger JA.</w:t>
      </w:r>
      <w:r>
        <w:t xml:space="preserve"> </w:t>
      </w:r>
      <w:hyperlink r:id="rId78">
        <w:r>
          <w:rPr>
            <w:rStyle w:val="Hyperlink"/>
          </w:rPr>
          <w:t xml:space="preserve">Longitudinal associations between family identification, loneliness, depression, and sleep quality</w:t>
        </w:r>
      </w:hyperlink>
      <w:r>
        <w:t xml:space="preserve">. British Journal of Health Psychology. 2020 Feb;25(1):1–16.</w:t>
      </w:r>
      <w:r>
        <w:t xml:space="preserve"> </w:t>
      </w:r>
    </w:p>
    <w:bookmarkEnd w:id="79"/>
    <w:bookmarkStart w:id="81" w:name="ref-slettenImportanceSleepRegularity2023"/>
    <w:p>
      <w:pPr>
        <w:pStyle w:val="Literaturverzeichnis"/>
      </w:pPr>
      <w:r>
        <w:t xml:space="preserve">7.</w:t>
      </w:r>
      <w:r>
        <w:t xml:space="preserve"> </w:t>
      </w:r>
      <w:r>
        <w:t xml:space="preserve">	</w:t>
      </w:r>
      <w:r>
        <w:t xml:space="preserve">Sletten TL, Weaver MD, Foster RG, Gozal D, Klerman EB, Rajaratnam SMW, Roenneberg T, Takahashi JS, Turek FW, Vitiello MV, Young MW, Czeisler CA.</w:t>
      </w:r>
      <w:r>
        <w:t xml:space="preserve"> </w:t>
      </w:r>
      <w:hyperlink r:id="rId80">
        <w:r>
          <w:rPr>
            <w:rStyle w:val="Hyperlink"/>
          </w:rPr>
          <w:t xml:space="preserve">The importance of sleep regularity: A consensus statement of the</w:t>
        </w:r>
        <w:r>
          <w:rPr>
            <w:rStyle w:val="Hyperlink"/>
          </w:rPr>
          <w:t xml:space="preserve"> </w:t>
        </w:r>
        <w:r>
          <w:rPr>
            <w:rStyle w:val="Hyperlink"/>
          </w:rPr>
          <w:t xml:space="preserve">National Sleep Foundation</w:t>
        </w:r>
        <w:r>
          <w:rPr>
            <w:rStyle w:val="Hyperlink"/>
          </w:rPr>
          <w:t xml:space="preserve"> </w:t>
        </w:r>
        <w:r>
          <w:rPr>
            <w:rStyle w:val="Hyperlink"/>
          </w:rPr>
          <w:t xml:space="preserve">sleep timing and variability panel</w:t>
        </w:r>
      </w:hyperlink>
      <w:r>
        <w:t xml:space="preserve">. Sleep Health. 2023 Dec;9(6):801–20.</w:t>
      </w:r>
      <w:r>
        <w:t xml:space="preserve"> </w:t>
      </w:r>
    </w:p>
    <w:bookmarkEnd w:id="81"/>
    <w:bookmarkStart w:id="83" w:name="Xf3bf9d2500c3688e789e432c894721949a0b555"/>
    <w:p>
      <w:pPr>
        <w:pStyle w:val="Literaturverzeichnis"/>
      </w:pPr>
      <w:r>
        <w:t xml:space="preserve">8.</w:t>
      </w:r>
      <w:r>
        <w:t xml:space="preserve"> </w:t>
      </w:r>
      <w:r>
        <w:t xml:space="preserve">	</w:t>
      </w:r>
      <w:r>
        <w:t xml:space="preserve">St-Onge MP, Aggarwal B, Fernandez-Mendoza J, Johnson D, Kline CE, Knutson KL, Redeker N, Grandner MA, on behalf of the American Heart Association Council on Lifestyle and Cardiometabolic Health; Council on Cardiovascular and Stroke Nursing; Council on Clinical Cardiology; and Council on Quality of Care and Outcomes Research</w:t>
      </w:r>
      <w:r>
        <w:t xml:space="preserve">.</w:t>
      </w:r>
      <w:r>
        <w:t xml:space="preserve"> </w:t>
      </w:r>
      <w:hyperlink r:id="rId82">
        <w:r>
          <w:rPr>
            <w:rStyle w:val="Hyperlink"/>
          </w:rPr>
          <w:t xml:space="preserve">Multidimensional</w:t>
        </w:r>
        <w:r>
          <w:rPr>
            <w:rStyle w:val="Hyperlink"/>
          </w:rPr>
          <w:t xml:space="preserve"> </w:t>
        </w:r>
        <w:r>
          <w:rPr>
            <w:rStyle w:val="Hyperlink"/>
          </w:rPr>
          <w:t xml:space="preserve">Sleep Health</w:t>
        </w:r>
        <w:r>
          <w:rPr>
            <w:rStyle w:val="Hyperlink"/>
          </w:rPr>
          <w:t xml:space="preserve">:</w:t>
        </w:r>
        <w:r>
          <w:rPr>
            <w:rStyle w:val="Hyperlink"/>
          </w:rPr>
          <w:t xml:space="preserve"> </w:t>
        </w:r>
        <w:r>
          <w:rPr>
            <w:rStyle w:val="Hyperlink"/>
          </w:rPr>
          <w:t xml:space="preserve">Definitions</w:t>
        </w:r>
        <w:r>
          <w:rPr>
            <w:rStyle w:val="Hyperlink"/>
          </w:rPr>
          <w:t xml:space="preserve"> </w:t>
        </w:r>
        <w:r>
          <w:rPr>
            <w:rStyle w:val="Hyperlink"/>
          </w:rPr>
          <w:t xml:space="preserve">and</w:t>
        </w:r>
        <w:r>
          <w:rPr>
            <w:rStyle w:val="Hyperlink"/>
          </w:rPr>
          <w:t xml:space="preserve"> </w:t>
        </w:r>
        <w:r>
          <w:rPr>
            <w:rStyle w:val="Hyperlink"/>
          </w:rPr>
          <w:t xml:space="preserve">Implications</w:t>
        </w:r>
        <w:r>
          <w:rPr>
            <w:rStyle w:val="Hyperlink"/>
          </w:rPr>
          <w:t xml:space="preserve"> </w:t>
        </w:r>
        <w:r>
          <w:rPr>
            <w:rStyle w:val="Hyperlink"/>
          </w:rPr>
          <w:t xml:space="preserve">for</w:t>
        </w:r>
        <w:r>
          <w:rPr>
            <w:rStyle w:val="Hyperlink"/>
          </w:rPr>
          <w:t xml:space="preserve"> </w:t>
        </w:r>
        <w:r>
          <w:rPr>
            <w:rStyle w:val="Hyperlink"/>
          </w:rPr>
          <w:t xml:space="preserve">Cardiometabolic Health</w:t>
        </w:r>
        <w:r>
          <w:rPr>
            <w:rStyle w:val="Hyperlink"/>
          </w:rPr>
          <w:t xml:space="preserve">:</w:t>
        </w:r>
        <w:r>
          <w:rPr>
            <w:rStyle w:val="Hyperlink"/>
          </w:rPr>
          <w:t xml:space="preserve"> </w:t>
        </w:r>
        <w:r>
          <w:rPr>
            <w:rStyle w:val="Hyperlink"/>
          </w:rPr>
          <w:t xml:space="preserve">A Scientific Statement From</w:t>
        </w:r>
        <w:r>
          <w:rPr>
            <w:rStyle w:val="Hyperlink"/>
          </w:rPr>
          <w:t xml:space="preserve"> </w:t>
        </w:r>
        <w:r>
          <w:rPr>
            <w:rStyle w:val="Hyperlink"/>
          </w:rPr>
          <w:t xml:space="preserve">the</w:t>
        </w:r>
        <w:r>
          <w:rPr>
            <w:rStyle w:val="Hyperlink"/>
          </w:rPr>
          <w:t xml:space="preserve"> </w:t>
        </w:r>
        <w:r>
          <w:rPr>
            <w:rStyle w:val="Hyperlink"/>
          </w:rPr>
          <w:t xml:space="preserve">American Heart Association</w:t>
        </w:r>
      </w:hyperlink>
      <w:r>
        <w:t xml:space="preserve">. Circulation: Cardiovascular Quality and Outcomes. 2025 May;18(5).</w:t>
      </w:r>
      <w:r>
        <w:t xml:space="preserve"> </w:t>
      </w:r>
    </w:p>
    <w:bookmarkEnd w:id="83"/>
    <w:bookmarkStart w:id="85" w:name="ref-kalkanisSleepRegularityImportant2025"/>
    <w:p>
      <w:pPr>
        <w:pStyle w:val="Literaturverzeichnis"/>
      </w:pPr>
      <w:r>
        <w:t xml:space="preserve">9.</w:t>
      </w:r>
      <w:r>
        <w:t xml:space="preserve"> </w:t>
      </w:r>
      <w:r>
        <w:t xml:space="preserve">	</w:t>
      </w:r>
      <w:r>
        <w:t xml:space="preserve">Kalkanis A, Lenkens D, Steiropoulos P, Testelmans D.</w:t>
      </w:r>
      <w:r>
        <w:t xml:space="preserve"> </w:t>
      </w:r>
      <w:hyperlink r:id="rId84">
        <w:r>
          <w:rPr>
            <w:rStyle w:val="Hyperlink"/>
          </w:rPr>
          <w:t xml:space="preserve">Sleep regularity as an important component of sleep hygiene: A systematic review</w:t>
        </w:r>
      </w:hyperlink>
      <w:r>
        <w:t xml:space="preserve">. Sleep Medicine Reviews. 2025 Dec;84:102203.</w:t>
      </w:r>
      <w:r>
        <w:t xml:space="preserve"> </w:t>
      </w:r>
    </w:p>
    <w:bookmarkEnd w:id="85"/>
    <w:bookmarkStart w:id="87" w:name="ref-gariepyHowAreAdolescents2020"/>
    <w:p>
      <w:pPr>
        <w:pStyle w:val="Literaturverzeichnis"/>
      </w:pPr>
      <w:r>
        <w:t xml:space="preserve">10.</w:t>
      </w:r>
      <w:r>
        <w:t xml:space="preserve"> </w:t>
      </w:r>
      <w:r>
        <w:t xml:space="preserve">	</w:t>
      </w:r>
      <w:r>
        <w:t xml:space="preserve">Gariepy G, Danna S, Gobiņa I, Rasmussen M, Gaspar De Matos M, Tynjälä J, Janssen I, Kalman M, Villeruša A, Husarova D, Brooks F, Elgar FJ, Klavina-Makrecka S, Šmigelskas K, Gaspar T, Schnohr C.</w:t>
      </w:r>
      <w:r>
        <w:t xml:space="preserve"> </w:t>
      </w:r>
      <w:hyperlink r:id="rId86">
        <w:r>
          <w:rPr>
            <w:rStyle w:val="Hyperlink"/>
          </w:rPr>
          <w:t xml:space="preserve">How</w:t>
        </w:r>
        <w:r>
          <w:rPr>
            <w:rStyle w:val="Hyperlink"/>
          </w:rPr>
          <w:t xml:space="preserve"> </w:t>
        </w:r>
        <w:r>
          <w:rPr>
            <w:rStyle w:val="Hyperlink"/>
          </w:rPr>
          <w:t xml:space="preserve">Are Adolescents Sleeping</w:t>
        </w:r>
        <w:r>
          <w:rPr>
            <w:rStyle w:val="Hyperlink"/>
          </w:rPr>
          <w:t xml:space="preserve">?</w:t>
        </w:r>
        <w:r>
          <w:rPr>
            <w:rStyle w:val="Hyperlink"/>
          </w:rPr>
          <w:t xml:space="preserve"> </w:t>
        </w:r>
        <w:r>
          <w:rPr>
            <w:rStyle w:val="Hyperlink"/>
          </w:rPr>
          <w:t xml:space="preserve">Adolescent Sleep Patterns</w:t>
        </w:r>
        <w:r>
          <w:rPr>
            <w:rStyle w:val="Hyperlink"/>
          </w:rPr>
          <w:t xml:space="preserve"> </w:t>
        </w:r>
        <w:r>
          <w:rPr>
            <w:rStyle w:val="Hyperlink"/>
          </w:rPr>
          <w:t xml:space="preserve">and</w:t>
        </w:r>
        <w:r>
          <w:rPr>
            <w:rStyle w:val="Hyperlink"/>
          </w:rPr>
          <w:t xml:space="preserve"> </w:t>
        </w:r>
        <w:r>
          <w:rPr>
            <w:rStyle w:val="Hyperlink"/>
          </w:rPr>
          <w:t xml:space="preserve">Sociodemographic Differences</w:t>
        </w:r>
        <w:r>
          <w:rPr>
            <w:rStyle w:val="Hyperlink"/>
          </w:rPr>
          <w:t xml:space="preserve"> </w:t>
        </w:r>
        <w:r>
          <w:rPr>
            <w:rStyle w:val="Hyperlink"/>
          </w:rPr>
          <w:t xml:space="preserve">in 24</w:t>
        </w:r>
        <w:r>
          <w:rPr>
            <w:rStyle w:val="Hyperlink"/>
          </w:rPr>
          <w:t xml:space="preserve"> </w:t>
        </w:r>
        <w:r>
          <w:rPr>
            <w:rStyle w:val="Hyperlink"/>
          </w:rPr>
          <w:t xml:space="preserve">European</w:t>
        </w:r>
        <w:r>
          <w:rPr>
            <w:rStyle w:val="Hyperlink"/>
          </w:rPr>
          <w:t xml:space="preserve"> </w:t>
        </w:r>
        <w:r>
          <w:rPr>
            <w:rStyle w:val="Hyperlink"/>
          </w:rPr>
          <w:t xml:space="preserve">and</w:t>
        </w:r>
        <w:r>
          <w:rPr>
            <w:rStyle w:val="Hyperlink"/>
          </w:rPr>
          <w:t xml:space="preserve"> </w:t>
        </w:r>
        <w:r>
          <w:rPr>
            <w:rStyle w:val="Hyperlink"/>
          </w:rPr>
          <w:t xml:space="preserve">North American Countries</w:t>
        </w:r>
      </w:hyperlink>
      <w:r>
        <w:t xml:space="preserve">. Journal of Adolescent Health. 2020 June;66(6):S81–8.</w:t>
      </w:r>
      <w:r>
        <w:t xml:space="preserve"> </w:t>
      </w:r>
    </w:p>
    <w:bookmarkEnd w:id="87"/>
    <w:bookmarkStart w:id="89" w:name="ref-ngShortSleepDuration2026"/>
    <w:p>
      <w:pPr>
        <w:pStyle w:val="Literaturverzeichnis"/>
      </w:pPr>
      <w:r>
        <w:t xml:space="preserve">11.</w:t>
      </w:r>
      <w:r>
        <w:t xml:space="preserve"> </w:t>
      </w:r>
      <w:r>
        <w:t xml:space="preserve">	</w:t>
      </w:r>
      <w:r>
        <w:t xml:space="preserve">Ng AE, Black LI, Adjaye-Gbewonyo D. Short sleep duration and sleep difficulties among adults:</w:t>
      </w:r>
      <w:r>
        <w:t xml:space="preserve"> </w:t>
      </w:r>
      <w:r>
        <w:t xml:space="preserve">United States</w:t>
      </w:r>
      <w:r>
        <w:t xml:space="preserve">, 2024 [Internet]. Hyattsville, MD: National Center for Health Statistics; 2026 Apr [cited 2026 Oct 10]. Report No.: 559. Available from:</w:t>
      </w:r>
      <w:r>
        <w:t xml:space="preserve"> </w:t>
      </w:r>
      <w:hyperlink r:id="rId88">
        <w:r>
          <w:rPr>
            <w:rStyle w:val="Hyperlink"/>
          </w:rPr>
          <w:t xml:space="preserve">https://www.cdc.gov/nchs/products/databriefs/db559.htm</w:t>
        </w:r>
      </w:hyperlink>
    </w:p>
    <w:bookmarkEnd w:id="89"/>
    <w:bookmarkStart w:id="91" w:name="X9f6eaf42f11165e1fa538473b177648f28db4e3"/>
    <w:p>
      <w:pPr>
        <w:pStyle w:val="Literaturverzeichnis"/>
      </w:pPr>
      <w:r>
        <w:t xml:space="preserve">12.</w:t>
      </w:r>
      <w:r>
        <w:t xml:space="preserve"> </w:t>
      </w:r>
      <w:r>
        <w:t xml:space="preserve">	</w:t>
      </w:r>
      <w:r>
        <w:t xml:space="preserve">Hirshkowitz M, Whiton K, Albert SM, Alessi C, Bruni O, DonCarlos L, Hazen N, Herman J, Adams Hillard PJ, Katz ES, Kheirandish-Gozal L, Neubauer DN, O’Donnell AE, Ohayon M, Peever J, Rawding R, Sachdeva RC, Setters B, Vitiello MV, Ware JC.</w:t>
      </w:r>
      <w:r>
        <w:t xml:space="preserve"> </w:t>
      </w:r>
      <w:hyperlink r:id="rId90">
        <w:r>
          <w:rPr>
            <w:rStyle w:val="Hyperlink"/>
          </w:rPr>
          <w:t xml:space="preserve">National</w:t>
        </w:r>
        <w:r>
          <w:rPr>
            <w:rStyle w:val="Hyperlink"/>
          </w:rPr>
          <w:t xml:space="preserve"> </w:t>
        </w:r>
        <w:r>
          <w:rPr>
            <w:rStyle w:val="Hyperlink"/>
          </w:rPr>
          <w:t xml:space="preserve">Sleep Foundation</w:t>
        </w:r>
        <w:r>
          <w:rPr>
            <w:rStyle w:val="Hyperlink"/>
          </w:rPr>
          <w:t xml:space="preserve">’s updated sleep duration recommendations: Final report</w:t>
        </w:r>
      </w:hyperlink>
      <w:r>
        <w:t xml:space="preserve">. Sleep Health. 2015 Dec;1(4):233–43.</w:t>
      </w:r>
      <w:r>
        <w:t xml:space="preserve"> </w:t>
      </w:r>
    </w:p>
    <w:bookmarkEnd w:id="91"/>
    <w:bookmarkStart w:id="93" w:name="ref-dzierzewskiHowMuchSleep2026"/>
    <w:p>
      <w:pPr>
        <w:pStyle w:val="Literaturverzeichnis"/>
      </w:pPr>
      <w:r>
        <w:t xml:space="preserve">13.</w:t>
      </w:r>
      <w:r>
        <w:t xml:space="preserve"> </w:t>
      </w:r>
      <w:r>
        <w:t xml:space="preserve">	</w:t>
      </w:r>
      <w:r>
        <w:t xml:space="preserve">Dzierzewski JM, Hirshkowitz M, Dautovich ND, Nielson SA, Miller AN, Erickson AJ, Vitiello MV.</w:t>
      </w:r>
      <w:r>
        <w:t xml:space="preserve"> </w:t>
      </w:r>
      <w:hyperlink r:id="rId92">
        <w:r>
          <w:rPr>
            <w:rStyle w:val="Hyperlink"/>
          </w:rPr>
          <w:t xml:space="preserve">How much sleep do you need:</w:t>
        </w:r>
        <w:r>
          <w:rPr>
            <w:rStyle w:val="Hyperlink"/>
          </w:rPr>
          <w:t xml:space="preserve"> </w:t>
        </w:r>
        <w:r>
          <w:rPr>
            <w:rStyle w:val="Hyperlink"/>
          </w:rPr>
          <w:t xml:space="preserve">A</w:t>
        </w:r>
        <w:r>
          <w:rPr>
            <w:rStyle w:val="Hyperlink"/>
          </w:rPr>
          <w:t xml:space="preserve"> </w:t>
        </w:r>
        <w:r>
          <w:rPr>
            <w:rStyle w:val="Hyperlink"/>
          </w:rPr>
          <w:t xml:space="preserve">10-year systematic review of</w:t>
        </w:r>
        <w:r>
          <w:rPr>
            <w:rStyle w:val="Hyperlink"/>
          </w:rPr>
          <w:t xml:space="preserve"> </w:t>
        </w:r>
        <w:r>
          <w:rPr>
            <w:rStyle w:val="Hyperlink"/>
          </w:rPr>
          <w:t xml:space="preserve">National Sleep Foundation</w:t>
        </w:r>
        <w:r>
          <w:rPr>
            <w:rStyle w:val="Hyperlink"/>
          </w:rPr>
          <w:t xml:space="preserve">’s sleep duration recommendations and examination of sex differences</w:t>
        </w:r>
      </w:hyperlink>
      <w:r>
        <w:t xml:space="preserve">. Sleep Health. 2026 Aug;12(4):599–611.</w:t>
      </w:r>
      <w:r>
        <w:t xml:space="preserve"> </w:t>
      </w:r>
    </w:p>
    <w:bookmarkEnd w:id="93"/>
    <w:bookmarkStart w:id="95" w:name="ref-limNeedPromoteSleep2023"/>
    <w:p>
      <w:pPr>
        <w:pStyle w:val="Literaturverzeichnis"/>
      </w:pPr>
      <w:r>
        <w:t xml:space="preserve">14.</w:t>
      </w:r>
      <w:r>
        <w:t xml:space="preserve"> </w:t>
      </w:r>
      <w:r>
        <w:t xml:space="preserve">	</w:t>
      </w:r>
      <w:r>
        <w:t xml:space="preserve">Lim DC, Najafi A, Afifi L, Bassetti CL, Buysse DJ, Han F, Högl B, Melaku YA, Morin CM, Pack AI, Poyares D, Somers VK, Eastwood PR, Zee PC, Jackson CL.</w:t>
      </w:r>
      <w:r>
        <w:t xml:space="preserve"> </w:t>
      </w:r>
      <w:hyperlink r:id="rId94">
        <w:r>
          <w:rPr>
            <w:rStyle w:val="Hyperlink"/>
          </w:rPr>
          <w:t xml:space="preserve">The need to promote sleep health in public health agendas across the globe</w:t>
        </w:r>
      </w:hyperlink>
      <w:r>
        <w:t xml:space="preserve">. The Lancet Public Health. 2023 Oct;8(10):e820–6.</w:t>
      </w:r>
      <w:r>
        <w:t xml:space="preserve"> </w:t>
      </w:r>
    </w:p>
    <w:bookmarkEnd w:id="95"/>
    <w:bookmarkStart w:id="97" w:name="ref-klinePhysicalActivitySleep2021"/>
    <w:p>
      <w:pPr>
        <w:pStyle w:val="Literaturverzeichnis"/>
      </w:pPr>
      <w:r>
        <w:t xml:space="preserve">15.</w:t>
      </w:r>
      <w:r>
        <w:t xml:space="preserve"> </w:t>
      </w:r>
      <w:r>
        <w:t xml:space="preserve">	</w:t>
      </w:r>
      <w:r>
        <w:t xml:space="preserve">Kline CE, Hillman CH, Bloodgood Sheppard B, Tennant B, Conroy DE, Macko RF, Marquez DX, Petruzzello SJ, Powell KE, Erickson KI.</w:t>
      </w:r>
      <w:r>
        <w:t xml:space="preserve"> </w:t>
      </w:r>
      <w:hyperlink r:id="rId96">
        <w:r>
          <w:rPr>
            <w:rStyle w:val="Hyperlink"/>
          </w:rPr>
          <w:t xml:space="preserve">Physical activity and sleep:</w:t>
        </w:r>
        <w:r>
          <w:rPr>
            <w:rStyle w:val="Hyperlink"/>
          </w:rPr>
          <w:t xml:space="preserve"> </w:t>
        </w:r>
        <w:r>
          <w:rPr>
            <w:rStyle w:val="Hyperlink"/>
          </w:rPr>
          <w:t xml:space="preserve">An</w:t>
        </w:r>
        <w:r>
          <w:rPr>
            <w:rStyle w:val="Hyperlink"/>
          </w:rPr>
          <w:t xml:space="preserve"> </w:t>
        </w:r>
        <w:r>
          <w:rPr>
            <w:rStyle w:val="Hyperlink"/>
          </w:rPr>
          <w:t xml:space="preserve">updated umbrella review of the 2018</w:t>
        </w:r>
        <w:r>
          <w:rPr>
            <w:rStyle w:val="Hyperlink"/>
          </w:rPr>
          <w:t xml:space="preserve"> </w:t>
        </w:r>
        <w:r>
          <w:rPr>
            <w:rStyle w:val="Hyperlink"/>
          </w:rPr>
          <w:t xml:space="preserve">Physical Activity Guidelines Advisory Committee</w:t>
        </w:r>
        <w:r>
          <w:rPr>
            <w:rStyle w:val="Hyperlink"/>
          </w:rPr>
          <w:t xml:space="preserve"> </w:t>
        </w:r>
        <w:r>
          <w:rPr>
            <w:rStyle w:val="Hyperlink"/>
          </w:rPr>
          <w:t xml:space="preserve">report</w:t>
        </w:r>
      </w:hyperlink>
      <w:r>
        <w:t xml:space="preserve">. Sleep Medicine Reviews. 2021 Aug;58:101489.</w:t>
      </w:r>
      <w:r>
        <w:t xml:space="preserve"> </w:t>
      </w:r>
    </w:p>
    <w:bookmarkEnd w:id="97"/>
    <w:bookmarkStart w:id="99" w:name="ref-kredlowEffectsPhysicalActivity2015"/>
    <w:p>
      <w:pPr>
        <w:pStyle w:val="Literaturverzeichnis"/>
      </w:pPr>
      <w:r>
        <w:t xml:space="preserve">16.</w:t>
      </w:r>
      <w:r>
        <w:t xml:space="preserve"> </w:t>
      </w:r>
      <w:r>
        <w:t xml:space="preserve">	</w:t>
      </w:r>
      <w:r>
        <w:t xml:space="preserve">Kredlow MA, Capozzoli MC, Hearon BA, Calkins AW, Otto MW.</w:t>
      </w:r>
      <w:r>
        <w:t xml:space="preserve"> </w:t>
      </w:r>
      <w:hyperlink r:id="rId98">
        <w:r>
          <w:rPr>
            <w:rStyle w:val="Hyperlink"/>
          </w:rPr>
          <w:t xml:space="preserve">The effects of physical activity on sleep: A meta-analytic review</w:t>
        </w:r>
      </w:hyperlink>
      <w:r>
        <w:t xml:space="preserve">. Journal of Behavioral Medicine. 2015 June;38(3):427–49.</w:t>
      </w:r>
      <w:r>
        <w:t xml:space="preserve"> </w:t>
      </w:r>
    </w:p>
    <w:bookmarkEnd w:id="99"/>
    <w:bookmarkStart w:id="101" w:name="X53f94bcc1a07604a1a559ebebf63ed17655a129"/>
    <w:p>
      <w:pPr>
        <w:pStyle w:val="Literaturverzeichnis"/>
      </w:pPr>
      <w:r>
        <w:t xml:space="preserve">17.</w:t>
      </w:r>
      <w:r>
        <w:t xml:space="preserve"> </w:t>
      </w:r>
      <w:r>
        <w:t xml:space="preserve">	</w:t>
      </w:r>
      <w:r>
        <w:t xml:space="preserve">Liang Z, Zhao S, Tian S, Wang C, Zhang M, Xu K, Yin M, Ng S, Ning Z.</w:t>
      </w:r>
      <w:r>
        <w:t xml:space="preserve"> </w:t>
      </w:r>
      <w:hyperlink r:id="rId100">
        <w:r>
          <w:rPr>
            <w:rStyle w:val="Hyperlink"/>
          </w:rPr>
          <w:t xml:space="preserve">Determinants and interrelations of exercise effects on sleep quality:</w:t>
        </w:r>
        <w:r>
          <w:rPr>
            <w:rStyle w:val="Hyperlink"/>
          </w:rPr>
          <w:t xml:space="preserve"> </w:t>
        </w:r>
        <w:r>
          <w:rPr>
            <w:rStyle w:val="Hyperlink"/>
          </w:rPr>
          <w:t xml:space="preserve">A</w:t>
        </w:r>
        <w:r>
          <w:rPr>
            <w:rStyle w:val="Hyperlink"/>
          </w:rPr>
          <w:t xml:space="preserve"> </w:t>
        </w:r>
        <w:r>
          <w:rPr>
            <w:rStyle w:val="Hyperlink"/>
          </w:rPr>
          <w:t xml:space="preserve">multimethod meta-analysis</w:t>
        </w:r>
      </w:hyperlink>
      <w:r>
        <w:t xml:space="preserve">. Sleep Medicine Reviews. 2026 Apr;86:102239.</w:t>
      </w:r>
      <w:r>
        <w:t xml:space="preserve"> </w:t>
      </w:r>
    </w:p>
    <w:bookmarkEnd w:id="101"/>
    <w:bookmarkStart w:id="103" w:name="ref-xiongOptimalExerciseType2025"/>
    <w:p>
      <w:pPr>
        <w:pStyle w:val="Literaturverzeichnis"/>
      </w:pPr>
      <w:r>
        <w:t xml:space="preserve">18.</w:t>
      </w:r>
      <w:r>
        <w:t xml:space="preserve"> </w:t>
      </w:r>
      <w:r>
        <w:t xml:space="preserve">	</w:t>
      </w:r>
      <w:r>
        <w:t xml:space="preserve">Xiong Z, Yuan Y, Qiu B, Yang Y, Bai Y, Wang J, Wang T, Liu H, ShangGuan Y, Jiang S, Wang F, Ding W, Wang Z, Li Y, Zhang L.</w:t>
      </w:r>
      <w:r>
        <w:t xml:space="preserve"> </w:t>
      </w:r>
      <w:hyperlink r:id="rId102">
        <w:r>
          <w:rPr>
            <w:rStyle w:val="Hyperlink"/>
          </w:rPr>
          <w:t xml:space="preserve">Optimal exercise type and dose to improve sleep quality in older adults: A systematic review and network meta-analysis</w:t>
        </w:r>
      </w:hyperlink>
      <w:r>
        <w:t xml:space="preserve">. BMC Geriatrics. 2025 Nov;25(1):1031.</w:t>
      </w:r>
      <w:r>
        <w:t xml:space="preserve"> </w:t>
      </w:r>
    </w:p>
    <w:bookmarkEnd w:id="103"/>
    <w:bookmarkStart w:id="105" w:name="ref-buEffectsVariousExercise2026"/>
    <w:p>
      <w:pPr>
        <w:pStyle w:val="Literaturverzeichnis"/>
      </w:pPr>
      <w:r>
        <w:t xml:space="preserve">19.</w:t>
      </w:r>
      <w:r>
        <w:t xml:space="preserve"> </w:t>
      </w:r>
      <w:r>
        <w:t xml:space="preserve">	</w:t>
      </w:r>
      <w:r>
        <w:t xml:space="preserve">Bu Z, Liu F, Shahjalal M, Song Y, Li M, Zhuo R, Zhong Q, Du Y, Lu C, Yang Z, Yang H, Zhong P, Liu J, Liu Z.</w:t>
      </w:r>
      <w:r>
        <w:t xml:space="preserve"> </w:t>
      </w:r>
      <w:hyperlink r:id="rId104">
        <w:r>
          <w:rPr>
            <w:rStyle w:val="Hyperlink"/>
          </w:rPr>
          <w:t xml:space="preserve">Effects of various exercise interventions in insomnia patients: A systematic review and network meta-analysis</w:t>
        </w:r>
      </w:hyperlink>
      <w:r>
        <w:t xml:space="preserve">. BMJ Evidence-Based Medicine. 2026 Apr;31(2):102–13.</w:t>
      </w:r>
      <w:r>
        <w:t xml:space="preserve"> </w:t>
      </w:r>
    </w:p>
    <w:bookmarkEnd w:id="105"/>
    <w:bookmarkStart w:id="107" w:name="ref-bullWorldHealthOrganization2020"/>
    <w:p>
      <w:pPr>
        <w:pStyle w:val="Literaturverzeichnis"/>
      </w:pPr>
      <w:r>
        <w:t xml:space="preserve">20.</w:t>
      </w:r>
      <w:r>
        <w:t xml:space="preserve"> </w:t>
      </w:r>
      <w:r>
        <w:t xml:space="preserve">	</w:t>
      </w:r>
      <w:r>
        <w:t xml:space="preserve">Bull FC, Al-Ansari SS, Biddle S, Borodulin K, Buman MP, Cardon G, Carty C, Chaput JP, Chastin S, Chou R, Dempsey PC, DiPietro L, Ekelund U, Firth J, Friedenreich CM, Garcia L, Gichu M, Jago R, Katzmarzyk PT, Lambert E, Leitzmann M, Milton K, Ortega FB, Ranasinghe C, Stamatakis E, Tiedemann A, Troiano RP, Van Der Ploeg HP, Wari V, Willumsen JF.</w:t>
      </w:r>
      <w:r>
        <w:t xml:space="preserve"> </w:t>
      </w:r>
      <w:hyperlink r:id="rId106">
        <w:r>
          <w:rPr>
            <w:rStyle w:val="Hyperlink"/>
          </w:rPr>
          <w:t xml:space="preserve">World</w:t>
        </w:r>
        <w:r>
          <w:rPr>
            <w:rStyle w:val="Hyperlink"/>
          </w:rPr>
          <w:t xml:space="preserve"> </w:t>
        </w:r>
        <w:r>
          <w:rPr>
            <w:rStyle w:val="Hyperlink"/>
          </w:rPr>
          <w:t xml:space="preserve">Health Organization</w:t>
        </w:r>
        <w:r>
          <w:rPr>
            <w:rStyle w:val="Hyperlink"/>
          </w:rPr>
          <w:t xml:space="preserve"> </w:t>
        </w:r>
        <w:r>
          <w:rPr>
            <w:rStyle w:val="Hyperlink"/>
          </w:rPr>
          <w:t xml:space="preserve">2020 guidelines on physical activity and sedentary behaviour</w:t>
        </w:r>
      </w:hyperlink>
      <w:r>
        <w:t xml:space="preserve">. British Journal of Sports Medicine. 2020 Dec;54(24):1451–62.</w:t>
      </w:r>
      <w:r>
        <w:t xml:space="preserve"> </w:t>
      </w:r>
    </w:p>
    <w:bookmarkEnd w:id="107"/>
    <w:bookmarkStart w:id="109" w:name="ref-antczakPhysicalActivitySleep2020"/>
    <w:p>
      <w:pPr>
        <w:pStyle w:val="Literaturverzeichnis"/>
      </w:pPr>
      <w:r>
        <w:t xml:space="preserve">21.</w:t>
      </w:r>
      <w:r>
        <w:t xml:space="preserve"> </w:t>
      </w:r>
      <w:r>
        <w:t xml:space="preserve">	</w:t>
      </w:r>
      <w:r>
        <w:t xml:space="preserve">Antczak D, Lonsdale C, Lee J, Hilland T, Duncan MJ, del Pozo Cruz B, Hulteen RM, Parker PD, Sanders T</w:t>
      </w:r>
      <w:r>
        <w:t xml:space="preserve">.</w:t>
      </w:r>
      <w:r>
        <w:t xml:space="preserve"> </w:t>
      </w:r>
      <w:hyperlink r:id="rId108">
        <w:r>
          <w:rPr>
            <w:rStyle w:val="Hyperlink"/>
          </w:rPr>
          <w:t xml:space="preserve">Physical activity and sleep are inconsistently related in healthy children:</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 Sleep Medicine Reviews. 2020 June;51:101278.</w:t>
      </w:r>
      <w:r>
        <w:t xml:space="preserve"> </w:t>
      </w:r>
    </w:p>
    <w:bookmarkEnd w:id="109"/>
    <w:bookmarkStart w:id="111" w:name="ref-langRelationshipPhysicalActivity2016"/>
    <w:p>
      <w:pPr>
        <w:pStyle w:val="Literaturverzeichnis"/>
      </w:pPr>
      <w:r>
        <w:t xml:space="preserve">22.</w:t>
      </w:r>
      <w:r>
        <w:t xml:space="preserve"> </w:t>
      </w:r>
      <w:r>
        <w:t xml:space="preserve">	</w:t>
      </w:r>
      <w:r>
        <w:t xml:space="preserve">Lang C, Kalak N, Brand S, Holsboer-Trachsler E, Pühse U, Gerber M.</w:t>
      </w:r>
      <w:r>
        <w:t xml:space="preserve"> </w:t>
      </w:r>
      <w:hyperlink r:id="rId110">
        <w:r>
          <w:rPr>
            <w:rStyle w:val="Hyperlink"/>
          </w:rPr>
          <w:t xml:space="preserve">The relationship between physical activity and sleep from mid adolescence to early adulthood.</w:t>
        </w:r>
        <w:r>
          <w:rPr>
            <w:rStyle w:val="Hyperlink"/>
          </w:rPr>
          <w:t xml:space="preserve"> </w:t>
        </w:r>
        <w:r>
          <w:rPr>
            <w:rStyle w:val="Hyperlink"/>
          </w:rPr>
          <w:t xml:space="preserve">A</w:t>
        </w:r>
        <w:r>
          <w:rPr>
            <w:rStyle w:val="Hyperlink"/>
          </w:rPr>
          <w:t xml:space="preserve"> </w:t>
        </w:r>
        <w:r>
          <w:rPr>
            <w:rStyle w:val="Hyperlink"/>
          </w:rPr>
          <w:t xml:space="preserve">systematic review of methodological approaches and meta-analysis</w:t>
        </w:r>
      </w:hyperlink>
      <w:r>
        <w:t xml:space="preserve">. Sleep Medicine Reviews. 2016 Aug;28:32–45.</w:t>
      </w:r>
      <w:r>
        <w:t xml:space="preserve"> </w:t>
      </w:r>
    </w:p>
    <w:bookmarkEnd w:id="111"/>
    <w:bookmarkStart w:id="113" w:name="ref-songEffectsPhysicalActivity2026"/>
    <w:p>
      <w:pPr>
        <w:pStyle w:val="Literaturverzeichnis"/>
      </w:pPr>
      <w:r>
        <w:t xml:space="preserve">23.</w:t>
      </w:r>
      <w:r>
        <w:t xml:space="preserve"> </w:t>
      </w:r>
      <w:r>
        <w:t xml:space="preserve">	</w:t>
      </w:r>
      <w:r>
        <w:t xml:space="preserve">Song H, Jiang X, Li Y, Cao Y, He C, Zuo H, Liu T, Zhang M.</w:t>
      </w:r>
      <w:r>
        <w:t xml:space="preserve"> </w:t>
      </w:r>
      <w:hyperlink r:id="rId112">
        <w:r>
          <w:rPr>
            <w:rStyle w:val="Hyperlink"/>
          </w:rPr>
          <w:t xml:space="preserve">Effects of physical activity on sleep in children and adolescents: A systematic review and meta-analysis of randomised controlled trials</w:t>
        </w:r>
      </w:hyperlink>
      <w:r>
        <w:t xml:space="preserve">. European Child &amp; Adolescent Psychiatry. 2026 Feb;35(2):397–411.</w:t>
      </w:r>
      <w:r>
        <w:t xml:space="preserve"> </w:t>
      </w:r>
    </w:p>
    <w:bookmarkEnd w:id="113"/>
    <w:bookmarkStart w:id="115" w:name="ref-atouiDailyAssociationsSleep2021"/>
    <w:p>
      <w:pPr>
        <w:pStyle w:val="Literaturverzeichnis"/>
      </w:pPr>
      <w:r>
        <w:t xml:space="preserve">24.</w:t>
      </w:r>
      <w:r>
        <w:t xml:space="preserve"> </w:t>
      </w:r>
      <w:r>
        <w:t xml:space="preserve">	</w:t>
      </w:r>
      <w:r>
        <w:t xml:space="preserve">Atoui S, Chevance G, Romain AJ, Kingsbury C, Lachance JP, Bernard P.</w:t>
      </w:r>
      <w:r>
        <w:t xml:space="preserve"> </w:t>
      </w:r>
      <w:hyperlink r:id="rId114">
        <w:r>
          <w:rPr>
            <w:rStyle w:val="Hyperlink"/>
          </w:rPr>
          <w:t xml:space="preserve">Daily associations between sleep and physical activity:</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 Sleep Medicine Reviews. 2021 June;57:101426.</w:t>
      </w:r>
      <w:r>
        <w:t xml:space="preserve"> </w:t>
      </w:r>
    </w:p>
    <w:bookmarkEnd w:id="115"/>
    <w:bookmarkStart w:id="117" w:name="X08db413d23244d678eac41a242ba20f89bf4e1a"/>
    <w:p>
      <w:pPr>
        <w:pStyle w:val="Literaturverzeichnis"/>
      </w:pPr>
      <w:r>
        <w:t xml:space="preserve">25.</w:t>
      </w:r>
      <w:r>
        <w:t xml:space="preserve"> </w:t>
      </w:r>
      <w:r>
        <w:t xml:space="preserve">	</w:t>
      </w:r>
      <w:r>
        <w:t xml:space="preserve">Huang WY, Ho RS, Tremblay MS, Wong SH.</w:t>
      </w:r>
      <w:r>
        <w:t xml:space="preserve"> </w:t>
      </w:r>
      <w:hyperlink r:id="rId116">
        <w:r>
          <w:rPr>
            <w:rStyle w:val="Hyperlink"/>
          </w:rPr>
          <w:t xml:space="preserve">Relationships of physical activity and sedentary behaviour with the previous and subsequent nights’ sleep in children and youth:</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 Journal of Sleep Research. 2021;30(6):e13378.</w:t>
      </w:r>
      <w:r>
        <w:t xml:space="preserve"> </w:t>
      </w:r>
    </w:p>
    <w:bookmarkEnd w:id="117"/>
    <w:bookmarkStart w:id="119" w:name="Xe4a823e06609d81c5c3561efa68d49e650fa9f0"/>
    <w:p>
      <w:pPr>
        <w:pStyle w:val="Literaturverzeichnis"/>
      </w:pPr>
      <w:r>
        <w:t xml:space="preserve">26.</w:t>
      </w:r>
      <w:r>
        <w:t xml:space="preserve"> </w:t>
      </w:r>
      <w:r>
        <w:t xml:space="preserve">	</w:t>
      </w:r>
      <w:r>
        <w:t xml:space="preserve">Fitton J, Nguyen DP, Lechat B, Scott H, Toson B, Manners J, Dunbar C, Sansom K, Pinilla L, Hudson A, Naik G, Vakulin A, Reynolds AC, Catcheside P, Escourrou P, Eckert DJ.</w:t>
      </w:r>
      <w:r>
        <w:t xml:space="preserve"> </w:t>
      </w:r>
      <w:hyperlink r:id="rId118">
        <w:r>
          <w:rPr>
            <w:rStyle w:val="Hyperlink"/>
          </w:rPr>
          <w:t xml:space="preserve">Bidirectional associations between sleep and physical activity investigated using large-scale objective monitoring data</w:t>
        </w:r>
      </w:hyperlink>
      <w:r>
        <w:t xml:space="preserve">. Communications Medicine. 2025 Dec;5(1):519.</w:t>
      </w:r>
      <w:r>
        <w:t xml:space="preserve"> </w:t>
      </w:r>
    </w:p>
    <w:bookmarkEnd w:id="119"/>
    <w:bookmarkStart w:id="121" w:name="ref-leotaSleepDurationTiming2025"/>
    <w:p>
      <w:pPr>
        <w:pStyle w:val="Literaturverzeichnis"/>
      </w:pPr>
      <w:r>
        <w:t xml:space="preserve">27.</w:t>
      </w:r>
      <w:r>
        <w:t xml:space="preserve"> </w:t>
      </w:r>
      <w:r>
        <w:t xml:space="preserve">	</w:t>
      </w:r>
      <w:r>
        <w:t xml:space="preserve">Leota J, Czeisler MÉ, Le F, Presby DM, Capodilupo ER, Scott H, Wiley JF, Drummond SPA, Rajaratnam SMW, Facer-Childs ER.</w:t>
      </w:r>
      <w:r>
        <w:t xml:space="preserve"> </w:t>
      </w:r>
      <w:hyperlink r:id="rId120">
        <w:r>
          <w:rPr>
            <w:rStyle w:val="Hyperlink"/>
          </w:rPr>
          <w:t xml:space="preserve">Sleep duration and timing are associated with next-day physical activity:</w:t>
        </w:r>
        <w:r>
          <w:rPr>
            <w:rStyle w:val="Hyperlink"/>
          </w:rPr>
          <w:t xml:space="preserve"> </w:t>
        </w:r>
        <w:r>
          <w:rPr>
            <w:rStyle w:val="Hyperlink"/>
          </w:rPr>
          <w:t xml:space="preserve">Insights</w:t>
        </w:r>
        <w:r>
          <w:rPr>
            <w:rStyle w:val="Hyperlink"/>
          </w:rPr>
          <w:t xml:space="preserve"> </w:t>
        </w:r>
        <w:r>
          <w:rPr>
            <w:rStyle w:val="Hyperlink"/>
          </w:rPr>
          <w:t xml:space="preserve">from two large-scale wearable sensor studies</w:t>
        </w:r>
      </w:hyperlink>
      <w:r>
        <w:t xml:space="preserve">. Proceedings of the National Academy of Sciences. 2025 July;122(27):e2420846122.</w:t>
      </w:r>
      <w:r>
        <w:t xml:space="preserve"> </w:t>
      </w:r>
    </w:p>
    <w:bookmarkEnd w:id="121"/>
    <w:bookmarkStart w:id="123" w:name="ref-korkutataImpactExerciseSleep2025"/>
    <w:p>
      <w:pPr>
        <w:pStyle w:val="Literaturverzeichnis"/>
      </w:pPr>
      <w:r>
        <w:t xml:space="preserve">28.</w:t>
      </w:r>
      <w:r>
        <w:t xml:space="preserve"> </w:t>
      </w:r>
      <w:r>
        <w:t xml:space="preserve">	</w:t>
      </w:r>
      <w:r>
        <w:t xml:space="preserve">Korkutata A, Korkutata M, Lazarus M.</w:t>
      </w:r>
      <w:r>
        <w:t xml:space="preserve"> </w:t>
      </w:r>
      <w:hyperlink r:id="rId122">
        <w:r>
          <w:rPr>
            <w:rStyle w:val="Hyperlink"/>
          </w:rPr>
          <w:t xml:space="preserve">The impact of exercise on sleep and sleep disorders</w:t>
        </w:r>
      </w:hyperlink>
      <w:r>
        <w:t xml:space="preserve">. npj Biological Timing and Sleep. 2025 Feb;2(1):5.</w:t>
      </w:r>
      <w:r>
        <w:t xml:space="preserve"> </w:t>
      </w:r>
    </w:p>
    <w:bookmarkEnd w:id="123"/>
    <w:bookmarkStart w:id="125" w:name="ref-plekhanovaEffectExerciseSleep2021"/>
    <w:p>
      <w:pPr>
        <w:pStyle w:val="Literaturverzeichnis"/>
      </w:pPr>
      <w:r>
        <w:t xml:space="preserve">29.</w:t>
      </w:r>
      <w:r>
        <w:t xml:space="preserve"> </w:t>
      </w:r>
      <w:r>
        <w:t xml:space="preserve">	</w:t>
      </w:r>
      <w:r>
        <w:t xml:space="preserve">Plekhanova T, Rowlands AV, Davies M, Edwardson CL, Hall A, Yates T. Effect of exercise on sleep and bi-directional associations with accelerometer-assessed physical activity in men with obesity. Applied Physiology, Nutrition, and Metabolism [Internet]. 2021 June [cited 2026 Oct 12];46(6):597–605. Available from:</w:t>
      </w:r>
      <w:r>
        <w:t xml:space="preserve"> </w:t>
      </w:r>
      <w:hyperlink r:id="rId124">
        <w:r>
          <w:rPr>
            <w:rStyle w:val="Hyperlink"/>
          </w:rPr>
          <w:t xml:space="preserve">https://cdnsciencepub.com/doi/10.1139/apnm-2020-0361</w:t>
        </w:r>
      </w:hyperlink>
    </w:p>
    <w:bookmarkEnd w:id="125"/>
    <w:bookmarkStart w:id="127" w:name="ref-aielloEffectExerciseTraining2016"/>
    <w:p>
      <w:pPr>
        <w:pStyle w:val="Literaturverzeichnis"/>
      </w:pPr>
      <w:r>
        <w:t xml:space="preserve">30.</w:t>
      </w:r>
      <w:r>
        <w:t xml:space="preserve"> </w:t>
      </w:r>
      <w:r>
        <w:t xml:space="preserve">	</w:t>
      </w:r>
      <w:r>
        <w:t xml:space="preserve">Aiello KD, Caughey WG, Nelluri B, Sharma A, Mookadam F, Mookadam M.</w:t>
      </w:r>
      <w:r>
        <w:t xml:space="preserve"> </w:t>
      </w:r>
      <w:hyperlink r:id="rId126">
        <w:r>
          <w:rPr>
            <w:rStyle w:val="Hyperlink"/>
          </w:rPr>
          <w:t xml:space="preserve">Effect of exercise training on sleep apnea:</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 Respiratory Medicine. 2016;116:85–92.</w:t>
      </w:r>
      <w:r>
        <w:t xml:space="preserve"> </w:t>
      </w:r>
    </w:p>
    <w:bookmarkEnd w:id="127"/>
    <w:bookmarkStart w:id="129" w:name="ref-bannoExerciseCanImprove2018"/>
    <w:p>
      <w:pPr>
        <w:pStyle w:val="Literaturverzeichnis"/>
      </w:pPr>
      <w:r>
        <w:t xml:space="preserve">31.</w:t>
      </w:r>
      <w:r>
        <w:t xml:space="preserve"> </w:t>
      </w:r>
      <w:r>
        <w:t xml:space="preserve">	</w:t>
      </w:r>
      <w:r>
        <w:t xml:space="preserve">Banno M, Harada Y, Taniguchi M, Tobita R, Tsujimoto H, Tsujimoto Y, Kataoka Y, Noda A.</w:t>
      </w:r>
      <w:r>
        <w:t xml:space="preserve"> </w:t>
      </w:r>
      <w:hyperlink r:id="rId128">
        <w:r>
          <w:rPr>
            <w:rStyle w:val="Hyperlink"/>
          </w:rPr>
          <w:t xml:space="preserve">Exercise can improve sleep quality:</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 PeerJ. 2018;2018(7).</w:t>
      </w:r>
      <w:r>
        <w:t xml:space="preserve"> </w:t>
      </w:r>
    </w:p>
    <w:bookmarkEnd w:id="129"/>
    <w:bookmarkStart w:id="131" w:name="ref-bartelProtectiveRiskFactors2015"/>
    <w:p>
      <w:pPr>
        <w:pStyle w:val="Literaturverzeichnis"/>
      </w:pPr>
      <w:r>
        <w:t xml:space="preserve">32.</w:t>
      </w:r>
      <w:r>
        <w:t xml:space="preserve"> </w:t>
      </w:r>
      <w:r>
        <w:t xml:space="preserve">	</w:t>
      </w:r>
      <w:r>
        <w:t xml:space="preserve">Bartel KA, Gradisar M, Williamson P.</w:t>
      </w:r>
      <w:r>
        <w:t xml:space="preserve"> </w:t>
      </w:r>
      <w:hyperlink r:id="rId130">
        <w:r>
          <w:rPr>
            <w:rStyle w:val="Hyperlink"/>
          </w:rPr>
          <w:t xml:space="preserve">Protective and risk factors for adolescent sleep:</w:t>
        </w:r>
        <w:r>
          <w:rPr>
            <w:rStyle w:val="Hyperlink"/>
          </w:rPr>
          <w:t xml:space="preserve"> </w:t>
        </w:r>
        <w:r>
          <w:rPr>
            <w:rStyle w:val="Hyperlink"/>
          </w:rPr>
          <w:t xml:space="preserve">A</w:t>
        </w:r>
        <w:r>
          <w:rPr>
            <w:rStyle w:val="Hyperlink"/>
          </w:rPr>
          <w:t xml:space="preserve"> </w:t>
        </w:r>
        <w:r>
          <w:rPr>
            <w:rStyle w:val="Hyperlink"/>
          </w:rPr>
          <w:t xml:space="preserve">meta-analytic review</w:t>
        </w:r>
      </w:hyperlink>
      <w:r>
        <w:t xml:space="preserve">. Sleep Medicine Reviews. 2015 June;21:72–85.</w:t>
      </w:r>
      <w:r>
        <w:t xml:space="preserve"> </w:t>
      </w:r>
    </w:p>
    <w:bookmarkEnd w:id="131"/>
    <w:bookmarkStart w:id="133" w:name="ref-edwardsAssessingImpactDiet2019"/>
    <w:p>
      <w:pPr>
        <w:pStyle w:val="Literaturverzeichnis"/>
      </w:pPr>
      <w:r>
        <w:t xml:space="preserve">33.</w:t>
      </w:r>
      <w:r>
        <w:t xml:space="preserve"> </w:t>
      </w:r>
      <w:r>
        <w:t xml:space="preserve">	</w:t>
      </w:r>
      <w:r>
        <w:t xml:space="preserve">Edwards BA, Bristow C, O’Driscoll DM, Wong A-M, Ghazi L, Davidson ZE, Young A, Truby H, Haines TP, Hamilton GS.</w:t>
      </w:r>
      <w:r>
        <w:t xml:space="preserve"> </w:t>
      </w:r>
      <w:hyperlink r:id="rId132">
        <w:r>
          <w:rPr>
            <w:rStyle w:val="Hyperlink"/>
          </w:rPr>
          <w:t xml:space="preserve">Assessing the impact of diet, exercise and the combination of the two as a treatment for</w:t>
        </w:r>
        <w:r>
          <w:rPr>
            <w:rStyle w:val="Hyperlink"/>
          </w:rPr>
          <w:t xml:space="preserve"> </w:t>
        </w:r>
        <w:r>
          <w:rPr>
            <w:rStyle w:val="Hyperlink"/>
          </w:rPr>
          <w:t xml:space="preserve">OSA</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 Respirology. 2019;24(8):740–51.</w:t>
      </w:r>
      <w:r>
        <w:t xml:space="preserve"> </w:t>
      </w:r>
    </w:p>
    <w:bookmarkEnd w:id="133"/>
    <w:bookmarkStart w:id="135" w:name="ref-gaoShorttermEfficacyMinimally2019"/>
    <w:p>
      <w:pPr>
        <w:pStyle w:val="Literaturverzeichnis"/>
      </w:pPr>
      <w:r>
        <w:t xml:space="preserve">34.</w:t>
      </w:r>
      <w:r>
        <w:t xml:space="preserve"> </w:t>
      </w:r>
      <w:r>
        <w:t xml:space="preserve">	</w:t>
      </w:r>
      <w:r>
        <w:t xml:space="preserve">Gao Y-N, Wu Y-C, Lin S-Y, Chang JZ-C, Tu Y-K.</w:t>
      </w:r>
      <w:r>
        <w:t xml:space="preserve"> </w:t>
      </w:r>
      <w:hyperlink r:id="rId134">
        <w:r>
          <w:rPr>
            <w:rStyle w:val="Hyperlink"/>
          </w:rPr>
          <w:t xml:space="preserve">Short-term efficacy of minimally invasive treatments for adult obstructive sleep apnea:</w:t>
        </w:r>
        <w:r>
          <w:rPr>
            <w:rStyle w:val="Hyperlink"/>
          </w:rPr>
          <w:t xml:space="preserve"> </w:t>
        </w:r>
        <w:r>
          <w:rPr>
            <w:rStyle w:val="Hyperlink"/>
          </w:rPr>
          <w:t xml:space="preserve">A</w:t>
        </w:r>
        <w:r>
          <w:rPr>
            <w:rStyle w:val="Hyperlink"/>
          </w:rPr>
          <w:t xml:space="preserve"> </w:t>
        </w:r>
        <w:r>
          <w:rPr>
            <w:rStyle w:val="Hyperlink"/>
          </w:rPr>
          <w:t xml:space="preserve">systematic review and network meta-analysis of randomized controlled trials</w:t>
        </w:r>
      </w:hyperlink>
      <w:r>
        <w:t xml:space="preserve">. Journal of the Formosan Medical Association. 2019;118(4):750–65.</w:t>
      </w:r>
      <w:r>
        <w:t xml:space="preserve"> </w:t>
      </w:r>
    </w:p>
    <w:bookmarkEnd w:id="135"/>
    <w:bookmarkStart w:id="137" w:name="ref-iftikharComparativeEfficacyCPAP2017"/>
    <w:p>
      <w:pPr>
        <w:pStyle w:val="Literaturverzeichnis"/>
      </w:pPr>
      <w:r>
        <w:t xml:space="preserve">35.</w:t>
      </w:r>
      <w:r>
        <w:t xml:space="preserve"> </w:t>
      </w:r>
      <w:r>
        <w:t xml:space="preserve">	</w:t>
      </w:r>
      <w:r>
        <w:t xml:space="preserve">Iftikhar IH, Bittencourt L, Youngstedt SD, Ayas N, Cistulli P, Schwab R, Durkin MW, Magalang UJ.</w:t>
      </w:r>
      <w:r>
        <w:t xml:space="preserve"> </w:t>
      </w:r>
      <w:hyperlink r:id="rId136">
        <w:r>
          <w:rPr>
            <w:rStyle w:val="Hyperlink"/>
          </w:rPr>
          <w:t xml:space="preserve">Comparative efficacy of</w:t>
        </w:r>
        <w:r>
          <w:rPr>
            <w:rStyle w:val="Hyperlink"/>
          </w:rPr>
          <w:t xml:space="preserve"> </w:t>
        </w:r>
        <w:r>
          <w:rPr>
            <w:rStyle w:val="Hyperlink"/>
          </w:rPr>
          <w:t xml:space="preserve">CPAP</w:t>
        </w:r>
        <w:r>
          <w:rPr>
            <w:rStyle w:val="Hyperlink"/>
          </w:rPr>
          <w:t xml:space="preserve">,</w:t>
        </w:r>
        <w:r>
          <w:rPr>
            <w:rStyle w:val="Hyperlink"/>
          </w:rPr>
          <w:t xml:space="preserve"> </w:t>
        </w:r>
        <w:r>
          <w:rPr>
            <w:rStyle w:val="Hyperlink"/>
          </w:rPr>
          <w:t xml:space="preserve">MADs</w:t>
        </w:r>
        <w:r>
          <w:rPr>
            <w:rStyle w:val="Hyperlink"/>
          </w:rPr>
          <w:t xml:space="preserve">, exercise-training, and dietary weight loss for sleep apnea: A network meta-analysis</w:t>
        </w:r>
      </w:hyperlink>
      <w:r>
        <w:t xml:space="preserve">. Sleep Medicine. 2017;30:7–14.</w:t>
      </w:r>
      <w:r>
        <w:t xml:space="preserve"> </w:t>
      </w:r>
    </w:p>
    <w:bookmarkEnd w:id="137"/>
    <w:bookmarkStart w:id="139" w:name="ref-iftikharEffectsExerciseTraining2014"/>
    <w:p>
      <w:pPr>
        <w:pStyle w:val="Literaturverzeichnis"/>
      </w:pPr>
      <w:r>
        <w:t xml:space="preserve">36.</w:t>
      </w:r>
      <w:r>
        <w:t xml:space="preserve"> </w:t>
      </w:r>
      <w:r>
        <w:t xml:space="preserve">	</w:t>
      </w:r>
      <w:r>
        <w:t xml:space="preserve">Iftikhar IH, Kline CE, Youngstedt SD.</w:t>
      </w:r>
      <w:r>
        <w:t xml:space="preserve"> </w:t>
      </w:r>
      <w:hyperlink r:id="rId138">
        <w:r>
          <w:rPr>
            <w:rStyle w:val="Hyperlink"/>
          </w:rPr>
          <w:t xml:space="preserve">Effects of exercise training on sleep apnea:</w:t>
        </w:r>
        <w:r>
          <w:rPr>
            <w:rStyle w:val="Hyperlink"/>
          </w:rPr>
          <w:t xml:space="preserve"> </w:t>
        </w:r>
        <w:r>
          <w:rPr>
            <w:rStyle w:val="Hyperlink"/>
          </w:rPr>
          <w:t xml:space="preserve">A</w:t>
        </w:r>
        <w:r>
          <w:rPr>
            <w:rStyle w:val="Hyperlink"/>
          </w:rPr>
          <w:t xml:space="preserve"> </w:t>
        </w:r>
        <w:r>
          <w:rPr>
            <w:rStyle w:val="Hyperlink"/>
          </w:rPr>
          <w:t xml:space="preserve">meta-analysis</w:t>
        </w:r>
      </w:hyperlink>
      <w:r>
        <w:t xml:space="preserve">. Lung. 2014;192(1):175–84.</w:t>
      </w:r>
      <w:r>
        <w:t xml:space="preserve"> </w:t>
      </w:r>
    </w:p>
    <w:bookmarkEnd w:id="139"/>
    <w:bookmarkStart w:id="141" w:name="ref-janssenAssociationsScreenTime2020"/>
    <w:p>
      <w:pPr>
        <w:pStyle w:val="Literaturverzeichnis"/>
      </w:pPr>
      <w:r>
        <w:t xml:space="preserve">37.</w:t>
      </w:r>
      <w:r>
        <w:t xml:space="preserve"> </w:t>
      </w:r>
      <w:r>
        <w:t xml:space="preserve">	</w:t>
      </w:r>
      <w:r>
        <w:t xml:space="preserve">Janssen X, Martin A, Hughes AR, Hill CM, Kotronoulas G, Hesketh KR.</w:t>
      </w:r>
      <w:r>
        <w:t xml:space="preserve"> </w:t>
      </w:r>
      <w:hyperlink r:id="rId140">
        <w:r>
          <w:rPr>
            <w:rStyle w:val="Hyperlink"/>
          </w:rPr>
          <w:t xml:space="preserve">Associations of screen time, sedentary time and physical activity with sleep in under 5s:</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 Sleep Medicine Reviews. 2020 Feb;49:101226.</w:t>
      </w:r>
      <w:r>
        <w:t xml:space="preserve"> </w:t>
      </w:r>
    </w:p>
    <w:bookmarkEnd w:id="141"/>
    <w:bookmarkStart w:id="143" w:name="ref-ledermanDoesExerciseImprove2019"/>
    <w:p>
      <w:pPr>
        <w:pStyle w:val="Literaturverzeichnis"/>
      </w:pPr>
      <w:r>
        <w:t xml:space="preserve">38.</w:t>
      </w:r>
      <w:r>
        <w:t xml:space="preserve"> </w:t>
      </w:r>
      <w:r>
        <w:t xml:space="preserve">	</w:t>
      </w:r>
      <w:r>
        <w:t xml:space="preserve">Lederman O, Ward PB, Firth J, Maloney C, Carney R, Vancampfort D, Stubbs B, Kalucy M, Rosenbaum S.</w:t>
      </w:r>
      <w:r>
        <w:t xml:space="preserve"> </w:t>
      </w:r>
      <w:hyperlink r:id="rId142">
        <w:r>
          <w:rPr>
            <w:rStyle w:val="Hyperlink"/>
          </w:rPr>
          <w:t xml:space="preserve">Does exercise improve sleep quality in individuals with mental illness?</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 Journal of Psychiatric Research. 2019;109:96–106.</w:t>
      </w:r>
      <w:r>
        <w:t xml:space="preserve"> </w:t>
      </w:r>
    </w:p>
    <w:bookmarkEnd w:id="143"/>
    <w:bookmarkStart w:id="145" w:name="ref-lins-filhoEffectExerciseTraining2020"/>
    <w:p>
      <w:pPr>
        <w:pStyle w:val="Literaturverzeichnis"/>
      </w:pPr>
      <w:r>
        <w:t xml:space="preserve">39.</w:t>
      </w:r>
      <w:r>
        <w:t xml:space="preserve"> </w:t>
      </w:r>
      <w:r>
        <w:t xml:space="preserve">	</w:t>
      </w:r>
      <w:r>
        <w:t xml:space="preserve">Lins-Filho OL, Pedrosa RP, Gomes JML, Dantas Moraes SL, Vasconcelos BCE, Lemos CAA, Pellizzer EP.</w:t>
      </w:r>
      <w:r>
        <w:t xml:space="preserve"> </w:t>
      </w:r>
      <w:hyperlink r:id="rId144">
        <w:r>
          <w:rPr>
            <w:rStyle w:val="Hyperlink"/>
          </w:rPr>
          <w:t xml:space="preserve">Effect of exercise training on subjective parameters in patients with obstructive sleep apnea: A systematic review and meta-analysis</w:t>
        </w:r>
      </w:hyperlink>
      <w:r>
        <w:t xml:space="preserve">. Sleep Medicine. 2020;69:1–7.</w:t>
      </w:r>
      <w:r>
        <w:t xml:space="preserve"> </w:t>
      </w:r>
    </w:p>
    <w:bookmarkEnd w:id="145"/>
    <w:bookmarkStart w:id="147" w:name="ref-mendelsonObstructiveSleepApnea2018"/>
    <w:p>
      <w:pPr>
        <w:pStyle w:val="Literaturverzeichnis"/>
      </w:pPr>
      <w:r>
        <w:t xml:space="preserve">40.</w:t>
      </w:r>
      <w:r>
        <w:t xml:space="preserve"> </w:t>
      </w:r>
      <w:r>
        <w:t xml:space="preserve">	</w:t>
      </w:r>
      <w:r>
        <w:t xml:space="preserve">Mendelson M, Bailly S, Marillier M, Flore P, Borel JC, Vivodtzev I, Doutreleau S, Verges S, Tamisier R, Pépin J-L.</w:t>
      </w:r>
      <w:r>
        <w:t xml:space="preserve"> </w:t>
      </w:r>
      <w:hyperlink r:id="rId146">
        <w:r>
          <w:rPr>
            <w:rStyle w:val="Hyperlink"/>
          </w:rPr>
          <w:t xml:space="preserve">Obstructive sleep apnea syndrome, objectively measured physical activity and exercise training interventions:</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 Frontiers in Neurology. 2018;9(FEB).</w:t>
      </w:r>
      <w:r>
        <w:t xml:space="preserve"> </w:t>
      </w:r>
    </w:p>
    <w:bookmarkEnd w:id="147"/>
    <w:bookmarkStart w:id="149" w:name="ref-rubio-ariasEffectExerciseSleep2017"/>
    <w:p>
      <w:pPr>
        <w:pStyle w:val="Literaturverzeichnis"/>
      </w:pPr>
      <w:r>
        <w:t xml:space="preserve">41.</w:t>
      </w:r>
      <w:r>
        <w:t xml:space="preserve"> </w:t>
      </w:r>
      <w:r>
        <w:t xml:space="preserve">	</w:t>
      </w:r>
      <w:r>
        <w:t xml:space="preserve">Rubio-Arias JÁ, Marín-Cascales E, Ramos-Campo DJ, Hernandez AV, Pérez-López FR.</w:t>
      </w:r>
      <w:r>
        <w:t xml:space="preserve"> </w:t>
      </w:r>
      <w:hyperlink r:id="rId148">
        <w:r>
          <w:rPr>
            <w:rStyle w:val="Hyperlink"/>
          </w:rPr>
          <w:t xml:space="preserve">Effect of exercise on sleep quality and insomnia in middle-aged women:</w:t>
        </w:r>
        <w:r>
          <w:rPr>
            <w:rStyle w:val="Hyperlink"/>
          </w:rPr>
          <w:t xml:space="preserve"> </w:t>
        </w:r>
        <w:r>
          <w:rPr>
            <w:rStyle w:val="Hyperlink"/>
          </w:rPr>
          <w:t xml:space="preserve">A</w:t>
        </w:r>
        <w:r>
          <w:rPr>
            <w:rStyle w:val="Hyperlink"/>
          </w:rPr>
          <w:t xml:space="preserve"> </w:t>
        </w:r>
        <w:r>
          <w:rPr>
            <w:rStyle w:val="Hyperlink"/>
          </w:rPr>
          <w:t xml:space="preserve">systematic review and meta-analysis of randomized controlled trials</w:t>
        </w:r>
      </w:hyperlink>
      <w:r>
        <w:t xml:space="preserve">. Maturitas. 2017;100:49–56.</w:t>
      </w:r>
      <w:r>
        <w:t xml:space="preserve"> </w:t>
      </w:r>
    </w:p>
    <w:bookmarkEnd w:id="149"/>
    <w:bookmarkStart w:id="151" w:name="ref-stutzEffectsEveningExercise2019"/>
    <w:p>
      <w:pPr>
        <w:pStyle w:val="Literaturverzeichnis"/>
      </w:pPr>
      <w:r>
        <w:t xml:space="preserve">42.</w:t>
      </w:r>
      <w:r>
        <w:t xml:space="preserve"> </w:t>
      </w:r>
      <w:r>
        <w:t xml:space="preserve">	</w:t>
      </w:r>
      <w:r>
        <w:t xml:space="preserve">Stutz J, Eiholzer R, Spengler CM.</w:t>
      </w:r>
      <w:r>
        <w:t xml:space="preserve"> </w:t>
      </w:r>
      <w:hyperlink r:id="rId150">
        <w:r>
          <w:rPr>
            <w:rStyle w:val="Hyperlink"/>
          </w:rPr>
          <w:t xml:space="preserve">Effects of</w:t>
        </w:r>
        <w:r>
          <w:rPr>
            <w:rStyle w:val="Hyperlink"/>
          </w:rPr>
          <w:t xml:space="preserve"> </w:t>
        </w:r>
        <w:r>
          <w:rPr>
            <w:rStyle w:val="Hyperlink"/>
          </w:rPr>
          <w:t xml:space="preserve">Evening Exercise</w:t>
        </w:r>
        <w:r>
          <w:rPr>
            <w:rStyle w:val="Hyperlink"/>
          </w:rPr>
          <w:t xml:space="preserve"> </w:t>
        </w:r>
        <w:r>
          <w:rPr>
            <w:rStyle w:val="Hyperlink"/>
          </w:rPr>
          <w:t xml:space="preserve">on</w:t>
        </w:r>
        <w:r>
          <w:rPr>
            <w:rStyle w:val="Hyperlink"/>
          </w:rPr>
          <w:t xml:space="preserve"> </w:t>
        </w:r>
        <w:r>
          <w:rPr>
            <w:rStyle w:val="Hyperlink"/>
          </w:rPr>
          <w:t xml:space="preserve">Sleep</w:t>
        </w:r>
        <w:r>
          <w:rPr>
            <w:rStyle w:val="Hyperlink"/>
          </w:rPr>
          <w:t xml:space="preserve"> </w:t>
        </w:r>
        <w:r>
          <w:rPr>
            <w:rStyle w:val="Hyperlink"/>
          </w:rPr>
          <w:t xml:space="preserve">in</w:t>
        </w:r>
        <w:r>
          <w:rPr>
            <w:rStyle w:val="Hyperlink"/>
          </w:rPr>
          <w:t xml:space="preserve"> </w:t>
        </w:r>
        <w:r>
          <w:rPr>
            <w:rStyle w:val="Hyperlink"/>
          </w:rPr>
          <w:t xml:space="preserve">Healthy Participants</w:t>
        </w:r>
        <w:r>
          <w:rPr>
            <w:rStyle w:val="Hyperlink"/>
          </w:rPr>
          <w:t xml:space="preserve">:</w:t>
        </w:r>
        <w:r>
          <w:rPr>
            <w:rStyle w:val="Hyperlink"/>
          </w:rPr>
          <w:t xml:space="preserve"> </w:t>
        </w:r>
        <w:r>
          <w:rPr>
            <w:rStyle w:val="Hyperlink"/>
          </w:rPr>
          <w:t xml:space="preserve">A Systematic Review</w:t>
        </w:r>
        <w:r>
          <w:rPr>
            <w:rStyle w:val="Hyperlink"/>
          </w:rPr>
          <w:t xml:space="preserve"> </w:t>
        </w:r>
        <w:r>
          <w:rPr>
            <w:rStyle w:val="Hyperlink"/>
          </w:rPr>
          <w:t xml:space="preserve">and</w:t>
        </w:r>
        <w:r>
          <w:rPr>
            <w:rStyle w:val="Hyperlink"/>
          </w:rPr>
          <w:t xml:space="preserve"> </w:t>
        </w:r>
        <w:r>
          <w:rPr>
            <w:rStyle w:val="Hyperlink"/>
          </w:rPr>
          <w:t xml:space="preserve">Meta-Analysis</w:t>
        </w:r>
      </w:hyperlink>
      <w:r>
        <w:t xml:space="preserve">. Sports Medicine. 2019;49(2):269–87.</w:t>
      </w:r>
      <w:r>
        <w:t xml:space="preserve"> </w:t>
      </w:r>
    </w:p>
    <w:bookmarkEnd w:id="151"/>
    <w:bookmarkStart w:id="153" w:name="ref-yangEffectsExerciseSleep2020"/>
    <w:p>
      <w:pPr>
        <w:pStyle w:val="Literaturverzeichnis"/>
      </w:pPr>
      <w:r>
        <w:t xml:space="preserve">43.</w:t>
      </w:r>
      <w:r>
        <w:t xml:space="preserve"> </w:t>
      </w:r>
      <w:r>
        <w:t xml:space="preserve">	</w:t>
      </w:r>
      <w:r>
        <w:t xml:space="preserve">Yang S-Y, Lan S-J, Yen Y-Y, Hsieh Y-P, Kung P-T, Lan S-H.</w:t>
      </w:r>
      <w:r>
        <w:t xml:space="preserve"> </w:t>
      </w:r>
      <w:hyperlink r:id="rId152">
        <w:r>
          <w:rPr>
            <w:rStyle w:val="Hyperlink"/>
          </w:rPr>
          <w:t xml:space="preserve">Effects of</w:t>
        </w:r>
        <w:r>
          <w:rPr>
            <w:rStyle w:val="Hyperlink"/>
          </w:rPr>
          <w:t xml:space="preserve"> </w:t>
        </w:r>
        <w:r>
          <w:rPr>
            <w:rStyle w:val="Hyperlink"/>
          </w:rPr>
          <w:t xml:space="preserve">Exercise</w:t>
        </w:r>
        <w:r>
          <w:rPr>
            <w:rStyle w:val="Hyperlink"/>
          </w:rPr>
          <w:t xml:space="preserve"> </w:t>
        </w:r>
        <w:r>
          <w:rPr>
            <w:rStyle w:val="Hyperlink"/>
          </w:rPr>
          <w:t xml:space="preserve">on</w:t>
        </w:r>
        <w:r>
          <w:rPr>
            <w:rStyle w:val="Hyperlink"/>
          </w:rPr>
          <w:t xml:space="preserve"> </w:t>
        </w:r>
        <w:r>
          <w:rPr>
            <w:rStyle w:val="Hyperlink"/>
          </w:rPr>
          <w:t xml:space="preserve">Sleep Quality</w:t>
        </w:r>
        <w:r>
          <w:rPr>
            <w:rStyle w:val="Hyperlink"/>
          </w:rPr>
          <w:t xml:space="preserve"> </w:t>
        </w:r>
        <w:r>
          <w:rPr>
            <w:rStyle w:val="Hyperlink"/>
          </w:rPr>
          <w:t xml:space="preserve">in</w:t>
        </w:r>
        <w:r>
          <w:rPr>
            <w:rStyle w:val="Hyperlink"/>
          </w:rPr>
          <w:t xml:space="preserve"> </w:t>
        </w:r>
        <w:r>
          <w:rPr>
            <w:rStyle w:val="Hyperlink"/>
          </w:rPr>
          <w:t xml:space="preserve">Pregnant Women</w:t>
        </w:r>
        <w:r>
          <w:rPr>
            <w:rStyle w:val="Hyperlink"/>
          </w:rPr>
          <w:t xml:space="preserve">:</w:t>
        </w:r>
        <w:r>
          <w:rPr>
            <w:rStyle w:val="Hyperlink"/>
          </w:rPr>
          <w:t xml:space="preserve"> </w:t>
        </w:r>
        <w:r>
          <w:rPr>
            <w:rStyle w:val="Hyperlink"/>
          </w:rPr>
          <w:t xml:space="preserve">A Systematic Review</w:t>
        </w:r>
        <w:r>
          <w:rPr>
            <w:rStyle w:val="Hyperlink"/>
          </w:rPr>
          <w:t xml:space="preserve"> </w:t>
        </w:r>
        <w:r>
          <w:rPr>
            <w:rStyle w:val="Hyperlink"/>
          </w:rPr>
          <w:t xml:space="preserve">and</w:t>
        </w:r>
        <w:r>
          <w:rPr>
            <w:rStyle w:val="Hyperlink"/>
          </w:rPr>
          <w:t xml:space="preserve"> </w:t>
        </w:r>
        <w:r>
          <w:rPr>
            <w:rStyle w:val="Hyperlink"/>
          </w:rPr>
          <w:t xml:space="preserve">Meta</w:t>
        </w:r>
        <w:r>
          <w:rPr>
            <w:rStyle w:val="Hyperlink"/>
          </w:rPr>
          <w:t xml:space="preserve">-analysis of</w:t>
        </w:r>
        <w:r>
          <w:rPr>
            <w:rStyle w:val="Hyperlink"/>
          </w:rPr>
          <w:t xml:space="preserve"> </w:t>
        </w:r>
        <w:r>
          <w:rPr>
            <w:rStyle w:val="Hyperlink"/>
          </w:rPr>
          <w:t xml:space="preserve">Randomized Controlled Trials</w:t>
        </w:r>
      </w:hyperlink>
      <w:r>
        <w:t xml:space="preserve">. Asian Nursing Research. 2020;14(1):1–10.</w:t>
      </w:r>
      <w:r>
        <w:t xml:space="preserve"> </w:t>
      </w:r>
    </w:p>
    <w:bookmarkEnd w:id="153"/>
    <w:bookmarkStart w:id="155" w:name="ref-yangExerciseTrainingImproves2012"/>
    <w:p>
      <w:pPr>
        <w:pStyle w:val="Literaturverzeichnis"/>
      </w:pPr>
      <w:r>
        <w:t xml:space="preserve">44.</w:t>
      </w:r>
      <w:r>
        <w:t xml:space="preserve"> </w:t>
      </w:r>
      <w:r>
        <w:t xml:space="preserve">	</w:t>
      </w:r>
      <w:r>
        <w:t xml:space="preserve">Yang P-Y, Ho K-H, Chen H-C, Chien M-Y.</w:t>
      </w:r>
      <w:r>
        <w:t xml:space="preserve"> </w:t>
      </w:r>
      <w:hyperlink r:id="rId154">
        <w:r>
          <w:rPr>
            <w:rStyle w:val="Hyperlink"/>
          </w:rPr>
          <w:t xml:space="preserve">Exercise training improves sleep quality in middle-aged and older adults with sleep problems:</w:t>
        </w:r>
        <w:r>
          <w:rPr>
            <w:rStyle w:val="Hyperlink"/>
          </w:rPr>
          <w:t xml:space="preserve"> </w:t>
        </w:r>
        <w:r>
          <w:rPr>
            <w:rStyle w:val="Hyperlink"/>
          </w:rPr>
          <w:t xml:space="preserve">A</w:t>
        </w:r>
        <w:r>
          <w:rPr>
            <w:rStyle w:val="Hyperlink"/>
          </w:rPr>
          <w:t xml:space="preserve"> </w:t>
        </w:r>
        <w:r>
          <w:rPr>
            <w:rStyle w:val="Hyperlink"/>
          </w:rPr>
          <w:t xml:space="preserve">systematic review</w:t>
        </w:r>
      </w:hyperlink>
      <w:r>
        <w:t xml:space="preserve">. Journal of Physiotherapy. 2012;58(3):157–63.</w:t>
      </w:r>
      <w:r>
        <w:t xml:space="preserve"> </w:t>
      </w:r>
    </w:p>
    <w:bookmarkEnd w:id="155"/>
    <w:bookmarkStart w:id="157" w:name="ref-yangSedentaryBehaviorSleep2017"/>
    <w:p>
      <w:pPr>
        <w:pStyle w:val="Literaturverzeichnis"/>
      </w:pPr>
      <w:r>
        <w:t xml:space="preserve">45.</w:t>
      </w:r>
      <w:r>
        <w:t xml:space="preserve"> </w:t>
      </w:r>
      <w:r>
        <w:t xml:space="preserve">	</w:t>
      </w:r>
      <w:r>
        <w:t xml:space="preserve">Yang Y, Shin JC, Li D, An R.</w:t>
      </w:r>
      <w:r>
        <w:t xml:space="preserve"> </w:t>
      </w:r>
      <w:hyperlink r:id="rId156">
        <w:r>
          <w:rPr>
            <w:rStyle w:val="Hyperlink"/>
          </w:rPr>
          <w:t xml:space="preserve">Sedentary</w:t>
        </w:r>
        <w:r>
          <w:rPr>
            <w:rStyle w:val="Hyperlink"/>
          </w:rPr>
          <w:t xml:space="preserve"> </w:t>
        </w:r>
        <w:r>
          <w:rPr>
            <w:rStyle w:val="Hyperlink"/>
          </w:rPr>
          <w:t xml:space="preserve">Behavior</w:t>
        </w:r>
        <w:r>
          <w:rPr>
            <w:rStyle w:val="Hyperlink"/>
          </w:rPr>
          <w:t xml:space="preserve"> </w:t>
        </w:r>
        <w:r>
          <w:rPr>
            <w:rStyle w:val="Hyperlink"/>
          </w:rPr>
          <w:t xml:space="preserve">and</w:t>
        </w:r>
        <w:r>
          <w:rPr>
            <w:rStyle w:val="Hyperlink"/>
          </w:rPr>
          <w:t xml:space="preserve"> </w:t>
        </w:r>
        <w:r>
          <w:rPr>
            <w:rStyle w:val="Hyperlink"/>
          </w:rPr>
          <w:t xml:space="preserve">Sleep Problems</w:t>
        </w:r>
        <w:r>
          <w:rPr>
            <w:rStyle w:val="Hyperlink"/>
          </w:rPr>
          <w:t xml:space="preserve">: A</w:t>
        </w:r>
        <w:r>
          <w:rPr>
            <w:rStyle w:val="Hyperlink"/>
          </w:rPr>
          <w:t xml:space="preserve"> </w:t>
        </w:r>
        <w:r>
          <w:rPr>
            <w:rStyle w:val="Hyperlink"/>
          </w:rPr>
          <w:t xml:space="preserve">Systematic Review</w:t>
        </w:r>
        <w:r>
          <w:rPr>
            <w:rStyle w:val="Hyperlink"/>
          </w:rPr>
          <w:t xml:space="preserve"> </w:t>
        </w:r>
        <w:r>
          <w:rPr>
            <w:rStyle w:val="Hyperlink"/>
          </w:rPr>
          <w:t xml:space="preserve">and</w:t>
        </w:r>
        <w:r>
          <w:rPr>
            <w:rStyle w:val="Hyperlink"/>
          </w:rPr>
          <w:t xml:space="preserve"> </w:t>
        </w:r>
        <w:r>
          <w:rPr>
            <w:rStyle w:val="Hyperlink"/>
          </w:rPr>
          <w:t xml:space="preserve">Meta-Analysis</w:t>
        </w:r>
      </w:hyperlink>
      <w:r>
        <w:t xml:space="preserve">. International Journal of Behavioral Medicine. 2017;24(4):481–92.</w:t>
      </w:r>
      <w:r>
        <w:t xml:space="preserve"> </w:t>
      </w:r>
    </w:p>
    <w:bookmarkEnd w:id="157"/>
    <w:bookmarkStart w:id="159" w:name="ref-rileyUsingIndividualParticipant2023"/>
    <w:p>
      <w:pPr>
        <w:pStyle w:val="Literaturverzeichnis"/>
      </w:pPr>
      <w:r>
        <w:t xml:space="preserve">46.</w:t>
      </w:r>
      <w:r>
        <w:t xml:space="preserve"> </w:t>
      </w:r>
      <w:r>
        <w:t xml:space="preserve">	</w:t>
      </w:r>
      <w:r>
        <w:t xml:space="preserve">Riley RD, Dias S, Donegan S, Tierney JF, Stewart LA, Efthimiou O, Phillippo DM.</w:t>
      </w:r>
      <w:r>
        <w:t xml:space="preserve"> </w:t>
      </w:r>
      <w:hyperlink r:id="rId158">
        <w:r>
          <w:rPr>
            <w:rStyle w:val="Hyperlink"/>
          </w:rPr>
          <w:t xml:space="preserve">Using individual participant data to improve network meta-analysis projects</w:t>
        </w:r>
      </w:hyperlink>
      <w:r>
        <w:t xml:space="preserve">. BMJ Evidence-Based Medicine. 2023 June;28(3):197–203.</w:t>
      </w:r>
      <w:r>
        <w:t xml:space="preserve"> </w:t>
      </w:r>
    </w:p>
    <w:bookmarkEnd w:id="159"/>
    <w:bookmarkStart w:id="161" w:name="Xa0cbe05eccacccf17bde02d7669b1fb01f31efd"/>
    <w:p>
      <w:pPr>
        <w:pStyle w:val="Literaturverzeichnis"/>
      </w:pPr>
      <w:r>
        <w:t xml:space="preserve">47.</w:t>
      </w:r>
      <w:r>
        <w:t xml:space="preserve"> </w:t>
      </w:r>
      <w:r>
        <w:t xml:space="preserve">	</w:t>
      </w:r>
      <w:r>
        <w:t xml:space="preserve">Ioannidis J.</w:t>
      </w:r>
      <w:r>
        <w:t xml:space="preserve"> </w:t>
      </w:r>
      <w:hyperlink r:id="rId160">
        <w:r>
          <w:rPr>
            <w:rStyle w:val="Hyperlink"/>
          </w:rPr>
          <w:t xml:space="preserve">Next-generation systematic reviews: Prospective meta-analysis, individual-level data, networks and umbrella reviews</w:t>
        </w:r>
      </w:hyperlink>
      <w:r>
        <w:t xml:space="preserve">. British Journal of Sports Medicine. 2017 Oct;51(20):1456–8.</w:t>
      </w:r>
      <w:r>
        <w:t xml:space="preserve"> </w:t>
      </w:r>
    </w:p>
    <w:bookmarkEnd w:id="161"/>
    <w:bookmarkStart w:id="163" w:name="X48b2c7764fd235bdd97ded4effee72a4c88fe29"/>
    <w:p>
      <w:pPr>
        <w:pStyle w:val="Literaturverzeichnis"/>
      </w:pPr>
      <w:r>
        <w:t xml:space="preserve">48.</w:t>
      </w:r>
      <w:r>
        <w:t xml:space="preserve"> </w:t>
      </w:r>
      <w:r>
        <w:t xml:space="preserve">	</w:t>
      </w:r>
      <w:r>
        <w:t xml:space="preserve">Hinde S, Spackman E.</w:t>
      </w:r>
      <w:r>
        <w:t xml:space="preserve"> </w:t>
      </w:r>
      <w:hyperlink r:id="rId162">
        <w:r>
          <w:rPr>
            <w:rStyle w:val="Hyperlink"/>
          </w:rPr>
          <w:t xml:space="preserve">Bidirectional</w:t>
        </w:r>
        <w:r>
          <w:rPr>
            <w:rStyle w:val="Hyperlink"/>
          </w:rPr>
          <w:t xml:space="preserve"> </w:t>
        </w:r>
        <w:r>
          <w:rPr>
            <w:rStyle w:val="Hyperlink"/>
          </w:rPr>
          <w:t xml:space="preserve">Citation Searching</w:t>
        </w:r>
        <w:r>
          <w:rPr>
            <w:rStyle w:val="Hyperlink"/>
          </w:rPr>
          <w:t xml:space="preserve"> </w:t>
        </w:r>
        <w:r>
          <w:rPr>
            <w:rStyle w:val="Hyperlink"/>
          </w:rPr>
          <w:t xml:space="preserve">to</w:t>
        </w:r>
        <w:r>
          <w:rPr>
            <w:rStyle w:val="Hyperlink"/>
          </w:rPr>
          <w:t xml:space="preserve"> </w:t>
        </w:r>
        <w:r>
          <w:rPr>
            <w:rStyle w:val="Hyperlink"/>
          </w:rPr>
          <w:t xml:space="preserve">Completion</w:t>
        </w:r>
        <w:r>
          <w:rPr>
            <w:rStyle w:val="Hyperlink"/>
          </w:rPr>
          <w:t xml:space="preserve">:</w:t>
        </w:r>
        <w:r>
          <w:rPr>
            <w:rStyle w:val="Hyperlink"/>
          </w:rPr>
          <w:t xml:space="preserve"> </w:t>
        </w:r>
        <w:r>
          <w:rPr>
            <w:rStyle w:val="Hyperlink"/>
          </w:rPr>
          <w:t xml:space="preserve">An Exploration</w:t>
        </w:r>
        <w:r>
          <w:rPr>
            <w:rStyle w:val="Hyperlink"/>
          </w:rPr>
          <w:t xml:space="preserve"> </w:t>
        </w:r>
        <w:r>
          <w:rPr>
            <w:rStyle w:val="Hyperlink"/>
          </w:rPr>
          <w:t xml:space="preserve">of</w:t>
        </w:r>
        <w:r>
          <w:rPr>
            <w:rStyle w:val="Hyperlink"/>
          </w:rPr>
          <w:t xml:space="preserve"> </w:t>
        </w:r>
        <w:r>
          <w:rPr>
            <w:rStyle w:val="Hyperlink"/>
          </w:rPr>
          <w:t xml:space="preserve">Literature Searching Methods</w:t>
        </w:r>
      </w:hyperlink>
      <w:r>
        <w:t xml:space="preserve">. PharmacoEconomics. 2015 Jan;33(1):5–11.</w:t>
      </w:r>
      <w:r>
        <w:t xml:space="preserve"> </w:t>
      </w:r>
    </w:p>
    <w:bookmarkEnd w:id="163"/>
    <w:bookmarkStart w:id="165" w:name="ref-miguelesGGIRResearchCommunity2019"/>
    <w:p>
      <w:pPr>
        <w:pStyle w:val="Literaturverzeichnis"/>
      </w:pPr>
      <w:r>
        <w:t xml:space="preserve">49.</w:t>
      </w:r>
      <w:r>
        <w:t xml:space="preserve"> </w:t>
      </w:r>
      <w:r>
        <w:t xml:space="preserve">	</w:t>
      </w:r>
      <w:r>
        <w:t xml:space="preserve">Migueles JH, Rowlands AV, Huber F, Sabia S, Van Hees VT.</w:t>
      </w:r>
      <w:r>
        <w:t xml:space="preserve"> </w:t>
      </w:r>
      <w:hyperlink r:id="rId164">
        <w:r>
          <w:rPr>
            <w:rStyle w:val="Hyperlink"/>
          </w:rPr>
          <w:t xml:space="preserve">GGIR</w:t>
        </w:r>
        <w:r>
          <w:rPr>
            <w:rStyle w:val="Hyperlink"/>
          </w:rPr>
          <w:t xml:space="preserve">:</w:t>
        </w:r>
        <w:r>
          <w:rPr>
            <w:rStyle w:val="Hyperlink"/>
          </w:rPr>
          <w:t xml:space="preserve"> </w:t>
        </w:r>
        <w:r>
          <w:rPr>
            <w:rStyle w:val="Hyperlink"/>
          </w:rPr>
          <w:t xml:space="preserve">A Research Community</w:t>
        </w:r>
        <w:r>
          <w:rPr>
            <w:rStyle w:val="Hyperlink"/>
          </w:rPr>
          <w:t xml:space="preserve">–</w:t>
        </w:r>
        <w:r>
          <w:rPr>
            <w:rStyle w:val="Hyperlink"/>
          </w:rPr>
          <w:t xml:space="preserve">Driven Open Source R Package</w:t>
        </w:r>
        <w:r>
          <w:rPr>
            <w:rStyle w:val="Hyperlink"/>
          </w:rPr>
          <w:t xml:space="preserve"> </w:t>
        </w:r>
        <w:r>
          <w:rPr>
            <w:rStyle w:val="Hyperlink"/>
          </w:rPr>
          <w:t xml:space="preserve">for</w:t>
        </w:r>
        <w:r>
          <w:rPr>
            <w:rStyle w:val="Hyperlink"/>
          </w:rPr>
          <w:t xml:space="preserve"> </w:t>
        </w:r>
        <w:r>
          <w:rPr>
            <w:rStyle w:val="Hyperlink"/>
          </w:rPr>
          <w:t xml:space="preserve">Generating Physical Activity</w:t>
        </w:r>
        <w:r>
          <w:rPr>
            <w:rStyle w:val="Hyperlink"/>
          </w:rPr>
          <w:t xml:space="preserve"> </w:t>
        </w:r>
        <w:r>
          <w:rPr>
            <w:rStyle w:val="Hyperlink"/>
          </w:rPr>
          <w:t xml:space="preserve">and</w:t>
        </w:r>
        <w:r>
          <w:rPr>
            <w:rStyle w:val="Hyperlink"/>
          </w:rPr>
          <w:t xml:space="preserve"> </w:t>
        </w:r>
        <w:r>
          <w:rPr>
            <w:rStyle w:val="Hyperlink"/>
          </w:rPr>
          <w:t xml:space="preserve">Sleep Outcomes From Multi-Day Raw Accelerometer Data</w:t>
        </w:r>
      </w:hyperlink>
      <w:r>
        <w:t xml:space="preserve">. Journal for the Measurement of Physical Behaviour. 2019 Sept;2(3):188–96.</w:t>
      </w:r>
      <w:r>
        <w:t xml:space="preserve"> </w:t>
      </w:r>
    </w:p>
    <w:bookmarkEnd w:id="165"/>
    <w:bookmarkStart w:id="167" w:name="ref-vanheesEstimatingSleepParameters2018"/>
    <w:p>
      <w:pPr>
        <w:pStyle w:val="Literaturverzeichnis"/>
      </w:pPr>
      <w:r>
        <w:t xml:space="preserve">50.</w:t>
      </w:r>
      <w:r>
        <w:t xml:space="preserve"> </w:t>
      </w:r>
      <w:r>
        <w:t xml:space="preserve">	</w:t>
      </w:r>
      <w:r>
        <w:t xml:space="preserve">Van Hees VT, Sabia S, Jones SE, Wood AR, Anderson KN, Kivimäki M, Frayling TM, Pack AI, Bucan M, Trenell MI, Mazzotti DR, Gehrman PR, Singh-Manoux BA, Weedon MN.</w:t>
      </w:r>
      <w:r>
        <w:t xml:space="preserve"> </w:t>
      </w:r>
      <w:hyperlink r:id="rId166">
        <w:r>
          <w:rPr>
            <w:rStyle w:val="Hyperlink"/>
          </w:rPr>
          <w:t xml:space="preserve">Estimating sleep parameters using an accelerometer without sleep diary</w:t>
        </w:r>
      </w:hyperlink>
      <w:r>
        <w:t xml:space="preserve">. Scientific Reports. 2018 Aug;8(1).</w:t>
      </w:r>
      <w:r>
        <w:t xml:space="preserve"> </w:t>
      </w:r>
    </w:p>
    <w:bookmarkEnd w:id="167"/>
    <w:bookmarkStart w:id="169" w:name="Xc12653eb723a407570896d9eb66b3da8a4a1afe"/>
    <w:p>
      <w:pPr>
        <w:pStyle w:val="Literaturverzeichnis"/>
      </w:pPr>
      <w:r>
        <w:t xml:space="preserve">51.</w:t>
      </w:r>
      <w:r>
        <w:t xml:space="preserve"> </w:t>
      </w:r>
      <w:r>
        <w:t xml:space="preserve">	</w:t>
      </w:r>
      <w:r>
        <w:t xml:space="preserve">Sanders T.</w:t>
      </w:r>
      <w:r>
        <w:t xml:space="preserve"> </w:t>
      </w:r>
      <w:r>
        <w:t xml:space="preserve">sleepIPD</w:t>
      </w:r>
      <w:r>
        <w:t xml:space="preserve">:</w:t>
      </w:r>
      <w:r>
        <w:t xml:space="preserve"> </w:t>
      </w:r>
      <w:r>
        <w:t xml:space="preserve">Opinionated</w:t>
      </w:r>
      <w:r>
        <w:t xml:space="preserve"> </w:t>
      </w:r>
      <w:r>
        <w:t xml:space="preserve">accelerometer reprocessing for the</w:t>
      </w:r>
      <w:r>
        <w:t xml:space="preserve"> </w:t>
      </w:r>
      <w:r>
        <w:t xml:space="preserve">SleepIPD</w:t>
      </w:r>
      <w:r>
        <w:t xml:space="preserve"> </w:t>
      </w:r>
      <w:r>
        <w:t xml:space="preserve">study [Internet]. 2023. Available from:</w:t>
      </w:r>
      <w:r>
        <w:t xml:space="preserve"> </w:t>
      </w:r>
      <w:hyperlink r:id="rId168">
        <w:r>
          <w:rPr>
            <w:rStyle w:val="Hyperlink"/>
          </w:rPr>
          <w:t xml:space="preserve">https://motivation-and-behaviour.github.io/sleepIPD</w:t>
        </w:r>
      </w:hyperlink>
    </w:p>
    <w:bookmarkEnd w:id="169"/>
    <w:bookmarkStart w:id="171" w:name="X52b7e7b03e85d368e668eadc670bd2cc68a9aa2"/>
    <w:p>
      <w:pPr>
        <w:pStyle w:val="Literaturverzeichnis"/>
      </w:pPr>
      <w:r>
        <w:t xml:space="preserve">52.</w:t>
      </w:r>
      <w:r>
        <w:t xml:space="preserve"> </w:t>
      </w:r>
      <w:r>
        <w:t xml:space="preserve">	</w:t>
      </w:r>
      <w:r>
        <w:t xml:space="preserve">Cepni AB, Burkart S, Zhu X, White J, Finnegan O, Nelakuditi S, Beets M, Brown Iii D, Pate R, Welk G, De Zambotti M, Ghosal R, Wang Y, Armstrong B, Adams E, Van Hees V, Glenn Weaver R.</w:t>
      </w:r>
      <w:r>
        <w:t xml:space="preserve"> </w:t>
      </w:r>
      <w:hyperlink r:id="rId170">
        <w:r>
          <w:rPr>
            <w:rStyle w:val="Hyperlink"/>
          </w:rPr>
          <w:t xml:space="preserve">Evaluating the performance of open-source and proprietary processing of actigraphy sleep estimation in children with suspected sleep disorders: A comparison with polysomnography</w:t>
        </w:r>
      </w:hyperlink>
      <w:r>
        <w:t xml:space="preserve">. SLEEP. 2025 Apr;48(4):zsae267.</w:t>
      </w:r>
      <w:r>
        <w:t xml:space="preserve"> </w:t>
      </w:r>
    </w:p>
    <w:bookmarkEnd w:id="171"/>
    <w:bookmarkStart w:id="173" w:name="ref-chenPerformanceAutomatedSleep2026"/>
    <w:p>
      <w:pPr>
        <w:pStyle w:val="Literaturverzeichnis"/>
      </w:pPr>
      <w:r>
        <w:t xml:space="preserve">53.</w:t>
      </w:r>
      <w:r>
        <w:t xml:space="preserve"> </w:t>
      </w:r>
      <w:r>
        <w:t xml:space="preserve">	</w:t>
      </w:r>
      <w:r>
        <w:t xml:space="preserve">Chen PW, Jansen EC, Cielo CM, Williamson AA, Banker M, Kaye M, Song PXK, Peterson KE, Cantoral A, Téllez-Rojo MM, Goldstein C, Zanna K, Sano A, Moreno JP, Kalkwarf H, Zemel BS, Mitchell JA.</w:t>
      </w:r>
      <w:r>
        <w:t xml:space="preserve"> </w:t>
      </w:r>
      <w:hyperlink r:id="rId172">
        <w:r>
          <w:rPr>
            <w:rStyle w:val="Hyperlink"/>
          </w:rPr>
          <w:t xml:space="preserve">Performance of an automated sleep scoring approach for actigraphy data in children and adolescents</w:t>
        </w:r>
      </w:hyperlink>
      <w:r>
        <w:t xml:space="preserve">. SLEEP. 2026 Feb;49(2):zsaf282.</w:t>
      </w:r>
      <w:r>
        <w:t xml:space="preserve"> </w:t>
      </w:r>
    </w:p>
    <w:bookmarkEnd w:id="173"/>
    <w:bookmarkStart w:id="175" w:name="Xbe20fa38378946dc0b1773dd99972809ef5fd5a"/>
    <w:p>
      <w:pPr>
        <w:pStyle w:val="Literaturverzeichnis"/>
      </w:pPr>
      <w:r>
        <w:t xml:space="preserve">54.</w:t>
      </w:r>
      <w:r>
        <w:t xml:space="preserve"> </w:t>
      </w:r>
      <w:r>
        <w:t xml:space="preserve">	</w:t>
      </w:r>
      <w:r>
        <w:t xml:space="preserve">Rowlands AV, Plekhanova T, Yates T, Mirkes EM, Davies M, Khunti K, Edwardson CL.</w:t>
      </w:r>
      <w:r>
        <w:t xml:space="preserve"> </w:t>
      </w:r>
      <w:hyperlink r:id="rId174">
        <w:r>
          <w:rPr>
            <w:rStyle w:val="Hyperlink"/>
          </w:rPr>
          <w:t xml:space="preserve">Providing a</w:t>
        </w:r>
        <w:r>
          <w:rPr>
            <w:rStyle w:val="Hyperlink"/>
          </w:rPr>
          <w:t xml:space="preserve"> </w:t>
        </w:r>
        <w:r>
          <w:rPr>
            <w:rStyle w:val="Hyperlink"/>
          </w:rPr>
          <w:t xml:space="preserve">Basis</w:t>
        </w:r>
        <w:r>
          <w:rPr>
            <w:rStyle w:val="Hyperlink"/>
          </w:rPr>
          <w:t xml:space="preserve"> </w:t>
        </w:r>
        <w:r>
          <w:rPr>
            <w:rStyle w:val="Hyperlink"/>
          </w:rPr>
          <w:t xml:space="preserve">for</w:t>
        </w:r>
        <w:r>
          <w:rPr>
            <w:rStyle w:val="Hyperlink"/>
          </w:rPr>
          <w:t xml:space="preserve"> </w:t>
        </w:r>
        <w:r>
          <w:rPr>
            <w:rStyle w:val="Hyperlink"/>
          </w:rPr>
          <w:t xml:space="preserve">Harmonization</w:t>
        </w:r>
        <w:r>
          <w:rPr>
            <w:rStyle w:val="Hyperlink"/>
          </w:rPr>
          <w:t xml:space="preserve"> </w:t>
        </w:r>
        <w:r>
          <w:rPr>
            <w:rStyle w:val="Hyperlink"/>
          </w:rPr>
          <w:t xml:space="preserve">of</w:t>
        </w:r>
        <w:r>
          <w:rPr>
            <w:rStyle w:val="Hyperlink"/>
          </w:rPr>
          <w:t xml:space="preserve"> </w:t>
        </w:r>
        <w:r>
          <w:rPr>
            <w:rStyle w:val="Hyperlink"/>
          </w:rPr>
          <w:t xml:space="preserve">Accelerometer-Assessed Physical Activity Outcomes Across Epidemiological Datasets</w:t>
        </w:r>
      </w:hyperlink>
      <w:r>
        <w:t xml:space="preserve">. Journal for the Measurement of Physical Behaviour. 2019 Sept;2(3):131–42.</w:t>
      </w:r>
      <w:r>
        <w:t xml:space="preserve"> </w:t>
      </w:r>
    </w:p>
    <w:bookmarkEnd w:id="175"/>
    <w:bookmarkStart w:id="177" w:name="ref-vanheesSeparatingMovementGravity2013"/>
    <w:p>
      <w:pPr>
        <w:pStyle w:val="Literaturverzeichnis"/>
      </w:pPr>
      <w:r>
        <w:t xml:space="preserve">55.</w:t>
      </w:r>
      <w:r>
        <w:t xml:space="preserve"> </w:t>
      </w:r>
      <w:r>
        <w:t xml:space="preserve">	</w:t>
      </w:r>
      <w:r>
        <w:t xml:space="preserve">Van Hees VT, Gorzelniak L, Dean León EC, Eder M, Pias M, Taherian S, Ekelund U, Renström F, Franks PW, Horsch A, Brage S.</w:t>
      </w:r>
      <w:r>
        <w:t xml:space="preserve"> </w:t>
      </w:r>
      <w:hyperlink r:id="rId176">
        <w:r>
          <w:rPr>
            <w:rStyle w:val="Hyperlink"/>
          </w:rPr>
          <w:t xml:space="preserve">Separating</w:t>
        </w:r>
        <w:r>
          <w:rPr>
            <w:rStyle w:val="Hyperlink"/>
          </w:rPr>
          <w:t xml:space="preserve"> </w:t>
        </w:r>
        <w:r>
          <w:rPr>
            <w:rStyle w:val="Hyperlink"/>
          </w:rPr>
          <w:t xml:space="preserve">Movement</w:t>
        </w:r>
        <w:r>
          <w:rPr>
            <w:rStyle w:val="Hyperlink"/>
          </w:rPr>
          <w:t xml:space="preserve"> </w:t>
        </w:r>
        <w:r>
          <w:rPr>
            <w:rStyle w:val="Hyperlink"/>
          </w:rPr>
          <w:t xml:space="preserve">and</w:t>
        </w:r>
        <w:r>
          <w:rPr>
            <w:rStyle w:val="Hyperlink"/>
          </w:rPr>
          <w:t xml:space="preserve"> </w:t>
        </w:r>
        <w:r>
          <w:rPr>
            <w:rStyle w:val="Hyperlink"/>
          </w:rPr>
          <w:t xml:space="preserve">Gravity Components</w:t>
        </w:r>
        <w:r>
          <w:rPr>
            <w:rStyle w:val="Hyperlink"/>
          </w:rPr>
          <w:t xml:space="preserve"> </w:t>
        </w:r>
        <w:r>
          <w:rPr>
            <w:rStyle w:val="Hyperlink"/>
          </w:rPr>
          <w:t xml:space="preserve">in an</w:t>
        </w:r>
        <w:r>
          <w:rPr>
            <w:rStyle w:val="Hyperlink"/>
          </w:rPr>
          <w:t xml:space="preserve"> </w:t>
        </w:r>
        <w:r>
          <w:rPr>
            <w:rStyle w:val="Hyperlink"/>
          </w:rPr>
          <w:t xml:space="preserve">Acceleration Signal</w:t>
        </w:r>
        <w:r>
          <w:rPr>
            <w:rStyle w:val="Hyperlink"/>
          </w:rPr>
          <w:t xml:space="preserve"> </w:t>
        </w:r>
        <w:r>
          <w:rPr>
            <w:rStyle w:val="Hyperlink"/>
          </w:rPr>
          <w:t xml:space="preserve">and</w:t>
        </w:r>
        <w:r>
          <w:rPr>
            <w:rStyle w:val="Hyperlink"/>
          </w:rPr>
          <w:t xml:space="preserve"> </w:t>
        </w:r>
        <w:r>
          <w:rPr>
            <w:rStyle w:val="Hyperlink"/>
          </w:rPr>
          <w:t xml:space="preserve">Implications</w:t>
        </w:r>
        <w:r>
          <w:rPr>
            <w:rStyle w:val="Hyperlink"/>
          </w:rPr>
          <w:t xml:space="preserve"> </w:t>
        </w:r>
        <w:r>
          <w:rPr>
            <w:rStyle w:val="Hyperlink"/>
          </w:rPr>
          <w:t xml:space="preserve">for the</w:t>
        </w:r>
        <w:r>
          <w:rPr>
            <w:rStyle w:val="Hyperlink"/>
          </w:rPr>
          <w:t xml:space="preserve"> </w:t>
        </w:r>
        <w:r>
          <w:rPr>
            <w:rStyle w:val="Hyperlink"/>
          </w:rPr>
          <w:t xml:space="preserve">Assessment</w:t>
        </w:r>
        <w:r>
          <w:rPr>
            <w:rStyle w:val="Hyperlink"/>
          </w:rPr>
          <w:t xml:space="preserve"> </w:t>
        </w:r>
        <w:r>
          <w:rPr>
            <w:rStyle w:val="Hyperlink"/>
          </w:rPr>
          <w:t xml:space="preserve">of</w:t>
        </w:r>
        <w:r>
          <w:rPr>
            <w:rStyle w:val="Hyperlink"/>
          </w:rPr>
          <w:t xml:space="preserve"> </w:t>
        </w:r>
        <w:r>
          <w:rPr>
            <w:rStyle w:val="Hyperlink"/>
          </w:rPr>
          <w:t xml:space="preserve">Human Daily Physical Activity</w:t>
        </w:r>
      </w:hyperlink>
      <w:r>
        <w:t xml:space="preserve">. Müller M, editor. PLoS ONE. 2013 Apr;8(4):e61691.</w:t>
      </w:r>
      <w:r>
        <w:t xml:space="preserve"> </w:t>
      </w:r>
    </w:p>
    <w:bookmarkEnd w:id="177"/>
    <w:bookmarkStart w:id="179" w:name="X604bed0f69fd81ef683c99aa873c9b58e271a81"/>
    <w:p>
      <w:pPr>
        <w:pStyle w:val="Literaturverzeichnis"/>
      </w:pPr>
      <w:r>
        <w:t xml:space="preserve">56.</w:t>
      </w:r>
      <w:r>
        <w:t xml:space="preserve"> </w:t>
      </w:r>
      <w:r>
        <w:t xml:space="preserve">	</w:t>
      </w:r>
      <w:r>
        <w:t xml:space="preserve">Rowlands AV.</w:t>
      </w:r>
      <w:r>
        <w:t xml:space="preserve"> </w:t>
      </w:r>
      <w:hyperlink r:id="rId178">
        <w:r>
          <w:rPr>
            <w:rStyle w:val="Hyperlink"/>
          </w:rPr>
          <w:t xml:space="preserve">Moving</w:t>
        </w:r>
        <w:r>
          <w:rPr>
            <w:rStyle w:val="Hyperlink"/>
          </w:rPr>
          <w:t xml:space="preserve"> </w:t>
        </w:r>
        <w:r>
          <w:rPr>
            <w:rStyle w:val="Hyperlink"/>
          </w:rPr>
          <w:t xml:space="preserve">Forward With Accelerometer-Assessed Physical Activity</w:t>
        </w:r>
        <w:r>
          <w:rPr>
            <w:rStyle w:val="Hyperlink"/>
          </w:rPr>
          <w:t xml:space="preserve">:</w:t>
        </w:r>
        <w:r>
          <w:rPr>
            <w:rStyle w:val="Hyperlink"/>
          </w:rPr>
          <w:t xml:space="preserve"> </w:t>
        </w:r>
        <w:r>
          <w:rPr>
            <w:rStyle w:val="Hyperlink"/>
          </w:rPr>
          <w:t xml:space="preserve">Two Strategies</w:t>
        </w:r>
        <w:r>
          <w:rPr>
            <w:rStyle w:val="Hyperlink"/>
          </w:rPr>
          <w:t xml:space="preserve"> </w:t>
        </w:r>
        <w:r>
          <w:rPr>
            <w:rStyle w:val="Hyperlink"/>
          </w:rPr>
          <w:t xml:space="preserve">to</w:t>
        </w:r>
        <w:r>
          <w:rPr>
            <w:rStyle w:val="Hyperlink"/>
          </w:rPr>
          <w:t xml:space="preserve"> </w:t>
        </w:r>
        <w:r>
          <w:rPr>
            <w:rStyle w:val="Hyperlink"/>
          </w:rPr>
          <w:t xml:space="preserve">Ensure Meaningful</w:t>
        </w:r>
        <w:r>
          <w:rPr>
            <w:rStyle w:val="Hyperlink"/>
          </w:rPr>
          <w:t xml:space="preserve">,</w:t>
        </w:r>
        <w:r>
          <w:rPr>
            <w:rStyle w:val="Hyperlink"/>
          </w:rPr>
          <w:t xml:space="preserve"> </w:t>
        </w:r>
        <w:r>
          <w:rPr>
            <w:rStyle w:val="Hyperlink"/>
          </w:rPr>
          <w:t xml:space="preserve">Interpretable</w:t>
        </w:r>
        <w:r>
          <w:rPr>
            <w:rStyle w:val="Hyperlink"/>
          </w:rPr>
          <w:t xml:space="preserve">, and</w:t>
        </w:r>
        <w:r>
          <w:rPr>
            <w:rStyle w:val="Hyperlink"/>
          </w:rPr>
          <w:t xml:space="preserve"> </w:t>
        </w:r>
        <w:r>
          <w:rPr>
            <w:rStyle w:val="Hyperlink"/>
          </w:rPr>
          <w:t xml:space="preserve">Comparable Measures</w:t>
        </w:r>
      </w:hyperlink>
      <w:r>
        <w:t xml:space="preserve">. Pediatric Exercise Science. 2018 Nov;30(4):450–6.</w:t>
      </w:r>
      <w:r>
        <w:t xml:space="preserve"> </w:t>
      </w:r>
    </w:p>
    <w:bookmarkEnd w:id="179"/>
    <w:bookmarkStart w:id="181" w:name="X43174f17c57b130f8bcfaa5ce76066a2d121af0"/>
    <w:p>
      <w:pPr>
        <w:pStyle w:val="Literaturverzeichnis"/>
      </w:pPr>
      <w:r>
        <w:t xml:space="preserve">57.</w:t>
      </w:r>
      <w:r>
        <w:t xml:space="preserve"> </w:t>
      </w:r>
      <w:r>
        <w:t xml:space="preserve">	</w:t>
      </w:r>
      <w:r>
        <w:t xml:space="preserve">Rowlands AV, Dawkins NP, Maylor B, Edwardson CL, Fairclough SJ, Davies MJ, Harrington DM, Khunti K, Yates T.</w:t>
      </w:r>
      <w:r>
        <w:t xml:space="preserve"> </w:t>
      </w:r>
      <w:hyperlink r:id="rId180">
        <w:r>
          <w:rPr>
            <w:rStyle w:val="Hyperlink"/>
          </w:rPr>
          <w:t xml:space="preserve">Enhancing the value of accelerometer-assessed physical activity: Meaningful visual comparisons of data-driven translational accelerometer metrics</w:t>
        </w:r>
      </w:hyperlink>
      <w:r>
        <w:t xml:space="preserve">. Sports Medicine - Open. 2019 Dec;5(1).</w:t>
      </w:r>
      <w:r>
        <w:t xml:space="preserve"> </w:t>
      </w:r>
    </w:p>
    <w:bookmarkEnd w:id="181"/>
    <w:bookmarkStart w:id="183" w:name="ref-rowlandsDatadrivenMeaningfulEasy2019"/>
    <w:p>
      <w:pPr>
        <w:pStyle w:val="Literaturverzeichnis"/>
      </w:pPr>
      <w:r>
        <w:t xml:space="preserve">58.</w:t>
      </w:r>
      <w:r>
        <w:t xml:space="preserve"> </w:t>
      </w:r>
      <w:r>
        <w:t xml:space="preserve">	</w:t>
      </w:r>
      <w:r>
        <w:t xml:space="preserve">Rowlands AV, Sherar LB, Fairclough SJ, Yates T, Edwardson CL, Harrington DM, Davies MJ, Munir F, Khunti K, Stiles VH.</w:t>
      </w:r>
      <w:r>
        <w:t xml:space="preserve"> </w:t>
      </w:r>
      <w:hyperlink r:id="rId182">
        <w:r>
          <w:rPr>
            <w:rStyle w:val="Hyperlink"/>
          </w:rPr>
          <w:t xml:space="preserve">A data-driven, meaningful, easy to interpret, standardised accelerometer outcome variable for global surveillance</w:t>
        </w:r>
      </w:hyperlink>
      <w:r>
        <w:t xml:space="preserve">. Journal of Science and Medicine in Sport. 2019 Oct;22(10):1132–8.</w:t>
      </w:r>
      <w:r>
        <w:t xml:space="preserve"> </w:t>
      </w:r>
    </w:p>
    <w:bookmarkEnd w:id="183"/>
    <w:bookmarkStart w:id="185" w:name="ref-gabaHowShortSleepers2020"/>
    <w:p>
      <w:pPr>
        <w:pStyle w:val="Literaturverzeichnis"/>
      </w:pPr>
      <w:r>
        <w:t xml:space="preserve">59.</w:t>
      </w:r>
      <w:r>
        <w:t xml:space="preserve"> </w:t>
      </w:r>
      <w:r>
        <w:t xml:space="preserve">	</w:t>
      </w:r>
      <w:r>
        <w:t xml:space="preserve">Gába A, Dygrýn J, Štefelová N, Rubín L, Hron K, Jakubec L, Pedišić Ž.</w:t>
      </w:r>
      <w:r>
        <w:t xml:space="preserve"> </w:t>
      </w:r>
      <w:hyperlink r:id="rId184">
        <w:r>
          <w:rPr>
            <w:rStyle w:val="Hyperlink"/>
          </w:rPr>
          <w:t xml:space="preserve">How do short sleepers use extra waking hours?</w:t>
        </w:r>
        <w:r>
          <w:rPr>
            <w:rStyle w:val="Hyperlink"/>
          </w:rPr>
          <w:t xml:space="preserve"> </w:t>
        </w:r>
        <w:r>
          <w:rPr>
            <w:rStyle w:val="Hyperlink"/>
          </w:rPr>
          <w:t xml:space="preserve">A</w:t>
        </w:r>
        <w:r>
          <w:rPr>
            <w:rStyle w:val="Hyperlink"/>
          </w:rPr>
          <w:t xml:space="preserve"> </w:t>
        </w:r>
        <w:r>
          <w:rPr>
            <w:rStyle w:val="Hyperlink"/>
          </w:rPr>
          <w:t xml:space="preserve">compositional analysis of 24-h time-use patterns among children and adolescents</w:t>
        </w:r>
      </w:hyperlink>
      <w:r>
        <w:t xml:space="preserve">. International Journal of Behavioral Nutrition and Physical Activity. 2020 Dec;17(1).</w:t>
      </w:r>
      <w:r>
        <w:t xml:space="preserve"> </w:t>
      </w:r>
    </w:p>
    <w:bookmarkEnd w:id="185"/>
    <w:bookmarkStart w:id="187" w:name="X022f3831132bc70b1c35b8637c58a02b68d7942"/>
    <w:p>
      <w:pPr>
        <w:pStyle w:val="Literaturverzeichnis"/>
      </w:pPr>
      <w:r>
        <w:t xml:space="preserve">60.</w:t>
      </w:r>
      <w:r>
        <w:t xml:space="preserve"> </w:t>
      </w:r>
      <w:r>
        <w:t xml:space="preserve">	</w:t>
      </w:r>
      <w:r>
        <w:t xml:space="preserve">Weston SJ, Ritchie SJ, Rohrer JM, Przybylski AK.</w:t>
      </w:r>
      <w:r>
        <w:t xml:space="preserve"> </w:t>
      </w:r>
      <w:hyperlink r:id="rId186">
        <w:r>
          <w:rPr>
            <w:rStyle w:val="Hyperlink"/>
          </w:rPr>
          <w:t xml:space="preserve">Recommendations for</w:t>
        </w:r>
        <w:r>
          <w:rPr>
            <w:rStyle w:val="Hyperlink"/>
          </w:rPr>
          <w:t xml:space="preserve"> </w:t>
        </w:r>
        <w:r>
          <w:rPr>
            <w:rStyle w:val="Hyperlink"/>
          </w:rPr>
          <w:t xml:space="preserve">Increasing</w:t>
        </w:r>
        <w:r>
          <w:rPr>
            <w:rStyle w:val="Hyperlink"/>
          </w:rPr>
          <w:t xml:space="preserve"> </w:t>
        </w:r>
        <w:r>
          <w:rPr>
            <w:rStyle w:val="Hyperlink"/>
          </w:rPr>
          <w:t xml:space="preserve">the</w:t>
        </w:r>
        <w:r>
          <w:rPr>
            <w:rStyle w:val="Hyperlink"/>
          </w:rPr>
          <w:t xml:space="preserve"> </w:t>
        </w:r>
        <w:r>
          <w:rPr>
            <w:rStyle w:val="Hyperlink"/>
          </w:rPr>
          <w:t xml:space="preserve">Transparency</w:t>
        </w:r>
        <w:r>
          <w:rPr>
            <w:rStyle w:val="Hyperlink"/>
          </w:rPr>
          <w:t xml:space="preserve"> </w:t>
        </w:r>
        <w:r>
          <w:rPr>
            <w:rStyle w:val="Hyperlink"/>
          </w:rPr>
          <w:t xml:space="preserve">of</w:t>
        </w:r>
        <w:r>
          <w:rPr>
            <w:rStyle w:val="Hyperlink"/>
          </w:rPr>
          <w:t xml:space="preserve"> </w:t>
        </w:r>
        <w:r>
          <w:rPr>
            <w:rStyle w:val="Hyperlink"/>
          </w:rPr>
          <w:t xml:space="preserve">Analysis</w:t>
        </w:r>
        <w:r>
          <w:rPr>
            <w:rStyle w:val="Hyperlink"/>
          </w:rPr>
          <w:t xml:space="preserve"> </w:t>
        </w:r>
        <w:r>
          <w:rPr>
            <w:rStyle w:val="Hyperlink"/>
          </w:rPr>
          <w:t xml:space="preserve">of</w:t>
        </w:r>
        <w:r>
          <w:rPr>
            <w:rStyle w:val="Hyperlink"/>
          </w:rPr>
          <w:t xml:space="preserve"> </w:t>
        </w:r>
        <w:r>
          <w:rPr>
            <w:rStyle w:val="Hyperlink"/>
          </w:rPr>
          <w:t xml:space="preserve">Preexisting Data Sets</w:t>
        </w:r>
      </w:hyperlink>
      <w:r>
        <w:t xml:space="preserve">. Advances in Methods and Practices in Psychological Science. 2019 Sept;2(3):214–27.</w:t>
      </w:r>
      <w:r>
        <w:t xml:space="preserve"> </w:t>
      </w:r>
    </w:p>
    <w:bookmarkEnd w:id="187"/>
    <w:bookmarkStart w:id="189" w:name="ref-maccounBlindAnalysisHide2015"/>
    <w:p>
      <w:pPr>
        <w:pStyle w:val="Literaturverzeichnis"/>
      </w:pPr>
      <w:r>
        <w:t xml:space="preserve">61.</w:t>
      </w:r>
      <w:r>
        <w:t xml:space="preserve"> </w:t>
      </w:r>
      <w:r>
        <w:t xml:space="preserve">	</w:t>
      </w:r>
      <w:r>
        <w:t xml:space="preserve">MacCoun R, Perlmutter S.</w:t>
      </w:r>
      <w:r>
        <w:t xml:space="preserve"> </w:t>
      </w:r>
      <w:hyperlink r:id="rId188">
        <w:r>
          <w:rPr>
            <w:rStyle w:val="Hyperlink"/>
          </w:rPr>
          <w:t xml:space="preserve">Blind analysis:</w:t>
        </w:r>
        <w:r>
          <w:rPr>
            <w:rStyle w:val="Hyperlink"/>
          </w:rPr>
          <w:t xml:space="preserve"> </w:t>
        </w:r>
        <w:r>
          <w:rPr>
            <w:rStyle w:val="Hyperlink"/>
          </w:rPr>
          <w:t xml:space="preserve">Hide</w:t>
        </w:r>
        <w:r>
          <w:rPr>
            <w:rStyle w:val="Hyperlink"/>
          </w:rPr>
          <w:t xml:space="preserve"> </w:t>
        </w:r>
        <w:r>
          <w:rPr>
            <w:rStyle w:val="Hyperlink"/>
          </w:rPr>
          <w:t xml:space="preserve">results to seek the truth</w:t>
        </w:r>
      </w:hyperlink>
      <w:r>
        <w:t xml:space="preserve">. Nature. 2015 Oct;526(7572):187–9.</w:t>
      </w:r>
      <w:r>
        <w:t xml:space="preserve"> </w:t>
      </w:r>
    </w:p>
    <w:bookmarkEnd w:id="189"/>
    <w:bookmarkStart w:id="191" w:name="ref-buurenMiceMultivariateImputation2011"/>
    <w:p>
      <w:pPr>
        <w:pStyle w:val="Literaturverzeichnis"/>
      </w:pPr>
      <w:r>
        <w:t xml:space="preserve">62.</w:t>
      </w:r>
      <w:r>
        <w:t xml:space="preserve"> </w:t>
      </w:r>
      <w:r>
        <w:t xml:space="preserve">	</w:t>
      </w:r>
      <w:r>
        <w:t xml:space="preserve">Buuren SV, Groothuis-Oudshoorn K.</w:t>
      </w:r>
      <w:r>
        <w:t xml:space="preserve"> </w:t>
      </w:r>
      <w:hyperlink r:id="rId190">
        <w:r>
          <w:rPr>
            <w:rStyle w:val="Hyperlink"/>
            <w:b/>
            <w:bCs/>
          </w:rPr>
          <w:t xml:space="preserve">Mice</w:t>
        </w:r>
        <w:r>
          <w:rPr>
            <w:rStyle w:val="Hyperlink"/>
          </w:rPr>
          <w:t xml:space="preserve"> </w:t>
        </w:r>
        <w:r>
          <w:rPr>
            <w:rStyle w:val="Hyperlink"/>
          </w:rPr>
          <w:t xml:space="preserve">:</w:t>
        </w:r>
        <w:r>
          <w:rPr>
            <w:rStyle w:val="Hyperlink"/>
          </w:rPr>
          <w:t xml:space="preserve"> </w:t>
        </w:r>
        <w:r>
          <w:rPr>
            <w:rStyle w:val="Hyperlink"/>
          </w:rPr>
          <w:t xml:space="preserve">Multivariate Imputation</w:t>
        </w:r>
        <w:r>
          <w:rPr>
            <w:rStyle w:val="Hyperlink"/>
          </w:rPr>
          <w:t xml:space="preserve"> </w:t>
        </w:r>
        <w:r>
          <w:rPr>
            <w:rStyle w:val="Hyperlink"/>
          </w:rPr>
          <w:t xml:space="preserve">by</w:t>
        </w:r>
        <w:r>
          <w:rPr>
            <w:rStyle w:val="Hyperlink"/>
          </w:rPr>
          <w:t xml:space="preserve"> </w:t>
        </w:r>
        <w:r>
          <w:rPr>
            <w:rStyle w:val="Hyperlink"/>
          </w:rPr>
          <w:t xml:space="preserve">Chained Equations</w:t>
        </w:r>
        <w:r>
          <w:rPr>
            <w:rStyle w:val="Hyperlink"/>
          </w:rPr>
          <w:t xml:space="preserve"> </w:t>
        </w:r>
        <w:r>
          <w:rPr>
            <w:rStyle w:val="Hyperlink"/>
          </w:rPr>
          <w:t xml:space="preserve">in</w:t>
        </w:r>
        <w:r>
          <w:rPr>
            <w:rStyle w:val="Hyperlink"/>
          </w:rPr>
          <w:t xml:space="preserve"> </w:t>
        </w:r>
        <w:r>
          <w:rPr>
            <w:rStyle w:val="Hyperlink"/>
            <w:i/>
            <w:iCs/>
          </w:rPr>
          <w:t xml:space="preserve">R</w:t>
        </w:r>
      </w:hyperlink>
      <w:r>
        <w:t xml:space="preserve">. Journal of Statistical Software. 2011;45(3).</w:t>
      </w:r>
      <w:r>
        <w:t xml:space="preserve"> </w:t>
      </w:r>
    </w:p>
    <w:bookmarkEnd w:id="191"/>
    <w:bookmarkStart w:id="193" w:name="ref-curranIntegrativeDataAnalysis2009"/>
    <w:p>
      <w:pPr>
        <w:pStyle w:val="Literaturverzeichnis"/>
      </w:pPr>
      <w:r>
        <w:t xml:space="preserve">63.</w:t>
      </w:r>
      <w:r>
        <w:t xml:space="preserve"> </w:t>
      </w:r>
      <w:r>
        <w:t xml:space="preserve">	</w:t>
      </w:r>
      <w:r>
        <w:t xml:space="preserve">Curran PJ, Hussong AM.</w:t>
      </w:r>
      <w:r>
        <w:t xml:space="preserve"> </w:t>
      </w:r>
      <w:hyperlink r:id="rId192">
        <w:r>
          <w:rPr>
            <w:rStyle w:val="Hyperlink"/>
          </w:rPr>
          <w:t xml:space="preserve">Integrative data analysis:</w:t>
        </w:r>
        <w:r>
          <w:rPr>
            <w:rStyle w:val="Hyperlink"/>
          </w:rPr>
          <w:t xml:space="preserve"> </w:t>
        </w:r>
        <w:r>
          <w:rPr>
            <w:rStyle w:val="Hyperlink"/>
          </w:rPr>
          <w:t xml:space="preserve">The</w:t>
        </w:r>
        <w:r>
          <w:rPr>
            <w:rStyle w:val="Hyperlink"/>
          </w:rPr>
          <w:t xml:space="preserve"> </w:t>
        </w:r>
        <w:r>
          <w:rPr>
            <w:rStyle w:val="Hyperlink"/>
          </w:rPr>
          <w:t xml:space="preserve">simultaneous analysis of multiple data sets.</w:t>
        </w:r>
      </w:hyperlink>
      <w:r>
        <w:t xml:space="preserve"> Psychological Methods. 2009;14(2):81–100.</w:t>
      </w:r>
      <w:r>
        <w:t xml:space="preserve"> </w:t>
      </w:r>
    </w:p>
    <w:bookmarkEnd w:id="193"/>
    <w:bookmarkStart w:id="195" w:name="X5118835b39c9d166a72836247cd39b7d6d83320"/>
    <w:p>
      <w:pPr>
        <w:pStyle w:val="Literaturverzeichnis"/>
      </w:pPr>
      <w:r>
        <w:t xml:space="preserve">64.</w:t>
      </w:r>
      <w:r>
        <w:t xml:space="preserve"> </w:t>
      </w:r>
      <w:r>
        <w:t xml:space="preserve">	</w:t>
      </w:r>
      <w:r>
        <w:t xml:space="preserve">Leota J, Presby DM, Le F, Czeisler MÉ, Mascaro L, Capodilupo ER, Wiley JF, Drummond SPA, Rajaratnam SMW, Facer-Childs ER.</w:t>
      </w:r>
      <w:r>
        <w:t xml:space="preserve"> </w:t>
      </w:r>
      <w:hyperlink r:id="rId194">
        <w:r>
          <w:rPr>
            <w:rStyle w:val="Hyperlink"/>
          </w:rPr>
          <w:t xml:space="preserve">Dose-response relationship between evening exercise and sleep</w:t>
        </w:r>
      </w:hyperlink>
      <w:r>
        <w:t xml:space="preserve">. Nature Communications. 2025 Apr;16(1):3297.</w:t>
      </w:r>
      <w:r>
        <w:t xml:space="preserve"> </w:t>
      </w:r>
    </w:p>
    <w:bookmarkEnd w:id="195"/>
    <w:bookmarkStart w:id="197" w:name="ref-souabniEffectsMorningEvening2026"/>
    <w:p>
      <w:pPr>
        <w:pStyle w:val="Literaturverzeichnis"/>
      </w:pPr>
      <w:r>
        <w:t xml:space="preserve">65.</w:t>
      </w:r>
      <w:r>
        <w:t xml:space="preserve"> </w:t>
      </w:r>
      <w:r>
        <w:t xml:space="preserve">	</w:t>
      </w:r>
      <w:r>
        <w:t xml:space="preserve">Souabni M, Del Sordo GC, Saurel M, Peyrel P, Giacomoni M, Souabni MJ, Davenne D, Gabriel BM, St-Onge MP, Saidi O.</w:t>
      </w:r>
      <w:r>
        <w:t xml:space="preserve"> </w:t>
      </w:r>
      <w:hyperlink r:id="rId196">
        <w:r>
          <w:rPr>
            <w:rStyle w:val="Hyperlink"/>
          </w:rPr>
          <w:t xml:space="preserve">Effects of morning versus evening exercise on sleep: A systematic review of comparative studies with a meta-analysis of randomized controlled trials</w:t>
        </w:r>
      </w:hyperlink>
      <w:r>
        <w:t xml:space="preserve">. Sleep Medicine Reviews. 2026 Aug;90:102358.</w:t>
      </w:r>
      <w:r>
        <w:t xml:space="preserve"> </w:t>
      </w:r>
    </w:p>
    <w:bookmarkEnd w:id="197"/>
    <w:bookmarkStart w:id="199" w:name="X6eb1f349e9b4e02bcd323b968d94a1f87e6d048"/>
    <w:p>
      <w:pPr>
        <w:pStyle w:val="Literaturverzeichnis"/>
      </w:pPr>
      <w:r>
        <w:t xml:space="preserve">66.</w:t>
      </w:r>
      <w:r>
        <w:t xml:space="preserve"> </w:t>
      </w:r>
      <w:r>
        <w:t xml:space="preserve">	</w:t>
      </w:r>
      <w:r>
        <w:t xml:space="preserve">Pham H, Svensson T, Chung U, Svensson AK.</w:t>
      </w:r>
      <w:r>
        <w:t xml:space="preserve"> </w:t>
      </w:r>
      <w:hyperlink r:id="rId198">
        <w:r>
          <w:rPr>
            <w:rStyle w:val="Hyperlink"/>
          </w:rPr>
          <w:t xml:space="preserve">Bidirectional association between physical activity and sleep in healthy</w:t>
        </w:r>
        <w:r>
          <w:rPr>
            <w:rStyle w:val="Hyperlink"/>
          </w:rPr>
          <w:t xml:space="preserve"> </w:t>
        </w:r>
        <w:r>
          <w:rPr>
            <w:rStyle w:val="Hyperlink"/>
          </w:rPr>
          <w:t xml:space="preserve">Japanese</w:t>
        </w:r>
        <w:r>
          <w:rPr>
            <w:rStyle w:val="Hyperlink"/>
          </w:rPr>
          <w:t xml:space="preserve"> </w:t>
        </w:r>
        <w:r>
          <w:rPr>
            <w:rStyle w:val="Hyperlink"/>
          </w:rPr>
          <w:t xml:space="preserve">super-seniors: The</w:t>
        </w:r>
        <w:r>
          <w:rPr>
            <w:rStyle w:val="Hyperlink"/>
          </w:rPr>
          <w:t xml:space="preserve"> </w:t>
        </w:r>
        <w:r>
          <w:rPr>
            <w:rStyle w:val="Hyperlink"/>
          </w:rPr>
          <w:t xml:space="preserve">Japan Healthy Aging Study</w:t>
        </w:r>
        <w:r>
          <w:rPr>
            <w:rStyle w:val="Hyperlink"/>
          </w:rPr>
          <w:t xml:space="preserve"> </w:t>
        </w:r>
        <w:r>
          <w:rPr>
            <w:rStyle w:val="Hyperlink"/>
          </w:rPr>
          <w:t xml:space="preserve">(</w:t>
        </w:r>
        <w:r>
          <w:rPr>
            <w:rStyle w:val="Hyperlink"/>
          </w:rPr>
          <w:t xml:space="preserve">J-HAS</w:t>
        </w:r>
        <w:r>
          <w:rPr>
            <w:rStyle w:val="Hyperlink"/>
          </w:rPr>
          <w:t xml:space="preserve">)</w:t>
        </w:r>
      </w:hyperlink>
      <w:r>
        <w:t xml:space="preserve">. npj Aging. 2025 May;11(1):36.</w:t>
      </w:r>
      <w:r>
        <w:t xml:space="preserve"> </w:t>
      </w:r>
    </w:p>
    <w:bookmarkEnd w:id="199"/>
    <w:bookmarkStart w:id="201" w:name="ref-windredSleepRegularityStronger2024"/>
    <w:p>
      <w:pPr>
        <w:pStyle w:val="Literaturverzeichnis"/>
      </w:pPr>
      <w:r>
        <w:t xml:space="preserve">67.</w:t>
      </w:r>
      <w:r>
        <w:t xml:space="preserve"> </w:t>
      </w:r>
      <w:r>
        <w:t xml:space="preserve">	</w:t>
      </w:r>
      <w:r>
        <w:t xml:space="preserve">Windred DP, Burns AC, Lane JM, Saxena R, Rutter MK, Cain SW, Phillips AJK.</w:t>
      </w:r>
      <w:r>
        <w:t xml:space="preserve"> </w:t>
      </w:r>
      <w:hyperlink r:id="rId200">
        <w:r>
          <w:rPr>
            <w:rStyle w:val="Hyperlink"/>
          </w:rPr>
          <w:t xml:space="preserve">Sleep regularity is a stronger predictor of mortality risk than sleep duration:</w:t>
        </w:r>
        <w:r>
          <w:rPr>
            <w:rStyle w:val="Hyperlink"/>
          </w:rPr>
          <w:t xml:space="preserve"> </w:t>
        </w:r>
        <w:r>
          <w:rPr>
            <w:rStyle w:val="Hyperlink"/>
          </w:rPr>
          <w:t xml:space="preserve">A</w:t>
        </w:r>
        <w:r>
          <w:rPr>
            <w:rStyle w:val="Hyperlink"/>
          </w:rPr>
          <w:t xml:space="preserve"> </w:t>
        </w:r>
        <w:r>
          <w:rPr>
            <w:rStyle w:val="Hyperlink"/>
          </w:rPr>
          <w:t xml:space="preserve">prospective cohort study</w:t>
        </w:r>
      </w:hyperlink>
      <w:r>
        <w:t xml:space="preserve">. SLEEP. 2024 Jan;47(1):zsad253.</w:t>
      </w:r>
      <w:r>
        <w:t xml:space="preserve"> </w:t>
      </w:r>
    </w:p>
    <w:bookmarkEnd w:id="201"/>
    <w:bookmarkStart w:id="203" w:name="ref-chaputSleepRegularityMajor2025"/>
    <w:p>
      <w:pPr>
        <w:pStyle w:val="Literaturverzeichnis"/>
      </w:pPr>
      <w:r>
        <w:t xml:space="preserve">68.</w:t>
      </w:r>
      <w:r>
        <w:t xml:space="preserve"> </w:t>
      </w:r>
      <w:r>
        <w:t xml:space="preserve">	</w:t>
      </w:r>
      <w:r>
        <w:t xml:space="preserve">Chaput JP, Biswas RK, Ahmadi M, Cistulli PA, Rajaratnam SMW, Bian W, St-Onge MP, Stamatakis E.</w:t>
      </w:r>
      <w:r>
        <w:t xml:space="preserve"> </w:t>
      </w:r>
      <w:hyperlink r:id="rId202">
        <w:r>
          <w:rPr>
            <w:rStyle w:val="Hyperlink"/>
          </w:rPr>
          <w:t xml:space="preserve">Sleep regularity and major adverse cardiovascular events: A device-based prospective study in 72 269</w:t>
        </w:r>
        <w:r>
          <w:rPr>
            <w:rStyle w:val="Hyperlink"/>
          </w:rPr>
          <w:t xml:space="preserve"> </w:t>
        </w:r>
        <w:r>
          <w:rPr>
            <w:rStyle w:val="Hyperlink"/>
          </w:rPr>
          <w:t xml:space="preserve">UK</w:t>
        </w:r>
        <w:r>
          <w:rPr>
            <w:rStyle w:val="Hyperlink"/>
          </w:rPr>
          <w:t xml:space="preserve"> </w:t>
        </w:r>
        <w:r>
          <w:rPr>
            <w:rStyle w:val="Hyperlink"/>
          </w:rPr>
          <w:t xml:space="preserve">adults</w:t>
        </w:r>
      </w:hyperlink>
      <w:r>
        <w:t xml:space="preserve">. Journal of Epidemiology and Community Health. 2025 Apr;79(4):257–64.</w:t>
      </w:r>
      <w:r>
        <w:t xml:space="preserve"> </w:t>
      </w:r>
    </w:p>
    <w:bookmarkEnd w:id="203"/>
    <w:bookmarkStart w:id="205" w:name="ref-liRegularSleepPatterns2025"/>
    <w:p>
      <w:pPr>
        <w:pStyle w:val="Literaturverzeichnis"/>
      </w:pPr>
      <w:r>
        <w:t xml:space="preserve">69.</w:t>
      </w:r>
      <w:r>
        <w:t xml:space="preserve"> </w:t>
      </w:r>
      <w:r>
        <w:t xml:space="preserve">	</w:t>
      </w:r>
      <w:r>
        <w:t xml:space="preserve">Li DR, Li ZX, Li MH, Liu BQ, Fang Q, Liu JC, Zheng WR, Gong TT, Gao SY, Wu QJ.</w:t>
      </w:r>
      <w:r>
        <w:t xml:space="preserve"> </w:t>
      </w:r>
      <w:hyperlink r:id="rId204">
        <w:r>
          <w:rPr>
            <w:rStyle w:val="Hyperlink"/>
          </w:rPr>
          <w:t xml:space="preserve">Regular sleep patterns, not just duration, critical for mental health: Association of accelerometer-derived sleep regularity with incident depression and anxiety</w:t>
        </w:r>
      </w:hyperlink>
      <w:r>
        <w:t xml:space="preserve">. Psychological Medicine. 2025;55:e239.</w:t>
      </w:r>
      <w:r>
        <w:t xml:space="preserve"> </w:t>
      </w:r>
    </w:p>
    <w:bookmarkEnd w:id="205"/>
    <w:bookmarkStart w:id="207" w:name="X3dcefcfecd3e560d9d4104fca06e135b23ac92e"/>
    <w:p>
      <w:pPr>
        <w:pStyle w:val="Literaturverzeichnis"/>
      </w:pPr>
      <w:r>
        <w:t xml:space="preserve">70.</w:t>
      </w:r>
      <w:r>
        <w:t xml:space="preserve"> </w:t>
      </w:r>
      <w:r>
        <w:t xml:space="preserve">	</w:t>
      </w:r>
      <w:r>
        <w:t xml:space="preserve">Bian W, Ahmadi MN, Biswas RK, Blodgett JM, Atkin AJ, Chan HW, Del Pozo Cruz B, Suorsa K, Bakker EA, Pulsford RM, Mielke GI, Johansson PJ, Hettiarachchi P, Koemel NA, Thijssen DHJ, Stenholm S, Mishra GD, Teixeira-Pinto A, Rangul V, Sherar LB, Ekelund U, Hughes AD, Lee IM, Cistulli PA, Holtermann A, Koster A, Hamer M, Stamatakis E, Savelberg H, De Galan B, Van De Kallen C, Eijsvogels TMH.</w:t>
      </w:r>
      <w:r>
        <w:t xml:space="preserve"> </w:t>
      </w:r>
      <w:hyperlink r:id="rId206">
        <w:r>
          <w:rPr>
            <w:rStyle w:val="Hyperlink"/>
          </w:rPr>
          <w:t xml:space="preserve">Device-</w:t>
        </w:r>
        <w:r>
          <w:rPr>
            <w:rStyle w:val="Hyperlink"/>
          </w:rPr>
          <w:t xml:space="preserve">Measured Sleep Characteristics</w:t>
        </w:r>
        <w:r>
          <w:rPr>
            <w:rStyle w:val="Hyperlink"/>
          </w:rPr>
          <w:t xml:space="preserve">,</w:t>
        </w:r>
        <w:r>
          <w:rPr>
            <w:rStyle w:val="Hyperlink"/>
          </w:rPr>
          <w:t xml:space="preserve"> </w:t>
        </w:r>
        <w:r>
          <w:rPr>
            <w:rStyle w:val="Hyperlink"/>
          </w:rPr>
          <w:t xml:space="preserve">Daily Step Count</w:t>
        </w:r>
        <w:r>
          <w:rPr>
            <w:rStyle w:val="Hyperlink"/>
          </w:rPr>
          <w:t xml:space="preserve">, and</w:t>
        </w:r>
        <w:r>
          <w:rPr>
            <w:rStyle w:val="Hyperlink"/>
          </w:rPr>
          <w:t xml:space="preserve"> </w:t>
        </w:r>
        <w:r>
          <w:rPr>
            <w:rStyle w:val="Hyperlink"/>
          </w:rPr>
          <w:t xml:space="preserve">Cardiometabolic Health Markers</w:t>
        </w:r>
        <w:r>
          <w:rPr>
            <w:rStyle w:val="Hyperlink"/>
          </w:rPr>
          <w:t xml:space="preserve">:</w:t>
        </w:r>
        <w:r>
          <w:rPr>
            <w:rStyle w:val="Hyperlink"/>
          </w:rPr>
          <w:t xml:space="preserve"> </w:t>
        </w:r>
        <w:r>
          <w:rPr>
            <w:rStyle w:val="Hyperlink"/>
          </w:rPr>
          <w:t xml:space="preserve">Findings From</w:t>
        </w:r>
        <w:r>
          <w:rPr>
            <w:rStyle w:val="Hyperlink"/>
          </w:rPr>
          <w:t xml:space="preserve"> </w:t>
        </w:r>
        <w:r>
          <w:rPr>
            <w:rStyle w:val="Hyperlink"/>
          </w:rPr>
          <w:t xml:space="preserve">the</w:t>
        </w:r>
        <w:r>
          <w:rPr>
            <w:rStyle w:val="Hyperlink"/>
          </w:rPr>
          <w:t xml:space="preserve"> </w:t>
        </w:r>
        <w:r>
          <w:rPr>
            <w:rStyle w:val="Hyperlink"/>
          </w:rPr>
          <w:t xml:space="preserve">Prospective Physical Activity</w:t>
        </w:r>
        <w:r>
          <w:rPr>
            <w:rStyle w:val="Hyperlink"/>
          </w:rPr>
          <w:t xml:space="preserve">,</w:t>
        </w:r>
        <w:r>
          <w:rPr>
            <w:rStyle w:val="Hyperlink"/>
          </w:rPr>
          <w:t xml:space="preserve"> </w:t>
        </w:r>
        <w:r>
          <w:rPr>
            <w:rStyle w:val="Hyperlink"/>
          </w:rPr>
          <w:t xml:space="preserve">Sitting</w:t>
        </w:r>
        <w:r>
          <w:rPr>
            <w:rStyle w:val="Hyperlink"/>
          </w:rPr>
          <w:t xml:space="preserve">, and</w:t>
        </w:r>
        <w:r>
          <w:rPr>
            <w:rStyle w:val="Hyperlink"/>
          </w:rPr>
          <w:t xml:space="preserve"> </w:t>
        </w:r>
        <w:r>
          <w:rPr>
            <w:rStyle w:val="Hyperlink"/>
          </w:rPr>
          <w:t xml:space="preserve">Sleep</w:t>
        </w:r>
        <w:r>
          <w:rPr>
            <w:rStyle w:val="Hyperlink"/>
          </w:rPr>
          <w:t xml:space="preserve"> </w:t>
        </w:r>
        <w:r>
          <w:rPr>
            <w:rStyle w:val="Hyperlink"/>
          </w:rPr>
          <w:t xml:space="preserve">(</w:t>
        </w:r>
        <w:r>
          <w:rPr>
            <w:rStyle w:val="Hyperlink"/>
          </w:rPr>
          <w:t xml:space="preserve">ProPASS</w:t>
        </w:r>
        <w:r>
          <w:rPr>
            <w:rStyle w:val="Hyperlink"/>
          </w:rPr>
          <w:t xml:space="preserve">)</w:t>
        </w:r>
        <w:r>
          <w:rPr>
            <w:rStyle w:val="Hyperlink"/>
          </w:rPr>
          <w:t xml:space="preserve"> </w:t>
        </w:r>
        <w:r>
          <w:rPr>
            <w:rStyle w:val="Hyperlink"/>
          </w:rPr>
          <w:t xml:space="preserve">Consortium</w:t>
        </w:r>
      </w:hyperlink>
      <w:r>
        <w:t xml:space="preserve">. Circulation: Cardiovascular Quality and Outcomes. 2025 Aug;18(8).</w:t>
      </w:r>
      <w:r>
        <w:t xml:space="preserve"> </w:t>
      </w:r>
    </w:p>
    <w:bookmarkEnd w:id="207"/>
    <w:bookmarkStart w:id="209" w:name="X639320ef06b9a00f96c25d59c61d1cecd19efb7"/>
    <w:p>
      <w:pPr>
        <w:pStyle w:val="Literaturverzeichnis"/>
      </w:pPr>
      <w:r>
        <w:t xml:space="preserve">71.</w:t>
      </w:r>
      <w:r>
        <w:t xml:space="preserve"> </w:t>
      </w:r>
      <w:r>
        <w:t xml:space="preserve">	</w:t>
      </w:r>
      <w:r>
        <w:t xml:space="preserve">Australian Government Department of Health, Disability and Ageing. 24-hour movement guidelines for all</w:t>
      </w:r>
      <w:r>
        <w:t xml:space="preserve"> </w:t>
      </w:r>
      <w:r>
        <w:t xml:space="preserve">Australians</w:t>
      </w:r>
      <w:r>
        <w:t xml:space="preserve"> </w:t>
      </w:r>
      <w:r>
        <w:t xml:space="preserve">[Internet].</w:t>
      </w:r>
      <w:r>
        <w:t xml:space="preserve"> </w:t>
      </w:r>
      <w:r>
        <w:t xml:space="preserve">Australian Government Department of Health, Disability and Ageing</w:t>
      </w:r>
      <w:r>
        <w:t xml:space="preserve">; 2026 [cited 2026 Oct 10]. Available from:</w:t>
      </w:r>
      <w:r>
        <w:t xml:space="preserve"> </w:t>
      </w:r>
      <w:hyperlink r:id="rId208">
        <w:r>
          <w:rPr>
            <w:rStyle w:val="Hyperlink"/>
          </w:rPr>
          <w:t xml:space="preserve">https://www.health.gov.au/topics/physical-activity/24-hour-movement-guidelines-for-all-australians</w:t>
        </w:r>
      </w:hyperlink>
    </w:p>
    <w:bookmarkEnd w:id="209"/>
    <w:bookmarkStart w:id="211" w:name="X8a37ba8db1ca0ed2098879ac119b82bf42627b2"/>
    <w:p>
      <w:pPr>
        <w:pStyle w:val="Literaturverzeichnis"/>
      </w:pPr>
      <w:r>
        <w:t xml:space="preserve">72.</w:t>
      </w:r>
      <w:r>
        <w:t xml:space="preserve"> </w:t>
      </w:r>
      <w:r>
        <w:t xml:space="preserve">	</w:t>
      </w:r>
      <w:r>
        <w:t xml:space="preserve">Zisou C, Maylor BD, Acquah A, Hammami I, Reynolds AC, Maddison KJ, McVeigh JA, Eastwood P, Straker L, Healy GN, Dunstan DW, Davies MJ, Yates T, Rowlands AV, Edwardson CL, Smith-Byrne K, Hopewell JC, Doherty A.</w:t>
      </w:r>
      <w:r>
        <w:t xml:space="preserve"> </w:t>
      </w:r>
      <w:hyperlink r:id="rId210">
        <w:r>
          <w:rPr>
            <w:rStyle w:val="Hyperlink"/>
          </w:rPr>
          <w:t xml:space="preserve">Towards harmonised accelerometer-derived physical activity: A comparability study across wrist, thigh, and hip wear locations</w:t>
        </w:r>
      </w:hyperlink>
      <w:r>
        <w:t xml:space="preserve">. International Journal of Behavioral Nutrition and Physical Activity. 2026 Sept;</w:t>
      </w:r>
      <w:r>
        <w:t xml:space="preserve"> </w:t>
      </w:r>
    </w:p>
    <w:bookmarkEnd w:id="211"/>
    <w:bookmarkStart w:id="213" w:name="ref-lokHowManyDays2024"/>
    <w:p>
      <w:pPr>
        <w:pStyle w:val="Literaturverzeichnis"/>
      </w:pPr>
      <w:r>
        <w:t xml:space="preserve">73.</w:t>
      </w:r>
      <w:r>
        <w:t xml:space="preserve"> </w:t>
      </w:r>
      <w:r>
        <w:t xml:space="preserve">	</w:t>
      </w:r>
      <w:r>
        <w:t xml:space="preserve">Lok R, Suh S, Rue S, Weed L, Zeitzer JM.</w:t>
      </w:r>
      <w:r>
        <w:t xml:space="preserve"> </w:t>
      </w:r>
      <w:hyperlink r:id="rId212">
        <w:r>
          <w:rPr>
            <w:rStyle w:val="Hyperlink"/>
          </w:rPr>
          <w:t xml:space="preserve">How many days are enough?</w:t>
        </w:r>
        <w:r>
          <w:rPr>
            <w:rStyle w:val="Hyperlink"/>
          </w:rPr>
          <w:t xml:space="preserve"> </w:t>
        </w:r>
        <w:r>
          <w:rPr>
            <w:rStyle w:val="Hyperlink"/>
          </w:rPr>
          <w:t xml:space="preserve">Sleep</w:t>
        </w:r>
        <w:r>
          <w:rPr>
            <w:rStyle w:val="Hyperlink"/>
          </w:rPr>
          <w:t xml:space="preserve">–wake timing regularity and fragmentation scores change with the number of days included</w:t>
        </w:r>
      </w:hyperlink>
      <w:r>
        <w:t xml:space="preserve">. Journal of Sleep Research. 2024 Sept;e14332.</w:t>
      </w:r>
      <w:r>
        <w:t xml:space="preserve"> </w:t>
      </w:r>
    </w:p>
    <w:bookmarkEnd w:id="213"/>
    <w:bookmarkStart w:id="215" w:name="ref-leotaHowManyNights2026"/>
    <w:p>
      <w:pPr>
        <w:pStyle w:val="Literaturverzeichnis"/>
      </w:pPr>
      <w:r>
        <w:t xml:space="preserve">74.</w:t>
      </w:r>
      <w:r>
        <w:t xml:space="preserve"> </w:t>
      </w:r>
      <w:r>
        <w:t xml:space="preserve">	</w:t>
      </w:r>
      <w:r>
        <w:t xml:space="preserve">Leota J, Messman BA, Le F, Jasinski S, Capodilupo ER, Facer-Childs ER, Wiley JF.</w:t>
      </w:r>
      <w:r>
        <w:t xml:space="preserve"> </w:t>
      </w:r>
      <w:hyperlink r:id="rId214">
        <w:r>
          <w:rPr>
            <w:rStyle w:val="Hyperlink"/>
          </w:rPr>
          <w:t xml:space="preserve">How many nights are needed?</w:t>
        </w:r>
        <w:r>
          <w:rPr>
            <w:rStyle w:val="Hyperlink"/>
          </w:rPr>
          <w:t xml:space="preserve"> </w:t>
        </w:r>
        <w:r>
          <w:rPr>
            <w:rStyle w:val="Hyperlink"/>
          </w:rPr>
          <w:t xml:space="preserve">The</w:t>
        </w:r>
        <w:r>
          <w:rPr>
            <w:rStyle w:val="Hyperlink"/>
          </w:rPr>
          <w:t xml:space="preserve"> </w:t>
        </w:r>
        <w:r>
          <w:rPr>
            <w:rStyle w:val="Hyperlink"/>
          </w:rPr>
          <w:t xml:space="preserve">short-term stability of intraindividual variability in sleep parameters derived from accelerometry data in a cohort of normal sleepers</w:t>
        </w:r>
      </w:hyperlink>
      <w:r>
        <w:t xml:space="preserve">. SLEEP. 2026 June;49(6):zsag040.</w:t>
      </w:r>
      <w:r>
        <w:t xml:space="preserve"> </w:t>
      </w:r>
    </w:p>
    <w:bookmarkEnd w:id="215"/>
    <w:bookmarkStart w:id="217" w:name="X788491c5923f0191c7754de30119a79b2bbb3a4"/>
    <w:p>
      <w:pPr>
        <w:pStyle w:val="Literaturverzeichnis"/>
      </w:pPr>
      <w:r>
        <w:t xml:space="preserve">75.</w:t>
      </w:r>
      <w:r>
        <w:t xml:space="preserve"> </w:t>
      </w:r>
      <w:r>
        <w:t xml:space="preserve">	</w:t>
      </w:r>
      <w:r>
        <w:t xml:space="preserve">Czeisler MÉ, Leota J, Le F, Campbell-Brown B, Rajaratnam SMW, Pase MP, Kramer DB.</w:t>
      </w:r>
      <w:r>
        <w:t xml:space="preserve"> </w:t>
      </w:r>
      <w:hyperlink r:id="rId216">
        <w:r>
          <w:rPr>
            <w:rStyle w:val="Hyperlink"/>
          </w:rPr>
          <w:t xml:space="preserve">Comparison of</w:t>
        </w:r>
        <w:r>
          <w:rPr>
            <w:rStyle w:val="Hyperlink"/>
          </w:rPr>
          <w:t xml:space="preserve"> </w:t>
        </w:r>
        <w:r>
          <w:rPr>
            <w:rStyle w:val="Hyperlink"/>
          </w:rPr>
          <w:t xml:space="preserve">Sleep Regularity Index</w:t>
        </w:r>
        <w:r>
          <w:rPr>
            <w:rStyle w:val="Hyperlink"/>
          </w:rPr>
          <w:t xml:space="preserve"> </w:t>
        </w:r>
        <w:r>
          <w:rPr>
            <w:rStyle w:val="Hyperlink"/>
          </w:rPr>
          <w:t xml:space="preserve">scores calculated by open-source packages and implications for outcomes research: Rationale and design of the</w:t>
        </w:r>
        <w:r>
          <w:rPr>
            <w:rStyle w:val="Hyperlink"/>
          </w:rPr>
          <w:t xml:space="preserve"> </w:t>
        </w:r>
        <w:r>
          <w:rPr>
            <w:rStyle w:val="Hyperlink"/>
          </w:rPr>
          <w:t xml:space="preserve">RIRI</w:t>
        </w:r>
        <w:r>
          <w:rPr>
            <w:rStyle w:val="Hyperlink"/>
          </w:rPr>
          <w:t xml:space="preserve"> </w:t>
        </w:r>
        <w:r>
          <w:rPr>
            <w:rStyle w:val="Hyperlink"/>
          </w:rPr>
          <w:t xml:space="preserve">statement (</w:t>
        </w:r>
        <w:r>
          <w:rPr>
            <w:rStyle w:val="Hyperlink"/>
          </w:rPr>
          <w:t xml:space="preserve">Reporting Items</w:t>
        </w:r>
        <w:r>
          <w:rPr>
            <w:rStyle w:val="Hyperlink"/>
          </w:rPr>
          <w:t xml:space="preserve"> </w:t>
        </w:r>
        <w:r>
          <w:rPr>
            <w:rStyle w:val="Hyperlink"/>
          </w:rPr>
          <w:t xml:space="preserve">for</w:t>
        </w:r>
        <w:r>
          <w:rPr>
            <w:rStyle w:val="Hyperlink"/>
          </w:rPr>
          <w:t xml:space="preserve"> </w:t>
        </w:r>
        <w:r>
          <w:rPr>
            <w:rStyle w:val="Hyperlink"/>
          </w:rPr>
          <w:t xml:space="preserve">Regularity Indices</w:t>
        </w:r>
        <w:r>
          <w:rPr>
            <w:rStyle w:val="Hyperlink"/>
          </w:rPr>
          <w:t xml:space="preserve">)</w:t>
        </w:r>
      </w:hyperlink>
      <w:r>
        <w:t xml:space="preserve">. SLEEP. 2026 Apr;49(4):zsaf299.</w:t>
      </w:r>
      <w:r>
        <w:t xml:space="preserve"> </w:t>
      </w:r>
    </w:p>
    <w:bookmarkEnd w:id="217"/>
    <w:bookmarkEnd w:id="218"/>
    <w:p>
      <w:r>
        <w:br w:type="page"/>
      </w:r>
    </w:p>
    <w:bookmarkEnd w:id="219"/>
    <w:sectPr w:rsidR="005A55BB" w:rsidRPr="00BF4B6B" w:rsidSect="00084144">
      <w:headerReference r:id="rId8" w:type="even"/>
      <w:headerReference r:id="rId9"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SLEEP AND PHYSICAL ACTIVITY ACROSS THE LIFESPAN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SLEEP AND PHYSICAL ACTIVITY ACROSS THE LIFESPAN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header3.xml" Type="http://schemas.openxmlformats.org/officeDocument/2006/relationships/header" /><Relationship Id="rId9" Target="header2.xml" Type="http://schemas.openxmlformats.org/officeDocument/2006/relationships/header" /><Relationship Type="http://schemas.openxmlformats.org/officeDocument/2006/relationships/image" Id="rId45" Target="media/rId45.jpg" /><Relationship Type="http://schemas.openxmlformats.org/officeDocument/2006/relationships/image" Id="rId50" Target="media/rId50.jpg" /><Relationship Type="http://schemas.openxmlformats.org/officeDocument/2006/relationships/image" Id="rId55" Target="media/rId55.jpg" /><Relationship Type="http://schemas.openxmlformats.org/officeDocument/2006/relationships/image" Id="rId60" Target="media/rId60.jpg" /><Relationship Type="http://schemas.openxmlformats.org/officeDocument/2006/relationships/image" Id="rId39" Target="media/rId39.jpg" /><Relationship Type="http://schemas.openxmlformats.org/officeDocument/2006/relationships/image" Id="rId34" Target="media/rId34.jpg" /><Relationship Type="http://schemas.openxmlformats.org/officeDocument/2006/relationships/hyperlink" Id="rId124" Target="https://cdnsciencepub.com/doi/10.1139/apnm-2020-0361" TargetMode="External" /><Relationship Type="http://schemas.openxmlformats.org/officeDocument/2006/relationships/hyperlink" Id="rId138" Target="https://doi.org/10.1007/s00408-013-9511-3" TargetMode="External" /><Relationship Type="http://schemas.openxmlformats.org/officeDocument/2006/relationships/hyperlink" Id="rId112" Target="https://doi.org/10.1007/s00787-025-02892-6" TargetMode="External" /><Relationship Type="http://schemas.openxmlformats.org/officeDocument/2006/relationships/hyperlink" Id="rId98" Target="https://doi.org/10.1007/s10865-015-9617-6" TargetMode="External" /><Relationship Type="http://schemas.openxmlformats.org/officeDocument/2006/relationships/hyperlink" Id="rId156" Target="https://doi.org/10.1007/s12529-016-9609-0" TargetMode="External" /><Relationship Type="http://schemas.openxmlformats.org/officeDocument/2006/relationships/hyperlink" Id="rId162" Target="https://doi.org/10.1007/s40273-014-0205-3" TargetMode="External" /><Relationship Type="http://schemas.openxmlformats.org/officeDocument/2006/relationships/hyperlink" Id="rId150" Target="https://doi.org/10.1007/s40279-018-1015-0" TargetMode="External" /><Relationship Type="http://schemas.openxmlformats.org/officeDocument/2006/relationships/hyperlink" Id="rId154" Target="https://doi.org/10.1016/S1836-9553(12)70106-6" TargetMode="External" /><Relationship Type="http://schemas.openxmlformats.org/officeDocument/2006/relationships/hyperlink" Id="rId94" Target="https://doi.org/10.1016/S2468-2667(23)00182-2" TargetMode="External" /><Relationship Type="http://schemas.openxmlformats.org/officeDocument/2006/relationships/hyperlink" Id="rId152" Target="https://doi.org/10.1016/j.anr.2020.01.003" TargetMode="External" /><Relationship Type="http://schemas.openxmlformats.org/officeDocument/2006/relationships/hyperlink" Id="rId86" Target="https://doi.org/10.1016/j.jadohealth.2020.03.013" TargetMode="External" /><Relationship Type="http://schemas.openxmlformats.org/officeDocument/2006/relationships/hyperlink" Id="rId134" Target="https://doi.org/10.1016/j.jfma.2018.02.008" TargetMode="External" /><Relationship Type="http://schemas.openxmlformats.org/officeDocument/2006/relationships/hyperlink" Id="rId142" Target="https://doi.org/10.1016/j.jpsychires.2018.11.004" TargetMode="External" /><Relationship Type="http://schemas.openxmlformats.org/officeDocument/2006/relationships/hyperlink" Id="rId182" Target="https://doi.org/10.1016/j.jsams.2019.06.016" TargetMode="External" /><Relationship Type="http://schemas.openxmlformats.org/officeDocument/2006/relationships/hyperlink" Id="rId148" Target="https://doi.org/10.1016/j.maturitas.2017.04.003" TargetMode="External" /><Relationship Type="http://schemas.openxmlformats.org/officeDocument/2006/relationships/hyperlink" Id="rId126" Target="https://doi.org/10.1016/j.rmed.2016.05.015" TargetMode="External" /><Relationship Type="http://schemas.openxmlformats.org/officeDocument/2006/relationships/hyperlink" Id="rId136" Target="https://doi.org/10.1016/j.sleep.2016.06.001" TargetMode="External" /><Relationship Type="http://schemas.openxmlformats.org/officeDocument/2006/relationships/hyperlink" Id="rId76" Target="https://doi.org/10.1016/j.sleep.2016.06.036" TargetMode="External" /><Relationship Type="http://schemas.openxmlformats.org/officeDocument/2006/relationships/hyperlink" Id="rId144" Target="https://doi.org/10.1016/j.sleep.2019.12.022" TargetMode="External" /><Relationship Type="http://schemas.openxmlformats.org/officeDocument/2006/relationships/hyperlink" Id="rId90" Target="https://doi.org/10.1016/j.sleh.2015.10.004" TargetMode="External" /><Relationship Type="http://schemas.openxmlformats.org/officeDocument/2006/relationships/hyperlink" Id="rId80" Target="https://doi.org/10.1016/j.sleh.2023.07.016" TargetMode="External" /><Relationship Type="http://schemas.openxmlformats.org/officeDocument/2006/relationships/hyperlink" Id="rId92" Target="https://doi.org/10.1016/j.sleh.2026.05.011" TargetMode="External" /><Relationship Type="http://schemas.openxmlformats.org/officeDocument/2006/relationships/hyperlink" Id="rId130" Target="https://doi.org/10.1016/j.smrv.2014.08.002" TargetMode="External" /><Relationship Type="http://schemas.openxmlformats.org/officeDocument/2006/relationships/hyperlink" Id="rId110" Target="https://doi.org/10.1016/j.smrv.2015.07.004" TargetMode="External" /><Relationship Type="http://schemas.openxmlformats.org/officeDocument/2006/relationships/hyperlink" Id="rId140" Target="https://doi.org/10.1016/j.smrv.2019.101226" TargetMode="External" /><Relationship Type="http://schemas.openxmlformats.org/officeDocument/2006/relationships/hyperlink" Id="rId108" Target="https://doi.org/10.1016/j.smrv.2020.101278" TargetMode="External" /><Relationship Type="http://schemas.openxmlformats.org/officeDocument/2006/relationships/hyperlink" Id="rId114" Target="https://doi.org/10.1016/j.smrv.2021.101426" TargetMode="External" /><Relationship Type="http://schemas.openxmlformats.org/officeDocument/2006/relationships/hyperlink" Id="rId96" Target="https://doi.org/10.1016/j.smrv.2021.101489" TargetMode="External" /><Relationship Type="http://schemas.openxmlformats.org/officeDocument/2006/relationships/hyperlink" Id="rId84" Target="https://doi.org/10.1016/j.smrv.2025.102203" TargetMode="External" /><Relationship Type="http://schemas.openxmlformats.org/officeDocument/2006/relationships/hyperlink" Id="rId100" Target="https://doi.org/10.1016/j.smrv.2026.102239" TargetMode="External" /><Relationship Type="http://schemas.openxmlformats.org/officeDocument/2006/relationships/hyperlink" Id="rId196" Target="https://doi.org/10.1016/j.smrv.2026.102358" TargetMode="External" /><Relationship Type="http://schemas.openxmlformats.org/officeDocument/2006/relationships/hyperlink" Id="rId204" Target="https://doi.org/10.1017/S0033291725101281" TargetMode="External" /><Relationship Type="http://schemas.openxmlformats.org/officeDocument/2006/relationships/hyperlink" Id="rId192" Target="https://doi.org/10.1037/a0015914" TargetMode="External" /><Relationship Type="http://schemas.openxmlformats.org/officeDocument/2006/relationships/hyperlink" Id="rId188" Target="https://doi.org/10.1038/526187a" TargetMode="External" /><Relationship Type="http://schemas.openxmlformats.org/officeDocument/2006/relationships/hyperlink" Id="rId194" Target="https://doi.org/10.1038/s41467-025-58271-x" TargetMode="External" /><Relationship Type="http://schemas.openxmlformats.org/officeDocument/2006/relationships/hyperlink" Id="rId198" Target="https://doi.org/10.1038/s41514-025-00223-2" TargetMode="External" /><Relationship Type="http://schemas.openxmlformats.org/officeDocument/2006/relationships/hyperlink" Id="rId166" Target="https://doi.org/10.1038/s41598-018-31266-z" TargetMode="External" /><Relationship Type="http://schemas.openxmlformats.org/officeDocument/2006/relationships/hyperlink" Id="rId118" Target="https://doi.org/10.1038/s43856-025-01226-6" TargetMode="External" /><Relationship Type="http://schemas.openxmlformats.org/officeDocument/2006/relationships/hyperlink" Id="rId122" Target="https://doi.org/10.1038/s44323-024-00018-w" TargetMode="External" /><Relationship Type="http://schemas.openxmlformats.org/officeDocument/2006/relationships/hyperlink" Id="rId120" Target="https://doi.org/10.1073/pnas.2420846122" TargetMode="External" /><Relationship Type="http://schemas.openxmlformats.org/officeDocument/2006/relationships/hyperlink" Id="rId200" Target="https://doi.org/10.1093/sleep/zsad253" TargetMode="External" /><Relationship Type="http://schemas.openxmlformats.org/officeDocument/2006/relationships/hyperlink" Id="rId170" Target="https://doi.org/10.1093/sleep/zsae267" TargetMode="External" /><Relationship Type="http://schemas.openxmlformats.org/officeDocument/2006/relationships/hyperlink" Id="rId172" Target="https://doi.org/10.1093/sleep/zsaf282" TargetMode="External" /><Relationship Type="http://schemas.openxmlformats.org/officeDocument/2006/relationships/hyperlink" Id="rId216" Target="https://doi.org/10.1093/sleep/zsaf299" TargetMode="External" /><Relationship Type="http://schemas.openxmlformats.org/officeDocument/2006/relationships/hyperlink" Id="rId214" Target="https://doi.org/10.1093/sleep/zsag040" TargetMode="External" /><Relationship Type="http://schemas.openxmlformats.org/officeDocument/2006/relationships/hyperlink" Id="rId78" Target="https://doi.org/10.1111/bjhp.12391" TargetMode="External" /><Relationship Type="http://schemas.openxmlformats.org/officeDocument/2006/relationships/hyperlink" Id="rId116" Target="https://doi.org/10.1111/jsr.13378" TargetMode="External" /><Relationship Type="http://schemas.openxmlformats.org/officeDocument/2006/relationships/hyperlink" Id="rId212" Target="https://doi.org/10.1111/jsr.14332" TargetMode="External" /><Relationship Type="http://schemas.openxmlformats.org/officeDocument/2006/relationships/hyperlink" Id="rId132" Target="https://doi.org/10.1111/resp.13580" TargetMode="External" /><Relationship Type="http://schemas.openxmlformats.org/officeDocument/2006/relationships/hyperlink" Id="rId164" Target="https://doi.org/10.1123/jmpb.2018-0063" TargetMode="External" /><Relationship Type="http://schemas.openxmlformats.org/officeDocument/2006/relationships/hyperlink" Id="rId174" Target="https://doi.org/10.1123/jmpb.2018-0073" TargetMode="External" /><Relationship Type="http://schemas.openxmlformats.org/officeDocument/2006/relationships/hyperlink" Id="rId178" Target="https://doi.org/10.1123/pes.2018-0201" TargetMode="External" /><Relationship Type="http://schemas.openxmlformats.org/officeDocument/2006/relationships/hyperlink" Id="rId160" Target="https://doi.org/10.1136/bjsports-2017-097621" TargetMode="External" /><Relationship Type="http://schemas.openxmlformats.org/officeDocument/2006/relationships/hyperlink" Id="rId106" Target="https://doi.org/10.1136/bjsports-2020-102955" TargetMode="External" /><Relationship Type="http://schemas.openxmlformats.org/officeDocument/2006/relationships/hyperlink" Id="rId72" Target="https://doi.org/10.1136/bjsports-2021-104046" TargetMode="External" /><Relationship Type="http://schemas.openxmlformats.org/officeDocument/2006/relationships/hyperlink" Id="rId158" Target="https://doi.org/10.1136/bmjebm-2022-111931" TargetMode="External" /><Relationship Type="http://schemas.openxmlformats.org/officeDocument/2006/relationships/hyperlink" Id="rId104" Target="https://doi.org/10.1136/bmjebm-2024-113512" TargetMode="External" /><Relationship Type="http://schemas.openxmlformats.org/officeDocument/2006/relationships/hyperlink" Id="rId202" Target="https://doi.org/10.1136/jech-2024-222795" TargetMode="External" /><Relationship Type="http://schemas.openxmlformats.org/officeDocument/2006/relationships/hyperlink" Id="rId206" Target="https://doi.org/10.1161/CIRCOUTCOMES.124.011873" TargetMode="External" /><Relationship Type="http://schemas.openxmlformats.org/officeDocument/2006/relationships/hyperlink" Id="rId82" Target="https://doi.org/10.1161/HCQ.0000000000000139" TargetMode="External" /><Relationship Type="http://schemas.openxmlformats.org/officeDocument/2006/relationships/hyperlink" Id="rId74" Target="https://doi.org/10.1161/jaha.118.008552" TargetMode="External" /><Relationship Type="http://schemas.openxmlformats.org/officeDocument/2006/relationships/hyperlink" Id="rId186" Target="https://doi.org/10.1177/2515245919848684" TargetMode="External" /><Relationship Type="http://schemas.openxmlformats.org/officeDocument/2006/relationships/hyperlink" Id="rId102" Target="https://doi.org/10.1186/s12877-025-06607-z" TargetMode="External" /><Relationship Type="http://schemas.openxmlformats.org/officeDocument/2006/relationships/hyperlink" Id="rId184" Target="https://doi.org/10.1186/s12966-020-01004-8" TargetMode="External" /><Relationship Type="http://schemas.openxmlformats.org/officeDocument/2006/relationships/hyperlink" Id="rId210" Target="https://doi.org/10.1186/s12966-026-01975-0" TargetMode="External" /><Relationship Type="http://schemas.openxmlformats.org/officeDocument/2006/relationships/hyperlink" Id="rId180" Target="https://doi.org/10.1186/s40798-019-0225-9" TargetMode="External" /><Relationship Type="http://schemas.openxmlformats.org/officeDocument/2006/relationships/hyperlink" Id="rId176" Target="https://doi.org/10.1371/journal.pone.0061691" TargetMode="External" /><Relationship Type="http://schemas.openxmlformats.org/officeDocument/2006/relationships/hyperlink" Id="rId190" Target="https://doi.org/10.18637/jss.v045.i03" TargetMode="External" /><Relationship Type="http://schemas.openxmlformats.org/officeDocument/2006/relationships/hyperlink" Id="rId146" Target="https://doi.org/10.3389/fneur.2018.00073" TargetMode="External" /><Relationship Type="http://schemas.openxmlformats.org/officeDocument/2006/relationships/hyperlink" Id="rId70" Target="https://doi.org/10.5664/jcsm.9476" TargetMode="External" /><Relationship Type="http://schemas.openxmlformats.org/officeDocument/2006/relationships/hyperlink" Id="rId68" Target="https://doi.org/10.5665/sleep.1846" TargetMode="External" /><Relationship Type="http://schemas.openxmlformats.org/officeDocument/2006/relationships/hyperlink" Id="rId128" Target="https://doi.org/10.7717/peerj.5172" TargetMode="External" /><Relationship Type="http://schemas.openxmlformats.org/officeDocument/2006/relationships/hyperlink" Id="rId168" Target="https://motivation-and-behaviour.github.io/sleepIPD" TargetMode="External" /><Relationship Type="http://schemas.openxmlformats.org/officeDocument/2006/relationships/hyperlink" Id="rId20" Target="https://osf.io/ahd96" TargetMode="External" /><Relationship Type="http://schemas.openxmlformats.org/officeDocument/2006/relationships/hyperlink" Id="rId88" Target="https://www.cdc.gov/nchs/products/databriefs/db559.htm" TargetMode="External" /><Relationship Type="http://schemas.openxmlformats.org/officeDocument/2006/relationships/hyperlink" Id="rId208" Target="https://www.health.gov.au/topics/physical-activity/24-hour-movement-guidelines-for-all-australians" TargetMode="External" /><Relationship Type="http://schemas.openxmlformats.org/officeDocument/2006/relationships/hyperlink" Id="rId19" Target="mailto:Taren.Sanders@acu.edu.au" TargetMode="External" /></Relationships>
</file>

<file path=word/_rels/footnotes.xml.rels><?xml version="1.0" encoding="UTF-8"?><Relationships xmlns="http://schemas.openxmlformats.org/package/2006/relationships"><Relationship Type="http://schemas.openxmlformats.org/officeDocument/2006/relationships/hyperlink" Id="rId124" Target="https://cdnsciencepub.com/doi/10.1139/apnm-2020-0361" TargetMode="External" /><Relationship Type="http://schemas.openxmlformats.org/officeDocument/2006/relationships/hyperlink" Id="rId138" Target="https://doi.org/10.1007/s00408-013-9511-3" TargetMode="External" /><Relationship Type="http://schemas.openxmlformats.org/officeDocument/2006/relationships/hyperlink" Id="rId112" Target="https://doi.org/10.1007/s00787-025-02892-6" TargetMode="External" /><Relationship Type="http://schemas.openxmlformats.org/officeDocument/2006/relationships/hyperlink" Id="rId98" Target="https://doi.org/10.1007/s10865-015-9617-6" TargetMode="External" /><Relationship Type="http://schemas.openxmlformats.org/officeDocument/2006/relationships/hyperlink" Id="rId156" Target="https://doi.org/10.1007/s12529-016-9609-0" TargetMode="External" /><Relationship Type="http://schemas.openxmlformats.org/officeDocument/2006/relationships/hyperlink" Id="rId162" Target="https://doi.org/10.1007/s40273-014-0205-3" TargetMode="External" /><Relationship Type="http://schemas.openxmlformats.org/officeDocument/2006/relationships/hyperlink" Id="rId150" Target="https://doi.org/10.1007/s40279-018-1015-0" TargetMode="External" /><Relationship Type="http://schemas.openxmlformats.org/officeDocument/2006/relationships/hyperlink" Id="rId154" Target="https://doi.org/10.1016/S1836-9553(12)70106-6" TargetMode="External" /><Relationship Type="http://schemas.openxmlformats.org/officeDocument/2006/relationships/hyperlink" Id="rId94" Target="https://doi.org/10.1016/S2468-2667(23)00182-2" TargetMode="External" /><Relationship Type="http://schemas.openxmlformats.org/officeDocument/2006/relationships/hyperlink" Id="rId152" Target="https://doi.org/10.1016/j.anr.2020.01.003" TargetMode="External" /><Relationship Type="http://schemas.openxmlformats.org/officeDocument/2006/relationships/hyperlink" Id="rId86" Target="https://doi.org/10.1016/j.jadohealth.2020.03.013" TargetMode="External" /><Relationship Type="http://schemas.openxmlformats.org/officeDocument/2006/relationships/hyperlink" Id="rId134" Target="https://doi.org/10.1016/j.jfma.2018.02.008" TargetMode="External" /><Relationship Type="http://schemas.openxmlformats.org/officeDocument/2006/relationships/hyperlink" Id="rId142" Target="https://doi.org/10.1016/j.jpsychires.2018.11.004" TargetMode="External" /><Relationship Type="http://schemas.openxmlformats.org/officeDocument/2006/relationships/hyperlink" Id="rId182" Target="https://doi.org/10.1016/j.jsams.2019.06.016" TargetMode="External" /><Relationship Type="http://schemas.openxmlformats.org/officeDocument/2006/relationships/hyperlink" Id="rId148" Target="https://doi.org/10.1016/j.maturitas.2017.04.003" TargetMode="External" /><Relationship Type="http://schemas.openxmlformats.org/officeDocument/2006/relationships/hyperlink" Id="rId126" Target="https://doi.org/10.1016/j.rmed.2016.05.015" TargetMode="External" /><Relationship Type="http://schemas.openxmlformats.org/officeDocument/2006/relationships/hyperlink" Id="rId136" Target="https://doi.org/10.1016/j.sleep.2016.06.001" TargetMode="External" /><Relationship Type="http://schemas.openxmlformats.org/officeDocument/2006/relationships/hyperlink" Id="rId76" Target="https://doi.org/10.1016/j.sleep.2016.06.036" TargetMode="External" /><Relationship Type="http://schemas.openxmlformats.org/officeDocument/2006/relationships/hyperlink" Id="rId144" Target="https://doi.org/10.1016/j.sleep.2019.12.022" TargetMode="External" /><Relationship Type="http://schemas.openxmlformats.org/officeDocument/2006/relationships/hyperlink" Id="rId90" Target="https://doi.org/10.1016/j.sleh.2015.10.004" TargetMode="External" /><Relationship Type="http://schemas.openxmlformats.org/officeDocument/2006/relationships/hyperlink" Id="rId80" Target="https://doi.org/10.1016/j.sleh.2023.07.016" TargetMode="External" /><Relationship Type="http://schemas.openxmlformats.org/officeDocument/2006/relationships/hyperlink" Id="rId92" Target="https://doi.org/10.1016/j.sleh.2026.05.011" TargetMode="External" /><Relationship Type="http://schemas.openxmlformats.org/officeDocument/2006/relationships/hyperlink" Id="rId130" Target="https://doi.org/10.1016/j.smrv.2014.08.002" TargetMode="External" /><Relationship Type="http://schemas.openxmlformats.org/officeDocument/2006/relationships/hyperlink" Id="rId110" Target="https://doi.org/10.1016/j.smrv.2015.07.004" TargetMode="External" /><Relationship Type="http://schemas.openxmlformats.org/officeDocument/2006/relationships/hyperlink" Id="rId140" Target="https://doi.org/10.1016/j.smrv.2019.101226" TargetMode="External" /><Relationship Type="http://schemas.openxmlformats.org/officeDocument/2006/relationships/hyperlink" Id="rId108" Target="https://doi.org/10.1016/j.smrv.2020.101278" TargetMode="External" /><Relationship Type="http://schemas.openxmlformats.org/officeDocument/2006/relationships/hyperlink" Id="rId114" Target="https://doi.org/10.1016/j.smrv.2021.101426" TargetMode="External" /><Relationship Type="http://schemas.openxmlformats.org/officeDocument/2006/relationships/hyperlink" Id="rId96" Target="https://doi.org/10.1016/j.smrv.2021.101489" TargetMode="External" /><Relationship Type="http://schemas.openxmlformats.org/officeDocument/2006/relationships/hyperlink" Id="rId84" Target="https://doi.org/10.1016/j.smrv.2025.102203" TargetMode="External" /><Relationship Type="http://schemas.openxmlformats.org/officeDocument/2006/relationships/hyperlink" Id="rId100" Target="https://doi.org/10.1016/j.smrv.2026.102239" TargetMode="External" /><Relationship Type="http://schemas.openxmlformats.org/officeDocument/2006/relationships/hyperlink" Id="rId196" Target="https://doi.org/10.1016/j.smrv.2026.102358" TargetMode="External" /><Relationship Type="http://schemas.openxmlformats.org/officeDocument/2006/relationships/hyperlink" Id="rId204" Target="https://doi.org/10.1017/S0033291725101281" TargetMode="External" /><Relationship Type="http://schemas.openxmlformats.org/officeDocument/2006/relationships/hyperlink" Id="rId192" Target="https://doi.org/10.1037/a0015914" TargetMode="External" /><Relationship Type="http://schemas.openxmlformats.org/officeDocument/2006/relationships/hyperlink" Id="rId188" Target="https://doi.org/10.1038/526187a" TargetMode="External" /><Relationship Type="http://schemas.openxmlformats.org/officeDocument/2006/relationships/hyperlink" Id="rId194" Target="https://doi.org/10.1038/s41467-025-58271-x" TargetMode="External" /><Relationship Type="http://schemas.openxmlformats.org/officeDocument/2006/relationships/hyperlink" Id="rId198" Target="https://doi.org/10.1038/s41514-025-00223-2" TargetMode="External" /><Relationship Type="http://schemas.openxmlformats.org/officeDocument/2006/relationships/hyperlink" Id="rId166" Target="https://doi.org/10.1038/s41598-018-31266-z" TargetMode="External" /><Relationship Type="http://schemas.openxmlformats.org/officeDocument/2006/relationships/hyperlink" Id="rId118" Target="https://doi.org/10.1038/s43856-025-01226-6" TargetMode="External" /><Relationship Type="http://schemas.openxmlformats.org/officeDocument/2006/relationships/hyperlink" Id="rId122" Target="https://doi.org/10.1038/s44323-024-00018-w" TargetMode="External" /><Relationship Type="http://schemas.openxmlformats.org/officeDocument/2006/relationships/hyperlink" Id="rId120" Target="https://doi.org/10.1073/pnas.2420846122" TargetMode="External" /><Relationship Type="http://schemas.openxmlformats.org/officeDocument/2006/relationships/hyperlink" Id="rId200" Target="https://doi.org/10.1093/sleep/zsad253" TargetMode="External" /><Relationship Type="http://schemas.openxmlformats.org/officeDocument/2006/relationships/hyperlink" Id="rId170" Target="https://doi.org/10.1093/sleep/zsae267" TargetMode="External" /><Relationship Type="http://schemas.openxmlformats.org/officeDocument/2006/relationships/hyperlink" Id="rId172" Target="https://doi.org/10.1093/sleep/zsaf282" TargetMode="External" /><Relationship Type="http://schemas.openxmlformats.org/officeDocument/2006/relationships/hyperlink" Id="rId216" Target="https://doi.org/10.1093/sleep/zsaf299" TargetMode="External" /><Relationship Type="http://schemas.openxmlformats.org/officeDocument/2006/relationships/hyperlink" Id="rId214" Target="https://doi.org/10.1093/sleep/zsag040" TargetMode="External" /><Relationship Type="http://schemas.openxmlformats.org/officeDocument/2006/relationships/hyperlink" Id="rId78" Target="https://doi.org/10.1111/bjhp.12391" TargetMode="External" /><Relationship Type="http://schemas.openxmlformats.org/officeDocument/2006/relationships/hyperlink" Id="rId116" Target="https://doi.org/10.1111/jsr.13378" TargetMode="External" /><Relationship Type="http://schemas.openxmlformats.org/officeDocument/2006/relationships/hyperlink" Id="rId212" Target="https://doi.org/10.1111/jsr.14332" TargetMode="External" /><Relationship Type="http://schemas.openxmlformats.org/officeDocument/2006/relationships/hyperlink" Id="rId132" Target="https://doi.org/10.1111/resp.13580" TargetMode="External" /><Relationship Type="http://schemas.openxmlformats.org/officeDocument/2006/relationships/hyperlink" Id="rId164" Target="https://doi.org/10.1123/jmpb.2018-0063" TargetMode="External" /><Relationship Type="http://schemas.openxmlformats.org/officeDocument/2006/relationships/hyperlink" Id="rId174" Target="https://doi.org/10.1123/jmpb.2018-0073" TargetMode="External" /><Relationship Type="http://schemas.openxmlformats.org/officeDocument/2006/relationships/hyperlink" Id="rId178" Target="https://doi.org/10.1123/pes.2018-0201" TargetMode="External" /><Relationship Type="http://schemas.openxmlformats.org/officeDocument/2006/relationships/hyperlink" Id="rId160" Target="https://doi.org/10.1136/bjsports-2017-097621" TargetMode="External" /><Relationship Type="http://schemas.openxmlformats.org/officeDocument/2006/relationships/hyperlink" Id="rId106" Target="https://doi.org/10.1136/bjsports-2020-102955" TargetMode="External" /><Relationship Type="http://schemas.openxmlformats.org/officeDocument/2006/relationships/hyperlink" Id="rId72" Target="https://doi.org/10.1136/bjsports-2021-104046" TargetMode="External" /><Relationship Type="http://schemas.openxmlformats.org/officeDocument/2006/relationships/hyperlink" Id="rId158" Target="https://doi.org/10.1136/bmjebm-2022-111931" TargetMode="External" /><Relationship Type="http://schemas.openxmlformats.org/officeDocument/2006/relationships/hyperlink" Id="rId104" Target="https://doi.org/10.1136/bmjebm-2024-113512" TargetMode="External" /><Relationship Type="http://schemas.openxmlformats.org/officeDocument/2006/relationships/hyperlink" Id="rId202" Target="https://doi.org/10.1136/jech-2024-222795" TargetMode="External" /><Relationship Type="http://schemas.openxmlformats.org/officeDocument/2006/relationships/hyperlink" Id="rId206" Target="https://doi.org/10.1161/CIRCOUTCOMES.124.011873" TargetMode="External" /><Relationship Type="http://schemas.openxmlformats.org/officeDocument/2006/relationships/hyperlink" Id="rId82" Target="https://doi.org/10.1161/HCQ.0000000000000139" TargetMode="External" /><Relationship Type="http://schemas.openxmlformats.org/officeDocument/2006/relationships/hyperlink" Id="rId74" Target="https://doi.org/10.1161/jaha.118.008552" TargetMode="External" /><Relationship Type="http://schemas.openxmlformats.org/officeDocument/2006/relationships/hyperlink" Id="rId186" Target="https://doi.org/10.1177/2515245919848684" TargetMode="External" /><Relationship Type="http://schemas.openxmlformats.org/officeDocument/2006/relationships/hyperlink" Id="rId102" Target="https://doi.org/10.1186/s12877-025-06607-z" TargetMode="External" /><Relationship Type="http://schemas.openxmlformats.org/officeDocument/2006/relationships/hyperlink" Id="rId184" Target="https://doi.org/10.1186/s12966-020-01004-8" TargetMode="External" /><Relationship Type="http://schemas.openxmlformats.org/officeDocument/2006/relationships/hyperlink" Id="rId210" Target="https://doi.org/10.1186/s12966-026-01975-0" TargetMode="External" /><Relationship Type="http://schemas.openxmlformats.org/officeDocument/2006/relationships/hyperlink" Id="rId180" Target="https://doi.org/10.1186/s40798-019-0225-9" TargetMode="External" /><Relationship Type="http://schemas.openxmlformats.org/officeDocument/2006/relationships/hyperlink" Id="rId176" Target="https://doi.org/10.1371/journal.pone.0061691" TargetMode="External" /><Relationship Type="http://schemas.openxmlformats.org/officeDocument/2006/relationships/hyperlink" Id="rId190" Target="https://doi.org/10.18637/jss.v045.i03" TargetMode="External" /><Relationship Type="http://schemas.openxmlformats.org/officeDocument/2006/relationships/hyperlink" Id="rId146" Target="https://doi.org/10.3389/fneur.2018.00073" TargetMode="External" /><Relationship Type="http://schemas.openxmlformats.org/officeDocument/2006/relationships/hyperlink" Id="rId70" Target="https://doi.org/10.5664/jcsm.9476" TargetMode="External" /><Relationship Type="http://schemas.openxmlformats.org/officeDocument/2006/relationships/hyperlink" Id="rId68" Target="https://doi.org/10.5665/sleep.1846" TargetMode="External" /><Relationship Type="http://schemas.openxmlformats.org/officeDocument/2006/relationships/hyperlink" Id="rId128" Target="https://doi.org/10.7717/peerj.5172" TargetMode="External" /><Relationship Type="http://schemas.openxmlformats.org/officeDocument/2006/relationships/hyperlink" Id="rId168" Target="https://motivation-and-behaviour.github.io/sleepIPD" TargetMode="External" /><Relationship Type="http://schemas.openxmlformats.org/officeDocument/2006/relationships/hyperlink" Id="rId20" Target="https://osf.io/ahd96" TargetMode="External" /><Relationship Type="http://schemas.openxmlformats.org/officeDocument/2006/relationships/hyperlink" Id="rId88" Target="https://www.cdc.gov/nchs/products/databriefs/db559.htm" TargetMode="External" /><Relationship Type="http://schemas.openxmlformats.org/officeDocument/2006/relationships/hyperlink" Id="rId208" Target="https://www.health.gov.au/topics/physical-activity/24-hour-movement-guidelines-for-all-australians" TargetMode="External" /><Relationship Type="http://schemas.openxmlformats.org/officeDocument/2006/relationships/hyperlink" Id="rId19" Target="mailto:Taren.Sanders@acu.edu.a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Examining the bidirectional relationship between sleep and physical activity using pooled individual data</dc:title>
  <dc:creator/>
  <cp:keywords/>
  <dcterms:created xsi:type="dcterms:W3CDTF">2026-10-12T05:25:45Z</dcterms:created>
  <dcterms:modified xsi:type="dcterms:W3CDTF">2026-10-12T05:25:45Z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Enter author note here.</vt:lpwstr>
  </property>
  <property fmtid="{D5CDD505-2E9C-101B-9397-08002B2CF9AE}" pid="4" name="bibliography">
    <vt:lpwstr>references.bib</vt:lpwstr>
  </property>
  <property fmtid="{D5CDD505-2E9C-101B-9397-08002B2CF9AE}" pid="5" name="classoption">
    <vt:lpwstr>man</vt:lpwstr>
  </property>
  <property fmtid="{D5CDD505-2E9C-101B-9397-08002B2CF9AE}" pid="6" name="csl">
    <vt:lpwstr>/workspaces/sleepIPD_analysis/doc/vancouver-brackets-no-et-al.csl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linenumbers">
    <vt:lpwstr>False</vt:lpwstr>
  </property>
  <property fmtid="{D5CDD505-2E9C-101B-9397-08002B2CF9AE}" pid="12" name="mask">
    <vt:lpwstr>False</vt:lpwstr>
  </property>
  <property fmtid="{D5CDD505-2E9C-101B-9397-08002B2CF9AE}" pid="13" name="output">
    <vt:lpwstr>papaja::apa6_docx</vt:lpwstr>
  </property>
  <property fmtid="{D5CDD505-2E9C-101B-9397-08002B2CF9AE}" pid="14" name="shorttitle">
    <vt:lpwstr>Sleep and physical activity across the lifespan</vt:lpwstr>
  </property>
  <property fmtid="{D5CDD505-2E9C-101B-9397-08002B2CF9AE}" pid="15" name="tablelist">
    <vt:lpwstr>False</vt:lpwstr>
  </property>
  <property fmtid="{D5CDD505-2E9C-101B-9397-08002B2CF9AE}" pid="16" name="wordcount">
    <vt:lpwstr>X</vt:lpwstr>
  </property>
</Properties>
</file>