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193,318 observations of daily physical activity and sleep from 24,752 unique participants. Table</w:t>
      </w:r>
      <w:r>
        <w:t xml:space="preserve"> </w:t>
      </w:r>
      <w:r>
        <w:t xml:space="preserve">??</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Characteristic</w:t>
            </w:r>
          </w:p>
        </w:tc>
        <w:tc>
          <w:tcPr/>
          <w:p>
            <w:pPr>
              <w:pStyle w:val="Compact"/>
              <w:jc w:val="left"/>
            </w:pPr>
            <w:r>
              <w:t xml:space="preserve">0-11 years</w:t>
            </w:r>
          </w:p>
        </w:tc>
        <w:tc>
          <w:tcPr/>
          <w:p>
            <w:pPr>
              <w:pStyle w:val="Compact"/>
              <w:jc w:val="left"/>
            </w:pPr>
            <w:r>
              <w:t xml:space="preserve">12-18 years</w:t>
            </w:r>
          </w:p>
        </w:tc>
        <w:tc>
          <w:tcPr/>
          <w:p>
            <w:pPr>
              <w:pStyle w:val="Compact"/>
              <w:jc w:val="left"/>
            </w:pPr>
            <w:r>
              <w:t xml:space="preserve">36-65 years</w:t>
            </w:r>
          </w:p>
        </w:tc>
        <w:tc>
          <w:tcPr/>
          <w:p>
            <w:pPr>
              <w:pStyle w:val="Compact"/>
              <w:jc w:val="left"/>
            </w:pPr>
            <w:r>
              <w:t xml:space="preserve">19-35 years</w:t>
            </w:r>
          </w:p>
        </w:tc>
        <w:tc>
          <w:tcPr/>
          <w:p>
            <w:pPr>
              <w:pStyle w:val="Compact"/>
              <w:jc w:val="left"/>
            </w:pPr>
            <w:r>
              <w:t xml:space="preserve">66+ years</w:t>
            </w:r>
          </w:p>
        </w:tc>
      </w:tr>
      <w:tr>
        <w:tc>
          <w:tcPr/>
          <w:p>
            <w:pPr>
              <w:pStyle w:val="Compact"/>
              <w:jc w:val="left"/>
            </w:pPr>
            <w:r>
              <w:t xml:space="preserve">Numeric variables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N</w:t>
            </w:r>
          </w:p>
        </w:tc>
        <w:tc>
          <w:tcPr/>
          <w:p>
            <w:pPr>
              <w:pStyle w:val="Compact"/>
              <w:jc w:val="left"/>
            </w:pPr>
            <w:r>
              <w:t xml:space="preserve">10,065</w:t>
            </w:r>
          </w:p>
        </w:tc>
        <w:tc>
          <w:tcPr/>
          <w:p>
            <w:pPr>
              <w:pStyle w:val="Compact"/>
              <w:jc w:val="left"/>
            </w:pPr>
            <w:r>
              <w:t xml:space="preserve">3,431</w:t>
            </w:r>
          </w:p>
        </w:tc>
        <w:tc>
          <w:tcPr/>
          <w:p>
            <w:pPr>
              <w:pStyle w:val="Compact"/>
              <w:jc w:val="left"/>
            </w:pPr>
            <w:r>
              <w:t xml:space="preserve">4,187</w:t>
            </w:r>
          </w:p>
        </w:tc>
        <w:tc>
          <w:tcPr/>
          <w:p>
            <w:pPr>
              <w:pStyle w:val="Compact"/>
              <w:jc w:val="left"/>
            </w:pPr>
            <w:r>
              <w:t xml:space="preserve">373</w:t>
            </w:r>
          </w:p>
        </w:tc>
        <w:tc>
          <w:tcPr/>
          <w:p>
            <w:pPr>
              <w:pStyle w:val="Compact"/>
              <w:jc w:val="left"/>
            </w:pPr>
            <w:r>
              <w:t xml:space="preserve">6,615</w:t>
            </w:r>
          </w:p>
        </w:tc>
      </w:tr>
      <w:tr>
        <w:tc>
          <w:tcPr/>
          <w:p>
            <w:pPr>
              <w:pStyle w:val="Compact"/>
              <w:jc w:val="left"/>
            </w:pPr>
            <w:r>
              <w:t xml:space="preserve">   Valid weartime hours</w:t>
            </w:r>
          </w:p>
        </w:tc>
        <w:tc>
          <w:tcPr/>
          <w:p>
            <w:pPr>
              <w:pStyle w:val="Compact"/>
              <w:jc w:val="left"/>
            </w:pPr>
            <w:r>
              <w:t xml:space="preserve">21.77 (3.03)</w:t>
            </w:r>
          </w:p>
        </w:tc>
        <w:tc>
          <w:tcPr/>
          <w:p>
            <w:pPr>
              <w:pStyle w:val="Compact"/>
              <w:jc w:val="left"/>
            </w:pPr>
            <w:r>
              <w:t xml:space="preserve">21.20 (3.97)</w:t>
            </w:r>
          </w:p>
        </w:tc>
        <w:tc>
          <w:tcPr/>
          <w:p>
            <w:pPr>
              <w:pStyle w:val="Compact"/>
              <w:jc w:val="left"/>
            </w:pPr>
            <w:r>
              <w:t xml:space="preserve">22.57 (2.49)</w:t>
            </w:r>
          </w:p>
        </w:tc>
        <w:tc>
          <w:tcPr/>
          <w:p>
            <w:pPr>
              <w:pStyle w:val="Compact"/>
              <w:jc w:val="left"/>
            </w:pPr>
            <w:r>
              <w:t xml:space="preserve">21.06 (3.46)</w:t>
            </w:r>
          </w:p>
        </w:tc>
        <w:tc>
          <w:tcPr/>
          <w:p>
            <w:pPr>
              <w:pStyle w:val="Compact"/>
              <w:jc w:val="left"/>
            </w:pPr>
            <w:r>
              <w:t xml:space="preserve">23.78 (1.03)</w:t>
            </w:r>
          </w:p>
        </w:tc>
      </w:tr>
      <w:tr>
        <w:tc>
          <w:tcPr/>
          <w:p>
            <w:pPr>
              <w:pStyle w:val="Compact"/>
              <w:jc w:val="left"/>
            </w:pPr>
            <w:r>
              <w:t xml:space="preserve">   PA volume</w:t>
            </w:r>
          </w:p>
        </w:tc>
        <w:tc>
          <w:tcPr/>
          <w:p>
            <w:pPr>
              <w:pStyle w:val="Compact"/>
              <w:jc w:val="left"/>
            </w:pPr>
            <w:r>
              <w:t xml:space="preserve">43.68 (25.56)</w:t>
            </w:r>
          </w:p>
        </w:tc>
        <w:tc>
          <w:tcPr/>
          <w:p>
            <w:pPr>
              <w:pStyle w:val="Compact"/>
              <w:jc w:val="left"/>
            </w:pPr>
            <w:r>
              <w:t xml:space="preserve">42.28 (16.83)</w:t>
            </w:r>
          </w:p>
        </w:tc>
        <w:tc>
          <w:tcPr/>
          <w:p>
            <w:pPr>
              <w:pStyle w:val="Compact"/>
              <w:jc w:val="left"/>
            </w:pPr>
            <w:r>
              <w:t xml:space="preserve">39.80 (13.35)</w:t>
            </w:r>
          </w:p>
        </w:tc>
        <w:tc>
          <w:tcPr/>
          <w:p>
            <w:pPr>
              <w:pStyle w:val="Compact"/>
              <w:jc w:val="left"/>
            </w:pPr>
            <w:r>
              <w:t xml:space="preserve">41.37 (11.44)</w:t>
            </w:r>
          </w:p>
        </w:tc>
        <w:tc>
          <w:tcPr/>
          <w:p>
            <w:pPr>
              <w:pStyle w:val="Compact"/>
              <w:jc w:val="left"/>
            </w:pPr>
            <w:r>
              <w:t xml:space="preserve">31.23 (10.39)</w:t>
            </w:r>
          </w:p>
        </w:tc>
      </w:tr>
      <w:tr>
        <w:tc>
          <w:tcPr/>
          <w:p>
            <w:pPr>
              <w:pStyle w:val="Compact"/>
              <w:jc w:val="left"/>
            </w:pPr>
            <w:r>
              <w:t xml:space="preserve">   PA intensity</w:t>
            </w:r>
          </w:p>
        </w:tc>
        <w:tc>
          <w:tcPr/>
          <w:p>
            <w:pPr>
              <w:pStyle w:val="Compact"/>
              <w:jc w:val="left"/>
            </w:pPr>
            <w:r>
              <w:t xml:space="preserve">-2.11 (0.19)</w:t>
            </w:r>
          </w:p>
        </w:tc>
        <w:tc>
          <w:tcPr/>
          <w:p>
            <w:pPr>
              <w:pStyle w:val="Compact"/>
              <w:jc w:val="left"/>
            </w:pPr>
            <w:r>
              <w:t xml:space="preserve">-2.20 (0.19)</w:t>
            </w:r>
          </w:p>
        </w:tc>
        <w:tc>
          <w:tcPr/>
          <w:p>
            <w:pPr>
              <w:pStyle w:val="Compact"/>
              <w:jc w:val="left"/>
            </w:pPr>
            <w:r>
              <w:t xml:space="preserve">-2.50 (0.19)</w:t>
            </w:r>
          </w:p>
        </w:tc>
        <w:tc>
          <w:tcPr/>
          <w:p>
            <w:pPr>
              <w:pStyle w:val="Compact"/>
              <w:jc w:val="left"/>
            </w:pPr>
            <w:r>
              <w:t xml:space="preserve">-2.35 (0.20)</w:t>
            </w:r>
          </w:p>
        </w:tc>
        <w:tc>
          <w:tcPr/>
          <w:p>
            <w:pPr>
              <w:pStyle w:val="Compact"/>
              <w:jc w:val="left"/>
            </w:pPr>
            <w:r>
              <w:t xml:space="preserve">-2.67 (0.22)</w:t>
            </w:r>
          </w:p>
        </w:tc>
      </w:tr>
      <w:tr>
        <w:tc>
          <w:tcPr/>
          <w:p>
            <w:pPr>
              <w:pStyle w:val="Compact"/>
              <w:jc w:val="left"/>
            </w:pPr>
            <w:r>
              <w:t xml:space="preserve">   Sleep duration</w:t>
            </w:r>
          </w:p>
        </w:tc>
        <w:tc>
          <w:tcPr/>
          <w:p>
            <w:pPr>
              <w:pStyle w:val="Compact"/>
              <w:jc w:val="left"/>
            </w:pPr>
            <w:r>
              <w:t xml:space="preserve">429.14 (120.91)</w:t>
            </w:r>
          </w:p>
        </w:tc>
        <w:tc>
          <w:tcPr/>
          <w:p>
            <w:pPr>
              <w:pStyle w:val="Compact"/>
              <w:jc w:val="left"/>
            </w:pPr>
            <w:r>
              <w:t xml:space="preserve">374.98 (131.77)</w:t>
            </w:r>
          </w:p>
        </w:tc>
        <w:tc>
          <w:tcPr/>
          <w:p>
            <w:pPr>
              <w:pStyle w:val="Compact"/>
              <w:jc w:val="left"/>
            </w:pPr>
            <w:r>
              <w:t xml:space="preserve">399.97 (70.13)</w:t>
            </w:r>
          </w:p>
        </w:tc>
        <w:tc>
          <w:tcPr/>
          <w:p>
            <w:pPr>
              <w:pStyle w:val="Compact"/>
              <w:jc w:val="left"/>
            </w:pPr>
            <w:r>
              <w:t xml:space="preserve">334.95 (108.40)</w:t>
            </w:r>
          </w:p>
        </w:tc>
        <w:tc>
          <w:tcPr/>
          <w:p>
            <w:pPr>
              <w:pStyle w:val="Compact"/>
              <w:jc w:val="left"/>
            </w:pPr>
            <w:r>
              <w:t xml:space="preserve">397.38 (74.34)</w:t>
            </w:r>
          </w:p>
        </w:tc>
      </w:tr>
      <w:tr>
        <w:tc>
          <w:tcPr/>
          <w:p>
            <w:pPr>
              <w:pStyle w:val="Compact"/>
              <w:jc w:val="left"/>
            </w:pPr>
            <w:r>
              <w:t xml:space="preserve">   Sleep efficiency</w:t>
            </w:r>
          </w:p>
        </w:tc>
        <w:tc>
          <w:tcPr/>
          <w:p>
            <w:pPr>
              <w:pStyle w:val="Compact"/>
              <w:jc w:val="left"/>
            </w:pPr>
            <w:r>
              <w:t xml:space="preserve">0.78 (0.12)</w:t>
            </w:r>
          </w:p>
        </w:tc>
        <w:tc>
          <w:tcPr/>
          <w:p>
            <w:pPr>
              <w:pStyle w:val="Compact"/>
              <w:jc w:val="left"/>
            </w:pPr>
            <w:r>
              <w:t xml:space="preserve">0.81 (0.15)</w:t>
            </w:r>
          </w:p>
        </w:tc>
        <w:tc>
          <w:tcPr/>
          <w:p>
            <w:pPr>
              <w:pStyle w:val="Compact"/>
              <w:jc w:val="left"/>
            </w:pPr>
            <w:r>
              <w:t xml:space="preserve">0.87 (0.07)</w:t>
            </w:r>
          </w:p>
        </w:tc>
        <w:tc>
          <w:tcPr/>
          <w:p>
            <w:pPr>
              <w:pStyle w:val="Compact"/>
              <w:jc w:val="left"/>
            </w:pPr>
            <w:r>
              <w:t xml:space="preserve">0.87 (0.10)</w:t>
            </w:r>
          </w:p>
        </w:tc>
        <w:tc>
          <w:tcPr/>
          <w:p>
            <w:pPr>
              <w:pStyle w:val="Compact"/>
              <w:jc w:val="left"/>
            </w:pPr>
            <w:r>
              <w:t xml:space="preserve">0.86 (0.06)</w:t>
            </w:r>
          </w:p>
        </w:tc>
      </w:tr>
      <w:tr>
        <w:tc>
          <w:tcPr/>
          <w:p>
            <w:pPr>
              <w:pStyle w:val="Compact"/>
              <w:jc w:val="left"/>
            </w:pPr>
            <w:r>
              <w:t xml:space="preserve">   Sleep onset</w:t>
            </w:r>
          </w:p>
        </w:tc>
        <w:tc>
          <w:tcPr/>
          <w:p>
            <w:pPr>
              <w:pStyle w:val="Compact"/>
              <w:jc w:val="left"/>
            </w:pPr>
            <w:r>
              <w:t xml:space="preserve">20.89 (1.14)</w:t>
            </w:r>
          </w:p>
        </w:tc>
        <w:tc>
          <w:tcPr/>
          <w:p>
            <w:pPr>
              <w:pStyle w:val="Compact"/>
              <w:jc w:val="left"/>
            </w:pPr>
            <w:r>
              <w:t xml:space="preserve">22.17 (2.03)</w:t>
            </w:r>
          </w:p>
        </w:tc>
        <w:tc>
          <w:tcPr/>
          <w:p>
            <w:pPr>
              <w:pStyle w:val="Compact"/>
              <w:jc w:val="left"/>
            </w:pPr>
            <w:r>
              <w:t xml:space="preserve">23.66 (1.37)</w:t>
            </w:r>
          </w:p>
        </w:tc>
        <w:tc>
          <w:tcPr/>
          <w:p>
            <w:pPr>
              <w:pStyle w:val="Compact"/>
              <w:jc w:val="left"/>
            </w:pPr>
            <w:r>
              <w:t xml:space="preserve">24.03 (1.73)</w:t>
            </w:r>
          </w:p>
        </w:tc>
        <w:tc>
          <w:tcPr/>
          <w:p>
            <w:pPr>
              <w:pStyle w:val="Compact"/>
              <w:jc w:val="left"/>
            </w:pPr>
            <w:r>
              <w:t xml:space="preserve">24.41 (1.32)</w:t>
            </w:r>
          </w:p>
        </w:tc>
      </w:tr>
      <w:tr>
        <w:tc>
          <w:tcPr/>
          <w:p>
            <w:pPr>
              <w:pStyle w:val="Compact"/>
              <w:jc w:val="left"/>
            </w:pPr>
            <w:r>
              <w:t xml:space="preserve">   Sleep regularity</w:t>
            </w:r>
          </w:p>
        </w:tc>
        <w:tc>
          <w:tcPr/>
          <w:p>
            <w:pPr>
              <w:pStyle w:val="Compact"/>
              <w:jc w:val="left"/>
            </w:pPr>
            <w:r>
              <w:t xml:space="preserve">54.58 (12.72)</w:t>
            </w:r>
          </w:p>
        </w:tc>
        <w:tc>
          <w:tcPr/>
          <w:p>
            <w:pPr>
              <w:pStyle w:val="Compact"/>
              <w:jc w:val="left"/>
            </w:pPr>
            <w:r>
              <w:t xml:space="preserve">54.07 (13.28)</w:t>
            </w:r>
          </w:p>
        </w:tc>
        <w:tc>
          <w:tcPr/>
          <w:p>
            <w:pPr>
              <w:pStyle w:val="Compact"/>
              <w:jc w:val="left"/>
            </w:pPr>
            <w:r>
              <w:t xml:space="preserve">59.11 (11.76)</w:t>
            </w:r>
          </w:p>
        </w:tc>
        <w:tc>
          <w:tcPr/>
          <w:p>
            <w:pPr>
              <w:pStyle w:val="Compact"/>
              <w:jc w:val="left"/>
            </w:pPr>
            <w:r>
              <w:t xml:space="preserve">53.13 (13.30)</w:t>
            </w:r>
          </w:p>
        </w:tc>
        <w:tc>
          <w:tcPr/>
          <w:p>
            <w:pPr>
              <w:pStyle w:val="Compact"/>
              <w:jc w:val="left"/>
            </w:pPr>
            <w:r>
              <w:t xml:space="preserve">54.68 (12.59)</w:t>
            </w:r>
          </w:p>
        </w:tc>
      </w:tr>
      <w:tr>
        <w:tc>
          <w:tcPr/>
          <w:p>
            <w:pPr>
              <w:pStyle w:val="Compact"/>
              <w:jc w:val="left"/>
            </w:pPr>
            <w:r>
              <w:t xml:space="preserve">   Age</w:t>
            </w:r>
          </w:p>
        </w:tc>
        <w:tc>
          <w:tcPr/>
          <w:p>
            <w:pPr>
              <w:pStyle w:val="Compact"/>
              <w:jc w:val="left"/>
            </w:pPr>
            <w:r>
              <w:t xml:space="preserve">9.58 (1.36)</w:t>
            </w:r>
          </w:p>
        </w:tc>
        <w:tc>
          <w:tcPr/>
          <w:p>
            <w:pPr>
              <w:pStyle w:val="Compact"/>
              <w:jc w:val="left"/>
            </w:pPr>
            <w:r>
              <w:t xml:space="preserve">13.73 (2.40)</w:t>
            </w:r>
          </w:p>
        </w:tc>
        <w:tc>
          <w:tcPr/>
          <w:p>
            <w:pPr>
              <w:pStyle w:val="Compact"/>
              <w:jc w:val="left"/>
            </w:pPr>
            <w:r>
              <w:t xml:space="preserve">57.77 (6.91)</w:t>
            </w:r>
          </w:p>
        </w:tc>
        <w:tc>
          <w:tcPr/>
          <w:p>
            <w:pPr>
              <w:pStyle w:val="Compact"/>
              <w:jc w:val="left"/>
            </w:pPr>
            <w:r>
              <w:t xml:space="preserve">22.56 (6.04)</w:t>
            </w:r>
          </w:p>
        </w:tc>
        <w:tc>
          <w:tcPr/>
          <w:p>
            <w:pPr>
              <w:pStyle w:val="Compact"/>
              <w:jc w:val="left"/>
            </w:pPr>
            <w:r>
              <w:t xml:space="preserve">72.22 (4.74)</w:t>
            </w:r>
          </w:p>
        </w:tc>
      </w:tr>
      <w:tr>
        <w:tc>
          <w:tcPr/>
          <w:p>
            <w:pPr>
              <w:pStyle w:val="Compact"/>
              <w:jc w:val="left"/>
            </w:pPr>
            <w:r>
              <w:t xml:space="preserve">   BMI</w:t>
            </w:r>
          </w:p>
        </w:tc>
        <w:tc>
          <w:tcPr/>
          <w:p>
            <w:pPr>
              <w:pStyle w:val="Compact"/>
              <w:jc w:val="left"/>
            </w:pPr>
            <w:r>
              <w:t xml:space="preserve">17.98 (3.31)</w:t>
            </w:r>
          </w:p>
        </w:tc>
        <w:tc>
          <w:tcPr/>
          <w:p>
            <w:pPr>
              <w:pStyle w:val="Compact"/>
              <w:jc w:val="left"/>
            </w:pPr>
            <w:r>
              <w:t xml:space="preserve">20.08 (5.30)</w:t>
            </w:r>
          </w:p>
        </w:tc>
        <w:tc>
          <w:tcPr/>
          <w:p>
            <w:pPr>
              <w:pStyle w:val="Compact"/>
              <w:jc w:val="left"/>
            </w:pPr>
            <w:r>
              <w:t xml:space="preserve">26.99 (4.92)</w:t>
            </w:r>
          </w:p>
        </w:tc>
        <w:tc>
          <w:tcPr/>
          <w:p>
            <w:pPr>
              <w:pStyle w:val="Compact"/>
              <w:jc w:val="left"/>
            </w:pPr>
            <w:r>
              <w:t xml:space="preserve">24.79 (5.94)</w:t>
            </w:r>
          </w:p>
        </w:tc>
        <w:tc>
          <w:tcPr/>
          <w:p>
            <w:pPr>
              <w:pStyle w:val="Compact"/>
              <w:jc w:val="left"/>
            </w:pPr>
            <w:r>
              <w:t xml:space="preserve">27.08 (4.41)</w:t>
            </w:r>
          </w:p>
        </w:tc>
      </w:tr>
      <w:tr>
        <w:tc>
          <w:tcPr/>
          <w:p>
            <w:pPr>
              <w:pStyle w:val="Compact"/>
              <w:jc w:val="left"/>
            </w:pPr>
            <w:r>
              <w:t xml:space="preserve">Accelerometer Wear Location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Hip</w:t>
            </w:r>
          </w:p>
        </w:tc>
        <w:tc>
          <w:tcPr/>
          <w:p>
            <w:pPr>
              <w:pStyle w:val="Compact"/>
              <w:jc w:val="left"/>
            </w:pPr>
            <w:r>
              <w:t xml:space="preserve">7,487 (74.39%)</w:t>
            </w:r>
          </w:p>
        </w:tc>
        <w:tc>
          <w:tcPr/>
          <w:p>
            <w:pPr>
              <w:pStyle w:val="Compact"/>
              <w:jc w:val="left"/>
            </w:pPr>
            <w:r>
              <w:t xml:space="preserve">1,321 (38.50%)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Wrist</w:t>
            </w:r>
          </w:p>
        </w:tc>
        <w:tc>
          <w:tcPr/>
          <w:p>
            <w:pPr>
              <w:pStyle w:val="Compact"/>
              <w:jc w:val="left"/>
            </w:pPr>
            <w:r>
              <w:t xml:space="preserve">2,578 (25.61%)</w:t>
            </w:r>
          </w:p>
        </w:tc>
        <w:tc>
          <w:tcPr/>
          <w:p>
            <w:pPr>
              <w:pStyle w:val="Compact"/>
              <w:jc w:val="left"/>
            </w:pPr>
            <w:r>
              <w:t xml:space="preserve">2,110 (61.50%)</w:t>
            </w:r>
          </w:p>
        </w:tc>
        <w:tc>
          <w:tcPr/>
          <w:p>
            <w:pPr>
              <w:pStyle w:val="Compact"/>
              <w:jc w:val="left"/>
            </w:pPr>
            <w:r>
              <w:t xml:space="preserve">4,187 (100.00%)</w:t>
            </w:r>
          </w:p>
        </w:tc>
        <w:tc>
          <w:tcPr/>
          <w:p>
            <w:pPr>
              <w:pStyle w:val="Compact"/>
              <w:jc w:val="left"/>
            </w:pPr>
            <w:r>
              <w:t xml:space="preserve">373 (100.00%)</w:t>
            </w:r>
          </w:p>
        </w:tc>
        <w:tc>
          <w:tcPr/>
          <w:p>
            <w:pPr>
              <w:pStyle w:val="Compact"/>
              <w:jc w:val="left"/>
            </w:pPr>
            <w:r>
              <w:t xml:space="preserve">6,615 (100.00%)</w:t>
            </w:r>
          </w:p>
        </w:tc>
      </w:tr>
      <w:tr>
        <w:tc>
          <w:tcPr/>
          <w:p>
            <w:pPr>
              <w:pStyle w:val="Compact"/>
              <w:jc w:val="left"/>
            </w:pPr>
            <w:r>
              <w:t xml:space="preserve">Region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Africa</w:t>
            </w:r>
          </w:p>
        </w:tc>
        <w:tc>
          <w:tcPr/>
          <w:p>
            <w:pPr>
              <w:pStyle w:val="Compact"/>
              <w:jc w:val="left"/>
            </w:pPr>
            <w:r>
              <w:t xml:space="preserve">  910 (9.04%)</w:t>
            </w:r>
          </w:p>
        </w:tc>
        <w:tc>
          <w:tcPr/>
          <w:p>
            <w:pPr>
              <w:pStyle w:val="Compact"/>
              <w:jc w:val="left"/>
            </w:pPr>
            <w:r>
              <w:t xml:space="preserve">  175 (5.10%)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Asia</w:t>
            </w:r>
          </w:p>
        </w:tc>
        <w:tc>
          <w:tcPr/>
          <w:p>
            <w:pPr>
              <w:pStyle w:val="Compact"/>
              <w:jc w:val="left"/>
            </w:pPr>
            <w:r>
              <w:t xml:space="preserve">  635 (6.31%)</w:t>
            </w:r>
          </w:p>
        </w:tc>
        <w:tc>
          <w:tcPr/>
          <w:p>
            <w:pPr>
              <w:pStyle w:val="Compact"/>
              <w:jc w:val="left"/>
            </w:pPr>
            <w:r>
              <w:t xml:space="preserve">   95 (2.77%)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Europe</w:t>
            </w:r>
          </w:p>
        </w:tc>
        <w:tc>
          <w:tcPr/>
          <w:p>
            <w:pPr>
              <w:pStyle w:val="Compact"/>
              <w:jc w:val="left"/>
            </w:pPr>
            <w:r>
              <w:t xml:space="preserve">3,002 (29.83%)</w:t>
            </w:r>
          </w:p>
        </w:tc>
        <w:tc>
          <w:tcPr/>
          <w:p>
            <w:pPr>
              <w:pStyle w:val="Compact"/>
              <w:jc w:val="left"/>
            </w:pPr>
            <w:r>
              <w:t xml:space="preserve">1,238 (36.08%)</w:t>
            </w:r>
          </w:p>
        </w:tc>
        <w:tc>
          <w:tcPr/>
          <w:p>
            <w:pPr>
              <w:pStyle w:val="Compact"/>
              <w:jc w:val="left"/>
            </w:pPr>
            <w:r>
              <w:t xml:space="preserve">3,772 (90.09%)</w:t>
            </w:r>
          </w:p>
        </w:tc>
        <w:tc>
          <w:tcPr/>
          <w:p>
            <w:pPr>
              <w:pStyle w:val="Compact"/>
              <w:jc w:val="left"/>
            </w:pPr>
            <w:r>
              <w:t xml:space="preserve">107 (28.69%)</w:t>
            </w:r>
          </w:p>
        </w:tc>
        <w:tc>
          <w:tcPr/>
          <w:p>
            <w:pPr>
              <w:pStyle w:val="Compact"/>
              <w:jc w:val="left"/>
            </w:pPr>
            <w:r>
              <w:t xml:space="preserve">6,612 (99.95%)</w:t>
            </w:r>
          </w:p>
        </w:tc>
      </w:tr>
      <w:tr>
        <w:tc>
          <w:tcPr/>
          <w:p>
            <w:pPr>
              <w:pStyle w:val="Compact"/>
              <w:jc w:val="left"/>
            </w:pPr>
            <w:r>
              <w:t xml:space="preserve">   North america</w:t>
            </w:r>
          </w:p>
        </w:tc>
        <w:tc>
          <w:tcPr/>
          <w:p>
            <w:pPr>
              <w:pStyle w:val="Compact"/>
              <w:jc w:val="left"/>
            </w:pPr>
            <w:r>
              <w:t xml:space="preserve">1,342 (13.33%)</w:t>
            </w:r>
          </w:p>
        </w:tc>
        <w:tc>
          <w:tcPr/>
          <w:p>
            <w:pPr>
              <w:pStyle w:val="Compact"/>
              <w:jc w:val="left"/>
            </w:pPr>
            <w:r>
              <w:t xml:space="preserve">   85 (2.48%)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Oceania</w:t>
            </w:r>
          </w:p>
        </w:tc>
        <w:tc>
          <w:tcPr/>
          <w:p>
            <w:pPr>
              <w:pStyle w:val="Compact"/>
              <w:jc w:val="left"/>
            </w:pPr>
            <w:r>
              <w:t xml:space="preserve">1,798 (17.86%)</w:t>
            </w:r>
          </w:p>
        </w:tc>
        <w:tc>
          <w:tcPr/>
          <w:p>
            <w:pPr>
              <w:pStyle w:val="Compact"/>
              <w:jc w:val="left"/>
            </w:pPr>
            <w:r>
              <w:t xml:space="preserve">  694 (20.23%)</w:t>
            </w:r>
          </w:p>
        </w:tc>
        <w:tc>
          <w:tcPr/>
          <w:p>
            <w:pPr>
              <w:pStyle w:val="Compact"/>
              <w:jc w:val="left"/>
            </w:pPr>
            <w:r>
              <w:t xml:space="preserve">  415 (9.91%)</w:t>
            </w:r>
          </w:p>
        </w:tc>
        <w:tc>
          <w:tcPr/>
          <w:p>
            <w:pPr>
              <w:pStyle w:val="Compact"/>
              <w:jc w:val="left"/>
            </w:pPr>
            <w:r>
              <w:t xml:space="preserve">146 (39.14%)</w:t>
            </w:r>
          </w:p>
        </w:tc>
        <w:tc>
          <w:tcPr/>
          <w:p>
            <w:pPr>
              <w:pStyle w:val="Compact"/>
              <w:jc w:val="left"/>
            </w:pPr>
            <w:r>
              <w:t xml:space="preserve">    3 (0.05%)</w:t>
            </w:r>
          </w:p>
        </w:tc>
      </w:tr>
      <w:tr>
        <w:tc>
          <w:tcPr/>
          <w:p>
            <w:pPr>
              <w:pStyle w:val="Compact"/>
              <w:jc w:val="left"/>
            </w:pPr>
            <w:r>
              <w:t xml:space="preserve">   South america</w:t>
            </w:r>
          </w:p>
        </w:tc>
        <w:tc>
          <w:tcPr/>
          <w:p>
            <w:pPr>
              <w:pStyle w:val="Compact"/>
              <w:jc w:val="left"/>
            </w:pPr>
            <w:r>
              <w:t xml:space="preserve">2,378 (23.63%)</w:t>
            </w:r>
          </w:p>
        </w:tc>
        <w:tc>
          <w:tcPr/>
          <w:p>
            <w:pPr>
              <w:pStyle w:val="Compact"/>
              <w:jc w:val="left"/>
            </w:pPr>
            <w:r>
              <w:t xml:space="preserve">1,144 (33.34%)</w:t>
            </w:r>
          </w:p>
        </w:tc>
        <w:tc>
          <w:tcPr/>
          <w:p>
            <w:pPr>
              <w:pStyle w:val="Compact"/>
              <w:jc w:val="left"/>
            </w:pPr>
            <w:r>
              <w:t xml:space="preserve">-</w:t>
            </w:r>
          </w:p>
        </w:tc>
        <w:tc>
          <w:tcPr/>
          <w:p>
            <w:pPr>
              <w:pStyle w:val="Compact"/>
              <w:jc w:val="left"/>
            </w:pPr>
            <w:r>
              <w:t xml:space="preserve">120 (32.17%)</w:t>
            </w:r>
          </w:p>
        </w:tc>
        <w:tc>
          <w:tcPr/>
          <w:p>
            <w:pPr>
              <w:pStyle w:val="Compact"/>
              <w:jc w:val="left"/>
            </w:pPr>
            <w:r>
              <w:t xml:space="preserve">-</w:t>
            </w:r>
          </w:p>
        </w:tc>
      </w:tr>
      <w:tr>
        <w:tc>
          <w:tcPr/>
          <w:p>
            <w:pPr>
              <w:pStyle w:val="Compact"/>
              <w:jc w:val="left"/>
            </w:pPr>
            <w:r>
              <w:t xml:space="preserve">Season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Autumn</w:t>
            </w:r>
          </w:p>
        </w:tc>
        <w:tc>
          <w:tcPr/>
          <w:p>
            <w:pPr>
              <w:pStyle w:val="Compact"/>
              <w:jc w:val="left"/>
            </w:pPr>
            <w:r>
              <w:t xml:space="preserve">3,310 (32.89%)</w:t>
            </w:r>
          </w:p>
        </w:tc>
        <w:tc>
          <w:tcPr/>
          <w:p>
            <w:pPr>
              <w:pStyle w:val="Compact"/>
              <w:jc w:val="left"/>
            </w:pPr>
            <w:r>
              <w:t xml:space="preserve">  821 (23.93%)</w:t>
            </w:r>
          </w:p>
        </w:tc>
        <w:tc>
          <w:tcPr/>
          <w:p>
            <w:pPr>
              <w:pStyle w:val="Compact"/>
              <w:jc w:val="left"/>
            </w:pPr>
            <w:r>
              <w:t xml:space="preserve">1,003 (23.96%)</w:t>
            </w:r>
          </w:p>
        </w:tc>
        <w:tc>
          <w:tcPr/>
          <w:p>
            <w:pPr>
              <w:pStyle w:val="Compact"/>
              <w:jc w:val="left"/>
            </w:pPr>
            <w:r>
              <w:t xml:space="preserve">34 (9.12%)</w:t>
            </w:r>
          </w:p>
        </w:tc>
        <w:tc>
          <w:tcPr/>
          <w:p>
            <w:pPr>
              <w:pStyle w:val="Compact"/>
              <w:jc w:val="left"/>
            </w:pPr>
            <w:r>
              <w:t xml:space="preserve">1,412 (21.35%)</w:t>
            </w:r>
          </w:p>
        </w:tc>
      </w:tr>
      <w:tr>
        <w:tc>
          <w:tcPr/>
          <w:p>
            <w:pPr>
              <w:pStyle w:val="Compact"/>
              <w:jc w:val="left"/>
            </w:pPr>
            <w:r>
              <w:t xml:space="preserve">   Spring</w:t>
            </w:r>
          </w:p>
        </w:tc>
        <w:tc>
          <w:tcPr/>
          <w:p>
            <w:pPr>
              <w:pStyle w:val="Compact"/>
              <w:jc w:val="left"/>
            </w:pPr>
            <w:r>
              <w:t xml:space="preserve">2,320 (23.05%)</w:t>
            </w:r>
          </w:p>
        </w:tc>
        <w:tc>
          <w:tcPr/>
          <w:p>
            <w:pPr>
              <w:pStyle w:val="Compact"/>
              <w:jc w:val="left"/>
            </w:pPr>
            <w:r>
              <w:t xml:space="preserve">1,718 (50.07%)</w:t>
            </w:r>
          </w:p>
        </w:tc>
        <w:tc>
          <w:tcPr/>
          <w:p>
            <w:pPr>
              <w:pStyle w:val="Compact"/>
              <w:jc w:val="left"/>
            </w:pPr>
            <w:r>
              <w:t xml:space="preserve">1,145 (27.35%)</w:t>
            </w:r>
          </w:p>
        </w:tc>
        <w:tc>
          <w:tcPr/>
          <w:p>
            <w:pPr>
              <w:pStyle w:val="Compact"/>
              <w:jc w:val="left"/>
            </w:pPr>
            <w:r>
              <w:t xml:space="preserve">272 (72.92%)</w:t>
            </w:r>
          </w:p>
        </w:tc>
        <w:tc>
          <w:tcPr/>
          <w:p>
            <w:pPr>
              <w:pStyle w:val="Compact"/>
              <w:jc w:val="left"/>
            </w:pPr>
            <w:r>
              <w:t xml:space="preserve">2,149 (32.49%)</w:t>
            </w:r>
          </w:p>
        </w:tc>
      </w:tr>
      <w:tr>
        <w:tc>
          <w:tcPr/>
          <w:p>
            <w:pPr>
              <w:pStyle w:val="Compact"/>
              <w:jc w:val="left"/>
            </w:pPr>
            <w:r>
              <w:t xml:space="preserve">   Summer</w:t>
            </w:r>
          </w:p>
        </w:tc>
        <w:tc>
          <w:tcPr/>
          <w:p>
            <w:pPr>
              <w:pStyle w:val="Compact"/>
              <w:jc w:val="left"/>
            </w:pPr>
            <w:r>
              <w:t xml:space="preserve">1,260 (12.52%)</w:t>
            </w:r>
          </w:p>
        </w:tc>
        <w:tc>
          <w:tcPr/>
          <w:p>
            <w:pPr>
              <w:pStyle w:val="Compact"/>
              <w:jc w:val="left"/>
            </w:pPr>
            <w:r>
              <w:t xml:space="preserve">  372 (10.84%)</w:t>
            </w:r>
          </w:p>
        </w:tc>
        <w:tc>
          <w:tcPr/>
          <w:p>
            <w:pPr>
              <w:pStyle w:val="Compact"/>
              <w:jc w:val="left"/>
            </w:pPr>
            <w:r>
              <w:t xml:space="preserve">  956 (22.83%)</w:t>
            </w:r>
          </w:p>
        </w:tc>
        <w:tc>
          <w:tcPr/>
          <w:p>
            <w:pPr>
              <w:pStyle w:val="Compact"/>
              <w:jc w:val="left"/>
            </w:pPr>
            <w:r>
              <w:t xml:space="preserve">30 (8.04%)</w:t>
            </w:r>
          </w:p>
        </w:tc>
        <w:tc>
          <w:tcPr/>
          <w:p>
            <w:pPr>
              <w:pStyle w:val="Compact"/>
              <w:jc w:val="left"/>
            </w:pPr>
            <w:r>
              <w:t xml:space="preserve">1,364 (20.62%)</w:t>
            </w:r>
          </w:p>
        </w:tc>
      </w:tr>
      <w:tr>
        <w:tc>
          <w:tcPr/>
          <w:p>
            <w:pPr>
              <w:pStyle w:val="Compact"/>
              <w:jc w:val="left"/>
            </w:pPr>
            <w:r>
              <w:t xml:space="preserve">   Winter</w:t>
            </w:r>
          </w:p>
        </w:tc>
        <w:tc>
          <w:tcPr/>
          <w:p>
            <w:pPr>
              <w:pStyle w:val="Compact"/>
              <w:jc w:val="left"/>
            </w:pPr>
            <w:r>
              <w:t xml:space="preserve">3,175 (31.54%)</w:t>
            </w:r>
          </w:p>
        </w:tc>
        <w:tc>
          <w:tcPr/>
          <w:p>
            <w:pPr>
              <w:pStyle w:val="Compact"/>
              <w:jc w:val="left"/>
            </w:pPr>
            <w:r>
              <w:t xml:space="preserve">  520 (15.16%)</w:t>
            </w:r>
          </w:p>
        </w:tc>
        <w:tc>
          <w:tcPr/>
          <w:p>
            <w:pPr>
              <w:pStyle w:val="Compact"/>
              <w:jc w:val="left"/>
            </w:pPr>
            <w:r>
              <w:t xml:space="preserve">1,083 (25.87%)</w:t>
            </w:r>
          </w:p>
        </w:tc>
        <w:tc>
          <w:tcPr/>
          <w:p>
            <w:pPr>
              <w:pStyle w:val="Compact"/>
              <w:jc w:val="left"/>
            </w:pPr>
            <w:r>
              <w:t xml:space="preserve">37 (9.92%)</w:t>
            </w:r>
          </w:p>
        </w:tc>
        <w:tc>
          <w:tcPr/>
          <w:p>
            <w:pPr>
              <w:pStyle w:val="Compact"/>
              <w:jc w:val="left"/>
            </w:pPr>
            <w:r>
              <w:t xml:space="preserve">1,690 (25.55%)</w:t>
            </w:r>
          </w:p>
        </w:tc>
      </w:tr>
      <w:tr>
        <w:tc>
          <w:tcPr/>
          <w:p>
            <w:pPr>
              <w:pStyle w:val="Compact"/>
              <w:jc w:val="left"/>
            </w:pPr>
            <w:r>
              <w:t xml:space="preserve">Sex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Female</w:t>
            </w:r>
          </w:p>
        </w:tc>
        <w:tc>
          <w:tcPr/>
          <w:p>
            <w:pPr>
              <w:pStyle w:val="Compact"/>
              <w:jc w:val="left"/>
            </w:pPr>
            <w:r>
              <w:t xml:space="preserve">5,259 (52.25%)</w:t>
            </w:r>
          </w:p>
        </w:tc>
        <w:tc>
          <w:tcPr/>
          <w:p>
            <w:pPr>
              <w:pStyle w:val="Compact"/>
              <w:jc w:val="left"/>
            </w:pPr>
            <w:r>
              <w:t xml:space="preserve">1,757 (51.21%)</w:t>
            </w:r>
          </w:p>
        </w:tc>
        <w:tc>
          <w:tcPr/>
          <w:p>
            <w:pPr>
              <w:pStyle w:val="Compact"/>
              <w:jc w:val="left"/>
            </w:pPr>
            <w:r>
              <w:t xml:space="preserve">2,250 (53.74%)</w:t>
            </w:r>
          </w:p>
        </w:tc>
        <w:tc>
          <w:tcPr/>
          <w:p>
            <w:pPr>
              <w:pStyle w:val="Compact"/>
              <w:jc w:val="left"/>
            </w:pPr>
            <w:r>
              <w:t xml:space="preserve">232 (62.20%)</w:t>
            </w:r>
          </w:p>
        </w:tc>
        <w:tc>
          <w:tcPr/>
          <w:p>
            <w:pPr>
              <w:pStyle w:val="Compact"/>
              <w:jc w:val="left"/>
            </w:pPr>
            <w:r>
              <w:t xml:space="preserve">2,739 (41.41%)</w:t>
            </w:r>
          </w:p>
        </w:tc>
      </w:tr>
      <w:tr>
        <w:tc>
          <w:tcPr/>
          <w:p>
            <w:pPr>
              <w:pStyle w:val="Compact"/>
              <w:jc w:val="left"/>
            </w:pPr>
            <w:r>
              <w:t xml:space="preserve">   Male</w:t>
            </w:r>
          </w:p>
        </w:tc>
        <w:tc>
          <w:tcPr/>
          <w:p>
            <w:pPr>
              <w:pStyle w:val="Compact"/>
              <w:jc w:val="left"/>
            </w:pPr>
            <w:r>
              <w:t xml:space="preserve">4,806 (47.75%)</w:t>
            </w:r>
          </w:p>
        </w:tc>
        <w:tc>
          <w:tcPr/>
          <w:p>
            <w:pPr>
              <w:pStyle w:val="Compact"/>
              <w:jc w:val="left"/>
            </w:pPr>
            <w:r>
              <w:t xml:space="preserve">1,674 (48.79%)</w:t>
            </w:r>
          </w:p>
        </w:tc>
        <w:tc>
          <w:tcPr/>
          <w:p>
            <w:pPr>
              <w:pStyle w:val="Compact"/>
              <w:jc w:val="left"/>
            </w:pPr>
            <w:r>
              <w:t xml:space="preserve">1,937 (46.26%)</w:t>
            </w:r>
          </w:p>
        </w:tc>
        <w:tc>
          <w:tcPr/>
          <w:p>
            <w:pPr>
              <w:pStyle w:val="Compact"/>
              <w:jc w:val="left"/>
            </w:pPr>
            <w:r>
              <w:t xml:space="preserve">141 (37.80%)</w:t>
            </w:r>
          </w:p>
        </w:tc>
        <w:tc>
          <w:tcPr/>
          <w:p>
            <w:pPr>
              <w:pStyle w:val="Compact"/>
              <w:jc w:val="left"/>
            </w:pPr>
            <w:r>
              <w:t xml:space="preserve">3,876 (58.59%)</w:t>
            </w:r>
          </w:p>
        </w:tc>
      </w:tr>
      <w:tr>
        <w:tc>
          <w:tcPr/>
          <w:p>
            <w:pPr>
              <w:pStyle w:val="Compact"/>
              <w:jc w:val="left"/>
            </w:pPr>
            <w:r>
              <w:t xml:space="preserve">Sleep Conditions Reported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Yes</w:t>
            </w:r>
          </w:p>
        </w:tc>
        <w:tc>
          <w:tcPr/>
          <w:p>
            <w:pPr>
              <w:pStyle w:val="Compact"/>
              <w:jc w:val="left"/>
            </w:pPr>
            <w:r>
              <w:t xml:space="preserve">    49 (0.49%)</w:t>
            </w:r>
          </w:p>
        </w:tc>
        <w:tc>
          <w:tcPr/>
          <w:p>
            <w:pPr>
              <w:pStyle w:val="Compact"/>
              <w:jc w:val="left"/>
            </w:pPr>
            <w:r>
              <w:t xml:space="preserve">    1 (0.03%)</w:t>
            </w:r>
          </w:p>
        </w:tc>
        <w:tc>
          <w:tcPr/>
          <w:p>
            <w:pPr>
              <w:pStyle w:val="Compact"/>
              <w:jc w:val="left"/>
            </w:pPr>
            <w:r>
              <w:t xml:space="preserve">  268 (6.40%)</w:t>
            </w:r>
          </w:p>
        </w:tc>
        <w:tc>
          <w:tcPr/>
          <w:p>
            <w:pPr>
              <w:pStyle w:val="Compact"/>
              <w:jc w:val="left"/>
            </w:pPr>
            <w:r>
              <w:t xml:space="preserve">-</w:t>
            </w:r>
          </w:p>
        </w:tc>
        <w:tc>
          <w:tcPr/>
          <w:p>
            <w:pPr>
              <w:pStyle w:val="Compact"/>
              <w:jc w:val="left"/>
            </w:pPr>
            <w:r>
              <w:t xml:space="preserve">  690 (10.43%)</w:t>
            </w:r>
          </w:p>
        </w:tc>
      </w:tr>
      <w:tr>
        <w:tc>
          <w:tcPr/>
          <w:p>
            <w:pPr>
              <w:pStyle w:val="Compact"/>
              <w:jc w:val="left"/>
            </w:pPr>
            <w:r>
              <w:t xml:space="preserve">Socioeconomic Status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Low</w:t>
            </w:r>
          </w:p>
        </w:tc>
        <w:tc>
          <w:tcPr/>
          <w:p>
            <w:pPr>
              <w:pStyle w:val="Compact"/>
              <w:jc w:val="left"/>
            </w:pPr>
            <w:r>
              <w:t xml:space="preserve">3,576 (35.53%)</w:t>
            </w:r>
          </w:p>
        </w:tc>
        <w:tc>
          <w:tcPr/>
          <w:p>
            <w:pPr>
              <w:pStyle w:val="Compact"/>
              <w:jc w:val="left"/>
            </w:pPr>
            <w:r>
              <w:t xml:space="preserve">  898 (26.17%)</w:t>
            </w:r>
          </w:p>
        </w:tc>
        <w:tc>
          <w:tcPr/>
          <w:p>
            <w:pPr>
              <w:pStyle w:val="Compact"/>
              <w:jc w:val="left"/>
            </w:pPr>
            <w:r>
              <w:t xml:space="preserve">1,180 (28.18%)</w:t>
            </w:r>
          </w:p>
        </w:tc>
        <w:tc>
          <w:tcPr/>
          <w:p>
            <w:pPr>
              <w:pStyle w:val="Compact"/>
              <w:jc w:val="left"/>
            </w:pPr>
            <w:r>
              <w:t xml:space="preserve">67 (17.96%)</w:t>
            </w:r>
          </w:p>
        </w:tc>
        <w:tc>
          <w:tcPr/>
          <w:p>
            <w:pPr>
              <w:pStyle w:val="Compact"/>
              <w:jc w:val="left"/>
            </w:pPr>
            <w:r>
              <w:t xml:space="preserve">2,505 (37.87%)</w:t>
            </w:r>
          </w:p>
        </w:tc>
      </w:tr>
      <w:tr>
        <w:tc>
          <w:tcPr/>
          <w:p>
            <w:pPr>
              <w:pStyle w:val="Compact"/>
              <w:jc w:val="left"/>
            </w:pPr>
            <w:r>
              <w:t xml:space="preserve">   Medium</w:t>
            </w:r>
          </w:p>
        </w:tc>
        <w:tc>
          <w:tcPr/>
          <w:p>
            <w:pPr>
              <w:pStyle w:val="Compact"/>
              <w:jc w:val="left"/>
            </w:pPr>
            <w:r>
              <w:t xml:space="preserve">2,798 (27.80%)</w:t>
            </w:r>
          </w:p>
        </w:tc>
        <w:tc>
          <w:tcPr/>
          <w:p>
            <w:pPr>
              <w:pStyle w:val="Compact"/>
              <w:jc w:val="left"/>
            </w:pPr>
            <w:r>
              <w:t xml:space="preserve">1,228 (35.79%)</w:t>
            </w:r>
          </w:p>
        </w:tc>
        <w:tc>
          <w:tcPr/>
          <w:p>
            <w:pPr>
              <w:pStyle w:val="Compact"/>
              <w:jc w:val="left"/>
            </w:pPr>
            <w:r>
              <w:t xml:space="preserve">1,681 (40.15%)</w:t>
            </w:r>
          </w:p>
        </w:tc>
        <w:tc>
          <w:tcPr/>
          <w:p>
            <w:pPr>
              <w:pStyle w:val="Compact"/>
              <w:jc w:val="left"/>
            </w:pPr>
            <w:r>
              <w:t xml:space="preserve">148 (39.68%)</w:t>
            </w:r>
          </w:p>
        </w:tc>
        <w:tc>
          <w:tcPr/>
          <w:p>
            <w:pPr>
              <w:pStyle w:val="Compact"/>
              <w:jc w:val="left"/>
            </w:pPr>
            <w:r>
              <w:t xml:space="preserve">2,589 (39.14%)</w:t>
            </w:r>
          </w:p>
        </w:tc>
      </w:tr>
      <w:tr>
        <w:tc>
          <w:tcPr/>
          <w:p>
            <w:pPr>
              <w:pStyle w:val="Compact"/>
              <w:jc w:val="left"/>
            </w:pPr>
            <w:r>
              <w:t xml:space="preserve">   High</w:t>
            </w:r>
          </w:p>
        </w:tc>
        <w:tc>
          <w:tcPr/>
          <w:p>
            <w:pPr>
              <w:pStyle w:val="Compact"/>
              <w:jc w:val="left"/>
            </w:pPr>
            <w:r>
              <w:t xml:space="preserve">3,691 (36.67%)</w:t>
            </w:r>
          </w:p>
        </w:tc>
        <w:tc>
          <w:tcPr/>
          <w:p>
            <w:pPr>
              <w:pStyle w:val="Compact"/>
              <w:jc w:val="left"/>
            </w:pPr>
            <w:r>
              <w:t xml:space="preserve">1,305 (38.04%)</w:t>
            </w:r>
          </w:p>
        </w:tc>
        <w:tc>
          <w:tcPr/>
          <w:p>
            <w:pPr>
              <w:pStyle w:val="Compact"/>
              <w:jc w:val="left"/>
            </w:pPr>
            <w:r>
              <w:t xml:space="preserve">1,326 (31.67%)</w:t>
            </w:r>
          </w:p>
        </w:tc>
        <w:tc>
          <w:tcPr/>
          <w:p>
            <w:pPr>
              <w:pStyle w:val="Compact"/>
              <w:jc w:val="left"/>
            </w:pPr>
            <w:r>
              <w:t xml:space="preserve">158 (42.36%)</w:t>
            </w:r>
          </w:p>
        </w:tc>
        <w:tc>
          <w:tcPr/>
          <w:p>
            <w:pPr>
              <w:pStyle w:val="Compact"/>
              <w:jc w:val="left"/>
            </w:pPr>
            <w:r>
              <w:t xml:space="preserve">1,521 (22.99%)</w:t>
            </w:r>
          </w:p>
        </w:tc>
      </w:tr>
    </w:tbl>
    <w:p>
      <w:pPr>
        <w:pStyle w:val="Compact"/>
      </w:pPr>
      <w:r>
        <w:rPr>
          <w:iCs/>
          <w:i/>
        </w:rPr>
        <w:t xml:space="preserve">Note.</w:t>
      </w:r>
      <w:r>
        <w:t xml:space="preserve"> </w:t>
      </w:r>
      <w:r>
        <w:t xml:space="preserve">For categorical variables the value is the count, and percentage. For numeric variables the value is the Mean and SD. N = 24,752</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0.76 [0.31, 1.20]</w:t>
            </w:r>
          </w:p>
        </w:tc>
        <w:tc>
          <w:tcPr/>
          <w:p>
            <w:pPr>
              <w:pStyle w:val="Compact"/>
              <w:jc w:val="left"/>
            </w:pPr>
            <w:r>
              <w:t xml:space="preserve">0.23</w:t>
            </w:r>
          </w:p>
        </w:tc>
        <w:tc>
          <w:tcPr/>
          <w:p>
            <w:pPr>
              <w:pStyle w:val="Compact"/>
              <w:jc w:val="left"/>
            </w:pPr>
            <w:r>
              <w:t xml:space="preserve">3.33</w:t>
            </w:r>
          </w:p>
        </w:tc>
        <w:tc>
          <w:tcPr/>
          <w:p>
            <w:pPr>
              <w:pStyle w:val="Compact"/>
              <w:jc w:val="left"/>
            </w:pPr>
            <w:r>
              <w:t xml:space="preserve">.071</w:t>
            </w:r>
          </w:p>
        </w:tc>
      </w:tr>
      <w:tr>
        <w:tc>
          <w:tcPr/>
          <w:p>
            <w:pPr>
              <w:pStyle w:val="Compact"/>
              <w:jc w:val="left"/>
            </w:pPr>
            <w:r>
              <w:t xml:space="preserve">   Scale PA volume</w:t>
            </w:r>
          </w:p>
        </w:tc>
        <w:tc>
          <w:tcPr/>
          <w:p>
            <w:pPr>
              <w:pStyle w:val="Compact"/>
              <w:jc w:val="left"/>
            </w:pPr>
            <w:r>
              <w:t xml:space="preserve">-0.02 [-0.08, 0.04]</w:t>
            </w:r>
          </w:p>
        </w:tc>
        <w:tc>
          <w:tcPr/>
          <w:p>
            <w:pPr>
              <w:pStyle w:val="Compact"/>
              <w:jc w:val="left"/>
            </w:pPr>
            <w:r>
              <w:t xml:space="preserve">0.03</w:t>
            </w:r>
          </w:p>
        </w:tc>
        <w:tc>
          <w:tcPr/>
          <w:p>
            <w:pPr>
              <w:pStyle w:val="Compact"/>
              <w:jc w:val="left"/>
            </w:pPr>
            <w:r>
              <w:t xml:space="preserve">-0.61</w:t>
            </w:r>
          </w:p>
        </w:tc>
        <w:tc>
          <w:tcPr/>
          <w:p>
            <w:pPr>
              <w:pStyle w:val="Compact"/>
              <w:jc w:val="left"/>
            </w:pPr>
            <w:r>
              <w:t xml:space="preserve">.569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-4.68</w:t>
            </w:r>
          </w:p>
        </w:tc>
        <w:tc>
          <w:tcPr/>
          <w:p>
            <w:pPr>
              <w:pStyle w:val="Compact"/>
              <w:jc w:val="left"/>
            </w:pPr>
            <w:r>
              <w:t xml:space="preserve">.029</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-0.15</w:t>
            </w:r>
          </w:p>
        </w:tc>
        <w:tc>
          <w:tcPr/>
          <w:p>
            <w:pPr>
              <w:pStyle w:val="Compact"/>
              <w:jc w:val="left"/>
            </w:pPr>
            <w:r>
              <w:t xml:space="preserve">.883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1.50</w:t>
            </w:r>
          </w:p>
        </w:tc>
        <w:tc>
          <w:tcPr/>
          <w:p>
            <w:pPr>
              <w:pStyle w:val="Compact"/>
              <w:jc w:val="left"/>
            </w:pPr>
            <w:r>
              <w:t xml:space="preserve">.154</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0.60</w:t>
            </w:r>
          </w:p>
        </w:tc>
        <w:tc>
          <w:tcPr/>
          <w:p>
            <w:pPr>
              <w:pStyle w:val="Compact"/>
              <w:jc w:val="left"/>
            </w:pPr>
            <w:r>
              <w:t xml:space="preserve">.561</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-0.43 [-0.57, -0.28]</w:t>
            </w:r>
          </w:p>
        </w:tc>
        <w:tc>
          <w:tcPr/>
          <w:p>
            <w:pPr>
              <w:pStyle w:val="Compact"/>
              <w:jc w:val="left"/>
            </w:pPr>
            <w:r>
              <w:t xml:space="preserve">0.07</w:t>
            </w:r>
          </w:p>
        </w:tc>
        <w:tc>
          <w:tcPr/>
          <w:p>
            <w:pPr>
              <w:pStyle w:val="Compact"/>
              <w:jc w:val="left"/>
            </w:pPr>
            <w:r>
              <w:t xml:space="preserve">-5.81</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0.24 [0.20, 0.27]</w:t>
            </w:r>
          </w:p>
        </w:tc>
        <w:tc>
          <w:tcPr/>
          <w:p>
            <w:pPr>
              <w:pStyle w:val="Compact"/>
              <w:jc w:val="left"/>
            </w:pPr>
            <w:r>
              <w:t xml:space="preserve">0.02</w:t>
            </w:r>
          </w:p>
        </w:tc>
        <w:tc>
          <w:tcPr/>
          <w:p>
            <w:pPr>
              <w:pStyle w:val="Compact"/>
              <w:jc w:val="left"/>
            </w:pPr>
            <w:r>
              <w:t xml:space="preserve">13.52</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11.93</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0.01</w:t>
            </w:r>
          </w:p>
        </w:tc>
        <w:tc>
          <w:tcPr/>
          <w:p>
            <w:pPr>
              <w:pStyle w:val="Compact"/>
              <w:jc w:val="left"/>
            </w:pPr>
            <w:r>
              <w:t xml:space="preserve">-5.46</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-7.27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-0.94 [-1.13, -0.74]</w:t>
            </w:r>
          </w:p>
        </w:tc>
        <w:tc>
          <w:tcPr/>
          <w:p>
            <w:pPr>
              <w:pStyle w:val="Compact"/>
              <w:jc w:val="left"/>
            </w:pPr>
            <w:r>
              <w:t xml:space="preserve">0.10</w:t>
            </w:r>
          </w:p>
        </w:tc>
        <w:tc>
          <w:tcPr/>
          <w:p>
            <w:pPr>
              <w:pStyle w:val="Compact"/>
              <w:jc w:val="left"/>
            </w:pPr>
            <w:r>
              <w:t xml:space="preserve">-9.52</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0.14 [0.11, 0.17]</w:t>
            </w:r>
          </w:p>
        </w:tc>
        <w:tc>
          <w:tcPr/>
          <w:p>
            <w:pPr>
              <w:pStyle w:val="Compact"/>
              <w:jc w:val="left"/>
            </w:pPr>
            <w:r>
              <w:t xml:space="preserve">0.02</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21.71</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0.00</w:t>
            </w:r>
          </w:p>
        </w:tc>
        <w:tc>
          <w:tcPr/>
          <w:p>
            <w:pPr>
              <w:pStyle w:val="Compact"/>
              <w:jc w:val="left"/>
            </w:pPr>
            <w:r>
              <w:t xml:space="preserve">-4.00</w:t>
            </w:r>
          </w:p>
        </w:tc>
        <w:tc>
          <w:tcPr/>
          <w:p>
            <w:pPr>
              <w:pStyle w:val="Compact"/>
              <w:jc w:val="left"/>
            </w:pPr>
            <w:r>
              <w:t xml:space="preserve">.001</w:t>
            </w:r>
          </w:p>
        </w:tc>
      </w:tr>
      <w:tr>
        <w:tc>
          <w:tcPr/>
          <w:p>
            <w:pPr>
              <w:pStyle w:val="Compact"/>
              <w:jc w:val="left"/>
            </w:pPr>
            <w:r>
              <w:t xml:space="preserve">   Scale PA volume:age</w:t>
            </w:r>
          </w:p>
        </w:tc>
        <w:tc>
          <w:tcPr/>
          <w:p>
            <w:pPr>
              <w:pStyle w:val="Compact"/>
              <w:jc w:val="left"/>
            </w:pPr>
            <w:r>
              <w:t xml:space="preserve">0.00 [-0.01, 0.00]</w:t>
            </w:r>
          </w:p>
        </w:tc>
        <w:tc>
          <w:tcPr/>
          <w:p>
            <w:pPr>
              <w:pStyle w:val="Compact"/>
              <w:jc w:val="left"/>
            </w:pPr>
            <w:r>
              <w:t xml:space="preserve">0.00</w:t>
            </w:r>
          </w:p>
        </w:tc>
        <w:tc>
          <w:tcPr/>
          <w:p>
            <w:pPr>
              <w:pStyle w:val="Compact"/>
              <w:jc w:val="left"/>
            </w:pPr>
            <w:r>
              <w:t xml:space="preserve">-8.89</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1.89</w:t>
            </w:r>
          </w:p>
        </w:tc>
        <w:tc>
          <w:tcPr/>
          <w:p>
            <w:pPr>
              <w:pStyle w:val="Compact"/>
              <w:jc w:val="left"/>
            </w:pPr>
            <w:r>
              <w:t xml:space="preserve">.095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-0.13 [-0.45, 0.20]</w:t>
            </w:r>
          </w:p>
        </w:tc>
        <w:tc>
          <w:tcPr/>
          <w:p>
            <w:pPr>
              <w:pStyle w:val="Compact"/>
              <w:jc w:val="left"/>
            </w:pPr>
            <w:r>
              <w:t xml:space="preserve">0.17</w:t>
            </w:r>
          </w:p>
        </w:tc>
        <w:tc>
          <w:tcPr/>
          <w:p>
            <w:pPr>
              <w:pStyle w:val="Compact"/>
              <w:jc w:val="left"/>
            </w:pPr>
            <w:r>
              <w:t xml:space="preserve">-0.75</w:t>
            </w:r>
          </w:p>
        </w:tc>
        <w:tc>
          <w:tcPr/>
          <w:p>
            <w:pPr>
              <w:pStyle w:val="Compact"/>
              <w:jc w:val="left"/>
            </w:pPr>
            <w:r>
              <w:t xml:space="preserve">.522</w:t>
            </w:r>
          </w:p>
        </w:tc>
      </w:tr>
      <w:tr>
        <w:tc>
          <w:tcPr/>
          <w:p>
            <w:pPr>
              <w:pStyle w:val="Compact"/>
              <w:jc w:val="left"/>
            </w:pPr>
            <w:r>
              <w:t xml:space="preserve">   Scale PA volume</w:t>
            </w:r>
          </w:p>
        </w:tc>
        <w:tc>
          <w:tcPr/>
          <w:p>
            <w:pPr>
              <w:pStyle w:val="Compact"/>
              <w:jc w:val="left"/>
            </w:pPr>
            <w:r>
              <w:t xml:space="preserve">0.33 [0.28, 0.38]</w:t>
            </w:r>
          </w:p>
        </w:tc>
        <w:tc>
          <w:tcPr/>
          <w:p>
            <w:pPr>
              <w:pStyle w:val="Compact"/>
              <w:jc w:val="left"/>
            </w:pPr>
            <w:r>
              <w:t xml:space="preserve">0.02</w:t>
            </w:r>
          </w:p>
        </w:tc>
        <w:tc>
          <w:tcPr/>
          <w:p>
            <w:pPr>
              <w:pStyle w:val="Compact"/>
              <w:jc w:val="left"/>
            </w:pPr>
            <w:r>
              <w:t xml:space="preserve">13.19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0.00 [0.00, 0.01]</w:t>
            </w:r>
          </w:p>
        </w:tc>
        <w:tc>
          <w:tcPr/>
          <w:p>
            <w:pPr>
              <w:pStyle w:val="Compact"/>
              <w:jc w:val="left"/>
            </w:pPr>
            <w:r>
              <w:t xml:space="preserve">0.00</w:t>
            </w:r>
          </w:p>
        </w:tc>
        <w:tc>
          <w:tcPr/>
          <w:p>
            <w:pPr>
              <w:pStyle w:val="Compact"/>
              <w:jc w:val="left"/>
            </w:pPr>
            <w:r>
              <w:t xml:space="preserve">2.49</w:t>
            </w:r>
          </w:p>
        </w:tc>
        <w:tc>
          <w:tcPr/>
          <w:p>
            <w:pPr>
              <w:pStyle w:val="Compact"/>
              <w:jc w:val="left"/>
            </w:pPr>
            <w:r>
              <w:t xml:space="preserve">.110</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-6.41</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0.07</w:t>
            </w:r>
          </w:p>
        </w:tc>
        <w:tc>
          <w:tcPr/>
          <w:p>
            <w:pPr>
              <w:pStyle w:val="Compact"/>
              <w:jc w:val="left"/>
            </w:pPr>
            <w:r>
              <w:t xml:space="preserve">.945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-3.21</w:t>
            </w:r>
          </w:p>
        </w:tc>
        <w:tc>
          <w:tcPr/>
          <w:p>
            <w:pPr>
              <w:pStyle w:val="Compact"/>
              <w:jc w:val="left"/>
            </w:pPr>
            <w:r>
              <w:t xml:space="preserve">.001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0.71 [0.25, 1.17]</w:t>
            </w:r>
          </w:p>
        </w:tc>
        <w:tc>
          <w:tcPr/>
          <w:p>
            <w:pPr>
              <w:pStyle w:val="Compact"/>
              <w:jc w:val="left"/>
            </w:pPr>
            <w:r>
              <w:t xml:space="preserve">0.23</w:t>
            </w:r>
          </w:p>
        </w:tc>
        <w:tc>
          <w:tcPr/>
          <w:p>
            <w:pPr>
              <w:pStyle w:val="Compact"/>
              <w:jc w:val="left"/>
            </w:pPr>
            <w:r>
              <w:t xml:space="preserve">3.01</w:t>
            </w:r>
          </w:p>
        </w:tc>
        <w:tc>
          <w:tcPr/>
          <w:p>
            <w:pPr>
              <w:pStyle w:val="Compact"/>
              <w:jc w:val="left"/>
            </w:pPr>
            <w:r>
              <w:t xml:space="preserve">.086</w:t>
            </w:r>
          </w:p>
        </w:tc>
      </w:tr>
      <w:tr>
        <w:tc>
          <w:tcPr/>
          <w:p>
            <w:pPr>
              <w:pStyle w:val="Compact"/>
              <w:jc w:val="left"/>
            </w:pPr>
            <w:r>
              <w:t xml:space="preserve">   Scale PA intensity</w:t>
            </w:r>
          </w:p>
        </w:tc>
        <w:tc>
          <w:tcPr/>
          <w:p>
            <w:pPr>
              <w:pStyle w:val="Compact"/>
              <w:jc w:val="left"/>
            </w:pPr>
            <w:r>
              <w:t xml:space="preserve">0.07 [-0.01, 0.16]</w:t>
            </w:r>
          </w:p>
        </w:tc>
        <w:tc>
          <w:tcPr/>
          <w:p>
            <w:pPr>
              <w:pStyle w:val="Compact"/>
              <w:jc w:val="left"/>
            </w:pPr>
            <w:r>
              <w:t xml:space="preserve">0.04</w:t>
            </w:r>
          </w:p>
        </w:tc>
        <w:tc>
          <w:tcPr/>
          <w:p>
            <w:pPr>
              <w:pStyle w:val="Compact"/>
              <w:jc w:val="left"/>
            </w:pPr>
            <w:r>
              <w:t xml:space="preserve">1.67</w:t>
            </w:r>
          </w:p>
        </w:tc>
        <w:tc>
          <w:tcPr/>
          <w:p>
            <w:pPr>
              <w:pStyle w:val="Compact"/>
              <w:jc w:val="left"/>
            </w:pPr>
            <w:r>
              <w:t xml:space="preserve">.165</w:t>
            </w:r>
          </w:p>
        </w:tc>
      </w:tr>
      <w:tr>
        <w:tc>
          <w:tcPr/>
          <w:p>
            <w:pPr>
              <w:pStyle w:val="Compact"/>
              <w:jc w:val="left"/>
            </w:pPr>
            <w:r>
              <w:t xml:space="preserve">   Age</w:t>
            </w:r>
          </w:p>
        </w:tc>
        <w:tc>
          <w:tcPr/>
          <w:p>
            <w:pPr>
              <w:pStyle w:val="Compact"/>
              <w:jc w:val="left"/>
            </w:pPr>
            <w:r>
              <w:t xml:space="preserve">-0.01 [-0.01, 0.00]</w:t>
            </w:r>
          </w:p>
        </w:tc>
        <w:tc>
          <w:tcPr/>
          <w:p>
            <w:pPr>
              <w:pStyle w:val="Compact"/>
              <w:jc w:val="left"/>
            </w:pPr>
            <w:r>
              <w:t xml:space="preserve">0.00</w:t>
            </w:r>
          </w:p>
        </w:tc>
        <w:tc>
          <w:tcPr/>
          <w:p>
            <w:pPr>
              <w:pStyle w:val="Compact"/>
              <w:jc w:val="left"/>
            </w:pPr>
            <w:r>
              <w:t xml:space="preserve">-3.56</w:t>
            </w:r>
          </w:p>
        </w:tc>
        <w:tc>
          <w:tcPr/>
          <w:p>
            <w:pPr>
              <w:pStyle w:val="Compact"/>
              <w:jc w:val="left"/>
            </w:pPr>
            <w:r>
              <w:t xml:space="preserve">.056</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0.03]</w:t>
            </w:r>
          </w:p>
        </w:tc>
        <w:tc>
          <w:tcPr/>
          <w:p>
            <w:pPr>
              <w:pStyle w:val="Compact"/>
              <w:jc w:val="left"/>
            </w:pPr>
            <w:r>
              <w:t xml:space="preserve">0.02</w:t>
            </w:r>
          </w:p>
        </w:tc>
        <w:tc>
          <w:tcPr/>
          <w:p>
            <w:pPr>
              <w:pStyle w:val="Compact"/>
              <w:jc w:val="left"/>
            </w:pPr>
            <w:r>
              <w:t xml:space="preserve">-0.34</w:t>
            </w:r>
          </w:p>
        </w:tc>
        <w:tc>
          <w:tcPr/>
          <w:p>
            <w:pPr>
              <w:pStyle w:val="Compact"/>
              <w:jc w:val="left"/>
            </w:pPr>
            <w:r>
              <w:t xml:space="preserve">.735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-0.84</w:t>
            </w:r>
          </w:p>
        </w:tc>
        <w:tc>
          <w:tcPr/>
          <w:p>
            <w:pPr>
              <w:pStyle w:val="Compact"/>
              <w:jc w:val="left"/>
            </w:pPr>
            <w:r>
              <w:t xml:space="preserve">.441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-0.27</w:t>
            </w:r>
          </w:p>
        </w:tc>
        <w:tc>
          <w:tcPr/>
          <w:p>
            <w:pPr>
              <w:pStyle w:val="Compact"/>
              <w:jc w:val="left"/>
            </w:pPr>
            <w:r>
              <w:t xml:space="preserve">.793</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-0.51 [-0.66, -0.36]</w:t>
            </w:r>
          </w:p>
        </w:tc>
        <w:tc>
          <w:tcPr/>
          <w:p>
            <w:pPr>
              <w:pStyle w:val="Compact"/>
              <w:jc w:val="left"/>
            </w:pPr>
            <w:r>
              <w:t xml:space="preserve">0.08</w:t>
            </w:r>
          </w:p>
        </w:tc>
        <w:tc>
          <w:tcPr/>
          <w:p>
            <w:pPr>
              <w:pStyle w:val="Compact"/>
              <w:jc w:val="left"/>
            </w:pPr>
            <w:r>
              <w:t xml:space="preserve">-6.47</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0.07 [0.02, 0.12]</w:t>
            </w:r>
          </w:p>
        </w:tc>
        <w:tc>
          <w:tcPr/>
          <w:p>
            <w:pPr>
              <w:pStyle w:val="Compact"/>
              <w:jc w:val="left"/>
            </w:pPr>
            <w:r>
              <w:t xml:space="preserve">0.02</w:t>
            </w:r>
          </w:p>
        </w:tc>
        <w:tc>
          <w:tcPr/>
          <w:p>
            <w:pPr>
              <w:pStyle w:val="Compact"/>
              <w:jc w:val="left"/>
            </w:pPr>
            <w:r>
              <w:t xml:space="preserve">2.95</w:t>
            </w:r>
          </w:p>
        </w:tc>
        <w:tc>
          <w:tcPr/>
          <w:p>
            <w:pPr>
              <w:pStyle w:val="Compact"/>
              <w:jc w:val="left"/>
            </w:pPr>
            <w:r>
              <w:t xml:space="preserve">.003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11.90</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0.02 [0.00, 0.05]</w:t>
            </w:r>
          </w:p>
        </w:tc>
        <w:tc>
          <w:tcPr/>
          <w:p>
            <w:pPr>
              <w:pStyle w:val="Compact"/>
              <w:jc w:val="left"/>
            </w:pPr>
            <w:r>
              <w:t xml:space="preserve">0.01</w:t>
            </w:r>
          </w:p>
        </w:tc>
        <w:tc>
          <w:tcPr/>
          <w:p>
            <w:pPr>
              <w:pStyle w:val="Compact"/>
              <w:jc w:val="left"/>
            </w:pPr>
            <w:r>
              <w:t xml:space="preserve">1.63</w:t>
            </w:r>
          </w:p>
        </w:tc>
        <w:tc>
          <w:tcPr/>
          <w:p>
            <w:pPr>
              <w:pStyle w:val="Compact"/>
              <w:jc w:val="left"/>
            </w:pPr>
            <w:r>
              <w:t xml:space="preserve">.105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-2.37</w:t>
            </w:r>
          </w:p>
        </w:tc>
        <w:tc>
          <w:tcPr/>
          <w:p>
            <w:pPr>
              <w:pStyle w:val="Compact"/>
              <w:jc w:val="left"/>
            </w:pPr>
            <w:r>
              <w:t xml:space="preserve">.019</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.016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-0.91 [-1.10, -0.72]</w:t>
            </w:r>
          </w:p>
        </w:tc>
        <w:tc>
          <w:tcPr/>
          <w:p>
            <w:pPr>
              <w:pStyle w:val="Compact"/>
              <w:jc w:val="left"/>
            </w:pPr>
            <w:r>
              <w:t xml:space="preserve">0.10</w:t>
            </w:r>
          </w:p>
        </w:tc>
        <w:tc>
          <w:tcPr/>
          <w:p>
            <w:pPr>
              <w:pStyle w:val="Compact"/>
              <w:jc w:val="left"/>
            </w:pPr>
            <w:r>
              <w:t xml:space="preserve">-9.33</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-0.03 [-0.11, 0.05]</w:t>
            </w:r>
          </w:p>
        </w:tc>
        <w:tc>
          <w:tcPr/>
          <w:p>
            <w:pPr>
              <w:pStyle w:val="Compact"/>
              <w:jc w:val="left"/>
            </w:pPr>
            <w:r>
              <w:t xml:space="preserve">0.04</w:t>
            </w:r>
          </w:p>
        </w:tc>
        <w:tc>
          <w:tcPr/>
          <w:p>
            <w:pPr>
              <w:pStyle w:val="Compact"/>
              <w:jc w:val="left"/>
            </w:pPr>
            <w:r>
              <w:t xml:space="preserve">-0.78</w:t>
            </w:r>
          </w:p>
        </w:tc>
        <w:tc>
          <w:tcPr/>
          <w:p>
            <w:pPr>
              <w:pStyle w:val="Compact"/>
              <w:jc w:val="left"/>
            </w:pPr>
            <w:r>
              <w:t xml:space="preserve">.488</w:t>
            </w:r>
          </w:p>
        </w:tc>
      </w:tr>
      <w:tr>
        <w:tc>
          <w:tcPr/>
          <w:p>
            <w:pPr>
              <w:pStyle w:val="Compact"/>
              <w:jc w:val="left"/>
            </w:pPr>
            <w:r>
              <w:t xml:space="preserve">   Age</w:t>
            </w:r>
          </w:p>
        </w:tc>
        <w:tc>
          <w:tcPr/>
          <w:p>
            <w:pPr>
              <w:pStyle w:val="Compact"/>
              <w:jc w:val="left"/>
            </w:pPr>
            <w:r>
              <w:t xml:space="preserve">0.02 [0.01, 0.02]</w:t>
            </w:r>
          </w:p>
        </w:tc>
        <w:tc>
          <w:tcPr/>
          <w:p>
            <w:pPr>
              <w:pStyle w:val="Compact"/>
              <w:jc w:val="left"/>
            </w:pPr>
            <w:r>
              <w:t xml:space="preserve">0.00</w:t>
            </w:r>
          </w:p>
        </w:tc>
        <w:tc>
          <w:tcPr/>
          <w:p>
            <w:pPr>
              <w:pStyle w:val="Compact"/>
              <w:jc w:val="left"/>
            </w:pPr>
            <w:r>
              <w:t xml:space="preserve">13.37</w:t>
            </w:r>
          </w:p>
        </w:tc>
        <w:tc>
          <w:tcPr/>
          <w:p>
            <w:pPr>
              <w:pStyle w:val="Compact"/>
              <w:jc w:val="left"/>
            </w:pPr>
            <w:r>
              <w:t xml:space="preserve">.001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-0.48</w:t>
            </w:r>
          </w:p>
        </w:tc>
        <w:tc>
          <w:tcPr/>
          <w:p>
            <w:pPr>
              <w:pStyle w:val="Compact"/>
              <w:jc w:val="left"/>
            </w:pPr>
            <w:r>
              <w:t xml:space="preserve">.643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-0.39</w:t>
            </w:r>
          </w:p>
        </w:tc>
        <w:tc>
          <w:tcPr/>
          <w:p>
            <w:pPr>
              <w:pStyle w:val="Compact"/>
              <w:jc w:val="left"/>
            </w:pPr>
            <w:r>
              <w:t xml:space="preserve">.712</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1.30</w:t>
            </w:r>
          </w:p>
        </w:tc>
        <w:tc>
          <w:tcPr/>
          <w:p>
            <w:pPr>
              <w:pStyle w:val="Compact"/>
              <w:jc w:val="left"/>
            </w:pPr>
            <w:r>
              <w:t xml:space="preserve">.215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-0.30 [-0.64, 0.03]</w:t>
            </w:r>
          </w:p>
        </w:tc>
        <w:tc>
          <w:tcPr/>
          <w:p>
            <w:pPr>
              <w:pStyle w:val="Compact"/>
              <w:jc w:val="left"/>
            </w:pPr>
            <w:r>
              <w:t xml:space="preserve">0.17</w:t>
            </w:r>
          </w:p>
        </w:tc>
        <w:tc>
          <w:tcPr/>
          <w:p>
            <w:pPr>
              <w:pStyle w:val="Compact"/>
              <w:jc w:val="left"/>
            </w:pPr>
            <w:r>
              <w:t xml:space="preserve">-1.77</w:t>
            </w:r>
          </w:p>
        </w:tc>
        <w:tc>
          <w:tcPr/>
          <w:p>
            <w:pPr>
              <w:pStyle w:val="Compact"/>
              <w:jc w:val="left"/>
            </w:pPr>
            <w:r>
              <w:t xml:space="preserve">.200</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3.10</w:t>
            </w:r>
          </w:p>
        </w:tc>
        <w:tc>
          <w:tcPr/>
          <w:p>
            <w:pPr>
              <w:pStyle w:val="Compact"/>
              <w:jc w:val="left"/>
            </w:pPr>
            <w:r>
              <w:t xml:space="preserve">.062</w:t>
            </w:r>
          </w:p>
        </w:tc>
      </w:tr>
      <w:tr>
        <w:tc>
          <w:tcPr/>
          <w:p>
            <w:pPr>
              <w:pStyle w:val="Compact"/>
              <w:jc w:val="left"/>
            </w:pPr>
            <w:r>
              <w:t xml:space="preserve">   Scale PA intensity</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-3.01</w:t>
            </w:r>
          </w:p>
        </w:tc>
        <w:tc>
          <w:tcPr/>
          <w:p>
            <w:pPr>
              <w:pStyle w:val="Compact"/>
              <w:jc w:val="left"/>
            </w:pPr>
            <w:r>
              <w:t xml:space="preserve">.004</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-5.74</w:t>
            </w:r>
          </w:p>
        </w:tc>
        <w:tc>
          <w:tcPr/>
          <w:p>
            <w:pPr>
              <w:pStyle w:val="Compact"/>
              <w:jc w:val="left"/>
            </w:pPr>
            <w:r>
              <w:t xml:space="preserve">&lt; .001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.340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[0.04, 0.42]</w:t>
            </w:r>
          </w:p>
        </w:tc>
        <w:tc>
          <w:tcPr/>
          <w:p>
            <w:pPr>
              <w:pStyle w:val="Compact"/>
              <w:jc w:val="left"/>
            </w:pPr>
            <w:r>
              <w:t xml:space="preserve">0.10</w:t>
            </w:r>
          </w:p>
        </w:tc>
        <w:tc>
          <w:tcPr/>
          <w:p>
            <w:pPr>
              <w:pStyle w:val="Compact"/>
              <w:jc w:val="left"/>
            </w:pPr>
            <w:r>
              <w:t xml:space="preserve">2.33</w:t>
            </w:r>
          </w:p>
        </w:tc>
        <w:tc>
          <w:tcPr/>
          <w:p>
            <w:pPr>
              <w:pStyle w:val="Compact"/>
              <w:jc w:val="left"/>
            </w:pPr>
            <w:r>
              <w:t xml:space="preserve">.081</w:t>
            </w:r>
          </w:p>
        </w:tc>
      </w:tr>
      <w:tr>
        <w:tc>
          <w:tcPr/>
          <w:p>
            <w:pPr>
              <w:pStyle w:val="Compact"/>
              <w:jc w:val="left"/>
            </w:pPr>
            <w:r>
              <w:t xml:space="preserve">   Scale sleep duration lag</w:t>
            </w:r>
          </w:p>
        </w:tc>
        <w:tc>
          <w:tcPr/>
          <w:p>
            <w:pPr>
              <w:pStyle w:val="Compact"/>
              <w:jc w:val="left"/>
            </w:pPr>
            <w:r>
              <w:t xml:space="preserve">0.00 [-0.02, 0.03]</w:t>
            </w:r>
          </w:p>
        </w:tc>
        <w:tc>
          <w:tcPr/>
          <w:p>
            <w:pPr>
              <w:pStyle w:val="Compact"/>
              <w:jc w:val="left"/>
            </w:pPr>
            <w:r>
              <w:t xml:space="preserve">0.01</w:t>
            </w:r>
          </w:p>
        </w:tc>
        <w:tc>
          <w:tcPr/>
          <w:p>
            <w:pPr>
              <w:pStyle w:val="Compact"/>
              <w:jc w:val="left"/>
            </w:pPr>
            <w:r>
              <w:t xml:space="preserve">0.26</w:t>
            </w:r>
          </w:p>
        </w:tc>
        <w:tc>
          <w:tcPr/>
          <w:p>
            <w:pPr>
              <w:pStyle w:val="Compact"/>
              <w:jc w:val="left"/>
            </w:pPr>
            <w:r>
              <w:t xml:space="preserve">.799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-7.56</w:t>
            </w:r>
          </w:p>
        </w:tc>
        <w:tc>
          <w:tcPr/>
          <w:p>
            <w:pPr>
              <w:pStyle w:val="Compact"/>
              <w:jc w:val="left"/>
            </w:pPr>
            <w:r>
              <w:t xml:space="preserve">.002</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[-0.04, 0.00]</w:t>
            </w:r>
          </w:p>
        </w:tc>
        <w:tc>
          <w:tcPr/>
          <w:p>
            <w:pPr>
              <w:pStyle w:val="Compact"/>
              <w:jc w:val="left"/>
            </w:pPr>
            <w:r>
              <w:t xml:space="preserve">0.01</w:t>
            </w:r>
          </w:p>
        </w:tc>
        <w:tc>
          <w:tcPr/>
          <w:p>
            <w:pPr>
              <w:pStyle w:val="Compact"/>
              <w:jc w:val="left"/>
            </w:pPr>
            <w:r>
              <w:t xml:space="preserve">-2.31</w:t>
            </w:r>
          </w:p>
        </w:tc>
        <w:tc>
          <w:tcPr/>
          <w:p>
            <w:pPr>
              <w:pStyle w:val="Compact"/>
              <w:jc w:val="left"/>
            </w:pPr>
            <w:r>
              <w:t xml:space="preserve">.087</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-0.88</w:t>
            </w:r>
          </w:p>
        </w:tc>
        <w:tc>
          <w:tcPr/>
          <w:p>
            <w:pPr>
              <w:pStyle w:val="Compact"/>
              <w:jc w:val="left"/>
            </w:pPr>
            <w:r>
              <w:t xml:space="preserve">.381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0.74</w:t>
            </w:r>
          </w:p>
        </w:tc>
        <w:tc>
          <w:tcPr/>
          <w:p>
            <w:pPr>
              <w:pStyle w:val="Compact"/>
              <w:jc w:val="left"/>
            </w:pPr>
            <w:r>
              <w:t xml:space="preserve">.488</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0.81 [0.69, 0.92]</w:t>
            </w:r>
          </w:p>
        </w:tc>
        <w:tc>
          <w:tcPr/>
          <w:p>
            <w:pPr>
              <w:pStyle w:val="Compact"/>
              <w:jc w:val="left"/>
            </w:pPr>
            <w:r>
              <w:t xml:space="preserve">0.06</w:t>
            </w:r>
          </w:p>
        </w:tc>
        <w:tc>
          <w:tcPr/>
          <w:p>
            <w:pPr>
              <w:pStyle w:val="Compact"/>
              <w:jc w:val="left"/>
            </w:pPr>
            <w:r>
              <w:t xml:space="preserve">13.40</w:t>
            </w:r>
          </w:p>
        </w:tc>
        <w:tc>
          <w:tcPr/>
          <w:p>
            <w:pPr>
              <w:pStyle w:val="Compact"/>
              <w:jc w:val="left"/>
            </w:pPr>
            <w:r>
              <w:t xml:space="preserve">&lt; .001</w:t>
            </w:r>
          </w:p>
        </w:tc>
      </w:tr>
      <w:tr>
        <w:tc>
          <w:tcPr/>
          <w:p>
            <w:pPr>
              <w:pStyle w:val="Compact"/>
              <w:jc w:val="left"/>
            </w:pPr>
            <w:r>
              <w:t xml:space="preserve">   Scale sleep duration lag</w:t>
            </w:r>
          </w:p>
        </w:tc>
        <w:tc>
          <w:tcPr/>
          <w:p>
            <w:pPr>
              <w:pStyle w:val="Compact"/>
              <w:jc w:val="left"/>
            </w:pPr>
            <w:r>
              <w:t xml:space="preserve">0.00 [-0.04, 0.04]</w:t>
            </w:r>
          </w:p>
        </w:tc>
        <w:tc>
          <w:tcPr/>
          <w:p>
            <w:pPr>
              <w:pStyle w:val="Compact"/>
              <w:jc w:val="left"/>
            </w:pPr>
            <w:r>
              <w:t xml:space="preserve">0.02</w:t>
            </w:r>
          </w:p>
        </w:tc>
        <w:tc>
          <w:tcPr/>
          <w:p>
            <w:pPr>
              <w:pStyle w:val="Compact"/>
              <w:jc w:val="left"/>
            </w:pPr>
            <w:r>
              <w:t xml:space="preserve">-0.10</w:t>
            </w:r>
          </w:p>
        </w:tc>
        <w:tc>
          <w:tcPr/>
          <w:p>
            <w:pPr>
              <w:pStyle w:val="Compact"/>
              <w:jc w:val="left"/>
            </w:pPr>
            <w:r>
              <w:t xml:space="preserve">.928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-31.77</w:t>
            </w:r>
          </w:p>
        </w:tc>
        <w:tc>
          <w:tcPr/>
          <w:p>
            <w:pPr>
              <w:pStyle w:val="Compact"/>
              <w:jc w:val="left"/>
            </w:pPr>
            <w:r>
              <w:t xml:space="preserve">&lt; .001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1.05</w:t>
            </w:r>
          </w:p>
        </w:tc>
        <w:tc>
          <w:tcPr/>
          <w:p>
            <w:pPr>
              <w:pStyle w:val="Compact"/>
              <w:jc w:val="left"/>
            </w:pPr>
            <w:r>
              <w:t xml:space="preserve">.334</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-0.67</w:t>
            </w:r>
          </w:p>
        </w:tc>
        <w:tc>
          <w:tcPr/>
          <w:p>
            <w:pPr>
              <w:pStyle w:val="Compact"/>
              <w:jc w:val="left"/>
            </w:pPr>
            <w:r>
              <w:t xml:space="preserve">.545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0.20 [0.04, 0.37]</w:t>
            </w:r>
          </w:p>
        </w:tc>
        <w:tc>
          <w:tcPr/>
          <w:p>
            <w:pPr>
              <w:pStyle w:val="Compact"/>
              <w:jc w:val="left"/>
            </w:pPr>
            <w:r>
              <w:t xml:space="preserve">0.09</w:t>
            </w:r>
          </w:p>
        </w:tc>
        <w:tc>
          <w:tcPr/>
          <w:p>
            <w:pPr>
              <w:pStyle w:val="Compact"/>
              <w:jc w:val="left"/>
            </w:pPr>
            <w:r>
              <w:t xml:space="preserve">2.39</w:t>
            </w:r>
          </w:p>
        </w:tc>
        <w:tc>
          <w:tcPr/>
          <w:p>
            <w:pPr>
              <w:pStyle w:val="Compact"/>
              <w:jc w:val="left"/>
            </w:pPr>
            <w:r>
              <w:t xml:space="preserve">.063</w:t>
            </w:r>
          </w:p>
        </w:tc>
      </w:tr>
      <w:tr>
        <w:tc>
          <w:tcPr/>
          <w:p>
            <w:pPr>
              <w:pStyle w:val="Compact"/>
              <w:jc w:val="left"/>
            </w:pPr>
            <w:r>
              <w:t xml:space="preserve">   Scale sleep efficiency lag</w:t>
            </w:r>
          </w:p>
        </w:tc>
        <w:tc>
          <w:tcPr/>
          <w:p>
            <w:pPr>
              <w:pStyle w:val="Compact"/>
              <w:jc w:val="left"/>
            </w:pPr>
            <w:r>
              <w:t xml:space="preserve">0.04 [0.00, 0.09]</w:t>
            </w:r>
          </w:p>
        </w:tc>
        <w:tc>
          <w:tcPr/>
          <w:p>
            <w:pPr>
              <w:pStyle w:val="Compact"/>
              <w:jc w:val="left"/>
            </w:pPr>
            <w:r>
              <w:t xml:space="preserve">0.02</w:t>
            </w:r>
          </w:p>
        </w:tc>
        <w:tc>
          <w:tcPr/>
          <w:p>
            <w:pPr>
              <w:pStyle w:val="Compact"/>
              <w:jc w:val="left"/>
            </w:pPr>
            <w:r>
              <w:t xml:space="preserve">1.98</w:t>
            </w:r>
          </w:p>
        </w:tc>
        <w:tc>
          <w:tcPr/>
          <w:p>
            <w:pPr>
              <w:pStyle w:val="Compact"/>
              <w:jc w:val="left"/>
            </w:pPr>
            <w:r>
              <w:t xml:space="preserve">.103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0.36</w:t>
            </w:r>
          </w:p>
        </w:tc>
        <w:tc>
          <w:tcPr/>
          <w:p>
            <w:pPr>
              <w:pStyle w:val="Compact"/>
              <w:jc w:val="left"/>
            </w:pPr>
            <w:r>
              <w:t xml:space="preserve">.736</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-0.78</w:t>
            </w:r>
          </w:p>
        </w:tc>
        <w:tc>
          <w:tcPr/>
          <w:p>
            <w:pPr>
              <w:pStyle w:val="Compact"/>
              <w:jc w:val="left"/>
            </w:pPr>
            <w:r>
              <w:t xml:space="preserve">.436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0.51</w:t>
            </w:r>
          </w:p>
        </w:tc>
        <w:tc>
          <w:tcPr/>
          <w:p>
            <w:pPr>
              <w:pStyle w:val="Compact"/>
              <w:jc w:val="left"/>
            </w:pPr>
            <w:r>
              <w:t xml:space="preserve">.631</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0.06</w:t>
            </w:r>
          </w:p>
        </w:tc>
        <w:tc>
          <w:tcPr/>
          <w:p>
            <w:pPr>
              <w:pStyle w:val="Compact"/>
              <w:jc w:val="left"/>
            </w:pPr>
            <w:r>
              <w:t xml:space="preserve">14.47</w:t>
            </w:r>
          </w:p>
        </w:tc>
        <w:tc>
          <w:tcPr/>
          <w:p>
            <w:pPr>
              <w:pStyle w:val="Compact"/>
              <w:jc w:val="left"/>
            </w:pPr>
            <w:r>
              <w:t xml:space="preserve">&lt; .001</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1.79</w:t>
            </w:r>
          </w:p>
        </w:tc>
        <w:tc>
          <w:tcPr/>
          <w:p>
            <w:pPr>
              <w:pStyle w:val="Compact"/>
              <w:jc w:val="left"/>
            </w:pPr>
            <w:r>
              <w:t xml:space="preserve">.111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-26.55</w:t>
            </w:r>
          </w:p>
        </w:tc>
        <w:tc>
          <w:tcPr/>
          <w:p>
            <w:pPr>
              <w:pStyle w:val="Compact"/>
              <w:jc w:val="left"/>
            </w:pPr>
            <w:r>
              <w:t xml:space="preserve">&lt; .001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0.97</w:t>
            </w:r>
          </w:p>
        </w:tc>
        <w:tc>
          <w:tcPr/>
          <w:p>
            <w:pPr>
              <w:pStyle w:val="Compact"/>
              <w:jc w:val="left"/>
            </w:pPr>
            <w:r>
              <w:t xml:space="preserve">.391</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.849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0.29 [0.13, 0.45]</w:t>
            </w:r>
          </w:p>
        </w:tc>
        <w:tc>
          <w:tcPr/>
          <w:p>
            <w:pPr>
              <w:pStyle w:val="Compact"/>
              <w:jc w:val="left"/>
            </w:pPr>
            <w:r>
              <w:t xml:space="preserve">0.08</w:t>
            </w:r>
          </w:p>
        </w:tc>
        <w:tc>
          <w:tcPr/>
          <w:p>
            <w:pPr>
              <w:pStyle w:val="Compact"/>
              <w:jc w:val="left"/>
            </w:pPr>
            <w:r>
              <w:t xml:space="preserve">3.49</w:t>
            </w:r>
          </w:p>
        </w:tc>
        <w:tc>
          <w:tcPr/>
          <w:p>
            <w:pPr>
              <w:pStyle w:val="Compact"/>
              <w:jc w:val="left"/>
            </w:pPr>
            <w:r>
              <w:t xml:space="preserve">.015</w:t>
            </w:r>
          </w:p>
        </w:tc>
      </w:tr>
      <w:tr>
        <w:tc>
          <w:tcPr/>
          <w:p>
            <w:pPr>
              <w:pStyle w:val="Compact"/>
              <w:jc w:val="left"/>
            </w:pPr>
            <w:r>
              <w:t xml:space="preserve">   Scale sleep onset lag</w:t>
            </w:r>
          </w:p>
        </w:tc>
        <w:tc>
          <w:tcPr/>
          <w:p>
            <w:pPr>
              <w:pStyle w:val="Compact"/>
              <w:jc w:val="left"/>
            </w:pPr>
            <w:r>
              <w:t xml:space="preserve">0.06 [0.00, 0.12]</w:t>
            </w:r>
          </w:p>
        </w:tc>
        <w:tc>
          <w:tcPr/>
          <w:p>
            <w:pPr>
              <w:pStyle w:val="Compact"/>
              <w:jc w:val="left"/>
            </w:pPr>
            <w:r>
              <w:t xml:space="preserve">0.03</w:t>
            </w:r>
          </w:p>
        </w:tc>
        <w:tc>
          <w:tcPr/>
          <w:p>
            <w:pPr>
              <w:pStyle w:val="Compact"/>
              <w:jc w:val="left"/>
            </w:pPr>
            <w:r>
              <w:t xml:space="preserve">1.96</w:t>
            </w:r>
          </w:p>
        </w:tc>
        <w:tc>
          <w:tcPr/>
          <w:p>
            <w:pPr>
              <w:pStyle w:val="Compact"/>
              <w:jc w:val="left"/>
            </w:pPr>
            <w:r>
              <w:t xml:space="preserve">.129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-8.12</w:t>
            </w:r>
          </w:p>
        </w:tc>
        <w:tc>
          <w:tcPr/>
          <w:p>
            <w:pPr>
              <w:pStyle w:val="Compact"/>
              <w:jc w:val="left"/>
            </w:pPr>
            <w:r>
              <w:t xml:space="preserve">.001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-3.53</w:t>
            </w:r>
          </w:p>
        </w:tc>
        <w:tc>
          <w:tcPr/>
          <w:p>
            <w:pPr>
              <w:pStyle w:val="Compact"/>
              <w:jc w:val="left"/>
            </w:pPr>
            <w:r>
              <w:t xml:space="preserve">.019</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.093</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2.34</w:t>
            </w:r>
          </w:p>
        </w:tc>
        <w:tc>
          <w:tcPr/>
          <w:p>
            <w:pPr>
              <w:pStyle w:val="Compact"/>
              <w:jc w:val="left"/>
            </w:pPr>
            <w:r>
              <w:t xml:space="preserve">.036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0.84 [0.73, 0.95]</w:t>
            </w:r>
          </w:p>
        </w:tc>
        <w:tc>
          <w:tcPr/>
          <w:p>
            <w:pPr>
              <w:pStyle w:val="Compact"/>
              <w:jc w:val="left"/>
            </w:pPr>
            <w:r>
              <w:t xml:space="preserve">0.05</w:t>
            </w:r>
          </w:p>
        </w:tc>
        <w:tc>
          <w:tcPr/>
          <w:p>
            <w:pPr>
              <w:pStyle w:val="Compact"/>
              <w:jc w:val="left"/>
            </w:pPr>
            <w:r>
              <w:t xml:space="preserve">15.27</w:t>
            </w:r>
          </w:p>
        </w:tc>
        <w:tc>
          <w:tcPr/>
          <w:p>
            <w:pPr>
              <w:pStyle w:val="Compact"/>
              <w:jc w:val="left"/>
            </w:pPr>
            <w:r>
              <w:t xml:space="preserve">&lt; .001</w:t>
            </w:r>
          </w:p>
        </w:tc>
      </w:tr>
      <w:tr>
        <w:tc>
          <w:tcPr/>
          <w:p>
            <w:pPr>
              <w:pStyle w:val="Compact"/>
              <w:jc w:val="left"/>
            </w:pPr>
            <w:r>
              <w:t xml:space="preserve">   Scale sleep onset lag</w:t>
            </w:r>
          </w:p>
        </w:tc>
        <w:tc>
          <w:tcPr/>
          <w:p>
            <w:pPr>
              <w:pStyle w:val="Compact"/>
              <w:jc w:val="left"/>
            </w:pPr>
            <w:r>
              <w:t xml:space="preserve">0.02 [-0.02, 0.06]</w:t>
            </w:r>
          </w:p>
        </w:tc>
        <w:tc>
          <w:tcPr/>
          <w:p>
            <w:pPr>
              <w:pStyle w:val="Compact"/>
              <w:jc w:val="left"/>
            </w:pPr>
            <w:r>
              <w:t xml:space="preserve">0.02</w:t>
            </w:r>
          </w:p>
        </w:tc>
        <w:tc>
          <w:tcPr/>
          <w:p>
            <w:pPr>
              <w:pStyle w:val="Compact"/>
              <w:jc w:val="left"/>
            </w:pPr>
            <w:r>
              <w:t xml:space="preserve">0.92</w:t>
            </w:r>
          </w:p>
        </w:tc>
        <w:tc>
          <w:tcPr/>
          <w:p>
            <w:pPr>
              <w:pStyle w:val="Compact"/>
              <w:jc w:val="left"/>
            </w:pPr>
            <w:r>
              <w:t xml:space="preserve">.383</w:t>
            </w:r>
          </w:p>
        </w:tc>
      </w:tr>
      <w:tr>
        <w:tc>
          <w:tcPr/>
          <w:p>
            <w:pPr>
              <w:pStyle w:val="Compact"/>
              <w:jc w:val="left"/>
            </w:pPr>
            <w:r>
              <w:t xml:space="preserve">   Age</w:t>
            </w:r>
          </w:p>
        </w:tc>
        <w:tc>
          <w:tcPr/>
          <w:p>
            <w:pPr>
              <w:pStyle w:val="Compact"/>
              <w:jc w:val="left"/>
            </w:pPr>
            <w:r>
              <w:t xml:space="preserve">-0.03 [-0.03, -0.02]</w:t>
            </w:r>
          </w:p>
        </w:tc>
        <w:tc>
          <w:tcPr/>
          <w:p>
            <w:pPr>
              <w:pStyle w:val="Compact"/>
              <w:jc w:val="left"/>
            </w:pPr>
            <w:r>
              <w:t xml:space="preserve">0.00</w:t>
            </w:r>
          </w:p>
        </w:tc>
        <w:tc>
          <w:tcPr/>
          <w:p>
            <w:pPr>
              <w:pStyle w:val="Compact"/>
              <w:jc w:val="left"/>
            </w:pPr>
            <w:r>
              <w:t xml:space="preserve">-25.76</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-0.03 [-0.05, 0.00]</w:t>
            </w:r>
          </w:p>
        </w:tc>
        <w:tc>
          <w:tcPr/>
          <w:p>
            <w:pPr>
              <w:pStyle w:val="Compact"/>
              <w:jc w:val="left"/>
            </w:pPr>
            <w:r>
              <w:t xml:space="preserve">0.01</w:t>
            </w:r>
          </w:p>
        </w:tc>
        <w:tc>
          <w:tcPr/>
          <w:p>
            <w:pPr>
              <w:pStyle w:val="Compact"/>
              <w:jc w:val="left"/>
            </w:pPr>
            <w:r>
              <w:t xml:space="preserve">-2.21</w:t>
            </w:r>
          </w:p>
        </w:tc>
        <w:tc>
          <w:tcPr/>
          <w:p>
            <w:pPr>
              <w:pStyle w:val="Compact"/>
              <w:jc w:val="left"/>
            </w:pPr>
            <w:r>
              <w:t xml:space="preserve">.051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.620</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1.60</w:t>
            </w:r>
          </w:p>
        </w:tc>
        <w:tc>
          <w:tcPr/>
          <w:p>
            <w:pPr>
              <w:pStyle w:val="Compact"/>
              <w:jc w:val="left"/>
            </w:pPr>
            <w:r>
              <w:t xml:space="preserve">.115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0.18 [0.02, 0.35]</w:t>
            </w:r>
          </w:p>
        </w:tc>
        <w:tc>
          <w:tcPr/>
          <w:p>
            <w:pPr>
              <w:pStyle w:val="Compact"/>
              <w:jc w:val="left"/>
            </w:pPr>
            <w:r>
              <w:t xml:space="preserve">0.08</w:t>
            </w:r>
          </w:p>
        </w:tc>
        <w:tc>
          <w:tcPr/>
          <w:p>
            <w:pPr>
              <w:pStyle w:val="Compact"/>
              <w:jc w:val="left"/>
            </w:pPr>
            <w:r>
              <w:t xml:space="preserve">2.26</w:t>
            </w:r>
          </w:p>
        </w:tc>
        <w:tc>
          <w:tcPr/>
          <w:p>
            <w:pPr>
              <w:pStyle w:val="Compact"/>
              <w:jc w:val="left"/>
            </w:pPr>
            <w:r>
              <w:t xml:space="preserve">.073</w:t>
            </w:r>
          </w:p>
        </w:tc>
      </w:tr>
      <w:tr>
        <w:tc>
          <w:tcPr/>
          <w:p>
            <w:pPr>
              <w:pStyle w:val="Compact"/>
              <w:jc w:val="left"/>
            </w:pPr>
            <w:r>
              <w:t xml:space="preserve">   Scale sleep regularity lag</w:t>
            </w:r>
          </w:p>
        </w:tc>
        <w:tc>
          <w:tcPr/>
          <w:p>
            <w:pPr>
              <w:pStyle w:val="Compact"/>
              <w:jc w:val="left"/>
            </w:pPr>
            <w:r>
              <w:t xml:space="preserve">0.21 [0.17, 0.24]</w:t>
            </w:r>
          </w:p>
        </w:tc>
        <w:tc>
          <w:tcPr/>
          <w:p>
            <w:pPr>
              <w:pStyle w:val="Compact"/>
              <w:jc w:val="left"/>
            </w:pPr>
            <w:r>
              <w:t xml:space="preserve">0.02</w:t>
            </w:r>
          </w:p>
        </w:tc>
        <w:tc>
          <w:tcPr/>
          <w:p>
            <w:pPr>
              <w:pStyle w:val="Compact"/>
              <w:jc w:val="left"/>
            </w:pPr>
            <w:r>
              <w:t xml:space="preserve">11.49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-7.76</w:t>
            </w:r>
          </w:p>
        </w:tc>
        <w:tc>
          <w:tcPr/>
          <w:p>
            <w:pPr>
              <w:pStyle w:val="Compact"/>
              <w:jc w:val="left"/>
            </w:pPr>
            <w:r>
              <w:t xml:space="preserve">.002</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[0.01, 0.04]</w:t>
            </w:r>
          </w:p>
        </w:tc>
        <w:tc>
          <w:tcPr/>
          <w:p>
            <w:pPr>
              <w:pStyle w:val="Compact"/>
              <w:jc w:val="left"/>
            </w:pPr>
            <w:r>
              <w:t xml:space="preserve">0.01</w:t>
            </w:r>
          </w:p>
        </w:tc>
        <w:tc>
          <w:tcPr/>
          <w:p>
            <w:pPr>
              <w:pStyle w:val="Compact"/>
              <w:jc w:val="left"/>
            </w:pPr>
            <w:r>
              <w:t xml:space="preserve">4.16</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-5.05</w:t>
            </w:r>
          </w:p>
        </w:tc>
        <w:tc>
          <w:tcPr/>
          <w:p>
            <w:pPr>
              <w:pStyle w:val="Compact"/>
              <w:jc w:val="left"/>
            </w:pPr>
            <w:r>
              <w:t xml:space="preserve">.002</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.234</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0.05</w:t>
            </w:r>
          </w:p>
        </w:tc>
        <w:tc>
          <w:tcPr/>
          <w:p>
            <w:pPr>
              <w:pStyle w:val="Compact"/>
              <w:jc w:val="left"/>
            </w:pPr>
            <w:r>
              <w:t xml:space="preserve">15.72</w:t>
            </w:r>
          </w:p>
        </w:tc>
        <w:tc>
          <w:tcPr/>
          <w:p>
            <w:pPr>
              <w:pStyle w:val="Compact"/>
              <w:jc w:val="left"/>
            </w:pPr>
            <w:r>
              <w:t xml:space="preserve">&lt; .001</w:t>
            </w:r>
          </w:p>
        </w:tc>
      </w:tr>
      <w:tr>
        <w:tc>
          <w:tcPr/>
          <w:p>
            <w:pPr>
              <w:pStyle w:val="Compact"/>
              <w:jc w:val="left"/>
            </w:pPr>
            <w:r>
              <w:t xml:space="preserve">   Scale sleep regularity lag</w:t>
            </w:r>
          </w:p>
        </w:tc>
        <w:tc>
          <w:tcPr/>
          <w:p>
            <w:pPr>
              <w:pStyle w:val="Compact"/>
              <w:jc w:val="left"/>
            </w:pPr>
            <w:r>
              <w:t xml:space="preserve">0.12 [0.09, 0.14]</w:t>
            </w:r>
          </w:p>
        </w:tc>
        <w:tc>
          <w:tcPr/>
          <w:p>
            <w:pPr>
              <w:pStyle w:val="Compact"/>
              <w:jc w:val="left"/>
            </w:pPr>
            <w:r>
              <w:t xml:space="preserve">0.01</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-26.72</w:t>
            </w:r>
          </w:p>
        </w:tc>
        <w:tc>
          <w:tcPr/>
          <w:p>
            <w:pPr>
              <w:pStyle w:val="Compact"/>
              <w:jc w:val="left"/>
            </w:pPr>
            <w:r>
              <w:t xml:space="preserve">&lt; .001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0.89</w:t>
            </w:r>
          </w:p>
        </w:tc>
        <w:tc>
          <w:tcPr/>
          <w:p>
            <w:pPr>
              <w:pStyle w:val="Compact"/>
              <w:jc w:val="left"/>
            </w:pPr>
            <w:r>
              <w:t xml:space="preserve">.400</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-2.96</w:t>
            </w:r>
          </w:p>
        </w:tc>
        <w:tc>
          <w:tcPr/>
          <w:p>
            <w:pPr>
              <w:pStyle w:val="Compact"/>
              <w:jc w:val="left"/>
            </w:pPr>
            <w:r>
              <w:t xml:space="preserve">.018</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-0.38</w:t>
            </w:r>
          </w:p>
        </w:tc>
        <w:tc>
          <w:tcPr/>
          <w:p>
            <w:pPr>
              <w:pStyle w:val="Compact"/>
              <w:jc w:val="left"/>
            </w:pPr>
            <w:r>
              <w:t xml:space="preserve">.713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2023-03-15T01:17:54Z</dcterms:created>
  <dcterms:modified xsi:type="dcterms:W3CDTF">2023-03-15T01:17:54Z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