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2C2C2C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C2C2C"/>
          <w:spacing w:val="0"/>
          <w:position w:val="0"/>
          <w:sz w:val="28"/>
          <w:shd w:fill="FFFFFF" w:val="clear"/>
        </w:rPr>
        <w:t xml:space="preserve">Кафедра радіотехнічних систем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Інформатика1. Основи програмування та алгоритми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</w:p>
    <w:p>
      <w:pPr>
        <w:spacing w:before="0" w:after="240" w:line="240"/>
        <w:ind w:right="0" w:left="57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DFDFD" w:val="clear"/>
        </w:rPr>
        <w:t xml:space="preserve">Виконав: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</w:p>
    <w:p>
      <w:pPr>
        <w:spacing w:before="0" w:after="240" w:line="240"/>
        <w:ind w:right="0" w:left="57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Студент групи РС-21</w:t>
      </w:r>
    </w:p>
    <w:p>
      <w:pPr>
        <w:spacing w:before="0" w:after="240" w:line="240"/>
        <w:ind w:right="0" w:left="57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Гевак Ярослав Михайлович </w:t>
      </w:r>
    </w:p>
    <w:p>
      <w:pPr>
        <w:spacing w:before="0" w:after="240" w:line="240"/>
        <w:ind w:right="0" w:left="57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DFDFD" w:val="clear"/>
        </w:rPr>
        <w:t xml:space="preserve">Перевірила:</w:t>
      </w:r>
    </w:p>
    <w:p>
      <w:pPr>
        <w:spacing w:before="0" w:after="240" w:line="240"/>
        <w:ind w:right="0" w:left="57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Турєєва О.В.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2022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Вихідний інтеграл: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Вихідна функція : f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(x)</w:t>
        <w:br/>
        <w:br/>
        <w:t xml:space="preserve">Використані функції 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f(double x)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вихідна функція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left_rect(double a, double b, int n)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метод лівих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прямокутників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right_rect(double a, double b, int n)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метод правих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прямокутників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trap(double a, double b, int n)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метод трапецій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simpson(double a, double b, int n)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метод Сімпсона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ЗАДАНА ПОХИБКА = 0.0001</w:t>
      </w:r>
    </w:p>
    <w:tbl>
      <w:tblPr/>
      <w:tblGrid>
        <w:gridCol w:w="2168"/>
        <w:gridCol w:w="2169"/>
        <w:gridCol w:w="2169"/>
        <w:gridCol w:w="2169"/>
        <w:gridCol w:w="2169"/>
      </w:tblGrid>
      <w:tr>
        <w:trPr>
          <w:trHeight w:val="534" w:hRule="auto"/>
          <w:jc w:val="left"/>
        </w:trPr>
        <w:tc>
          <w:tcPr>
            <w:tcW w:w="2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Метод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початкове)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, мс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 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I(N) </w:t>
            </w:r>
          </w:p>
        </w:tc>
      </w:tr>
      <w:tr>
        <w:trPr>
          <w:trHeight w:val="547" w:hRule="auto"/>
          <w:jc w:val="left"/>
        </w:trPr>
        <w:tc>
          <w:tcPr>
            <w:tcW w:w="2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Лівих прямокутників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3.050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685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4.667366</w:t>
            </w:r>
          </w:p>
        </w:tc>
      </w:tr>
      <w:tr>
        <w:trPr>
          <w:trHeight w:val="534" w:hRule="auto"/>
          <w:jc w:val="left"/>
        </w:trPr>
        <w:tc>
          <w:tcPr>
            <w:tcW w:w="2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Правих прямокутників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3.259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687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4.674174</w:t>
            </w:r>
          </w:p>
        </w:tc>
      </w:tr>
      <w:tr>
        <w:trPr>
          <w:trHeight w:val="534" w:hRule="auto"/>
          <w:jc w:val="left"/>
        </w:trPr>
        <w:tc>
          <w:tcPr>
            <w:tcW w:w="2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Трапецій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.790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4.670903</w:t>
            </w:r>
          </w:p>
        </w:tc>
      </w:tr>
      <w:tr>
        <w:trPr>
          <w:trHeight w:val="534" w:hRule="auto"/>
          <w:jc w:val="left"/>
        </w:trPr>
        <w:tc>
          <w:tcPr>
            <w:tcW w:w="2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Сімпсона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3.063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4.672092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