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Arial" w:cs="Arial" w:eastAsia="Arial" w:hAnsi="Arial"/>
          <w:b/>
          <w:bCs/>
          <w:color w:val="1B2A4A"/>
          <w:sz w:val="64"/>
          <w:szCs w:val="64"/>
        </w:rPr>
        <w:t xml:space="preserve">🤖  REACHY CARE</w:t>
      </w:r>
    </w:p>
    <w:p>
      <w:pPr>
        <w:spacing w:after="200" w:before="0"/>
        <w:jc w:val="center"/>
      </w:pPr>
      <w:r>
        <w:rPr>
          <w:rFonts w:ascii="Arial" w:cs="Arial" w:eastAsia="Arial" w:hAnsi="Arial"/>
          <w:color w:val="00A89D"/>
          <w:sz w:val="32"/>
          <w:szCs w:val="32"/>
        </w:rPr>
        <w:t xml:space="preserve">Plan de Développement Technique</w:t>
      </w:r>
    </w:p>
    <w:p>
      <w:pPr>
        <w:spacing w:after="80" w:before="0"/>
        <w:jc w:val="center"/>
      </w:pPr>
      <w:r>
        <w:rPr>
          <w:rFonts w:ascii="Arial" w:cs="Arial" w:eastAsia="Arial" w:hAnsi="Arial"/>
          <w:i/>
          <w:iCs/>
          <w:color w:val="6B7280"/>
          <w:sz w:val="22"/>
          <w:szCs w:val="22"/>
        </w:rPr>
        <w:t xml:space="preserve">Compagnon IA pour personnes âgées — Robot Reachy Mini Wireless</w:t>
      </w:r>
    </w:p>
    <w:p>
      <w:pPr>
        <w:spacing w:after="400" w:before="0"/>
        <w:jc w:val="center"/>
      </w:pPr>
      <w:r>
        <w:rPr>
          <w:rFonts w:ascii="Arial" w:cs="Arial" w:eastAsia="Arial" w:hAnsi="Arial"/>
          <w:color w:val="6B7280"/>
          <w:sz w:val="20"/>
          <w:szCs w:val="20"/>
        </w:rPr>
        <w:t xml:space="preserve">Galaad • Alexandre Motokiyo Ferran • Mars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D" w:sz="16"/>
              <w:bottom w:val="none" w:color="FFFFFF" w:sz="0"/>
              <w:right w:val="none" w:color="FFFFFF" w:sz="0"/>
            </w:tcBorders>
            <w:shd w:fill="E8F4F3" w:val="clear"/>
            <w:tcMar>
              <w:top w:type="dxa" w:w="100"/>
              <w:left w:type="dxa" w:w="200"/>
              <w:bottom w:type="dxa" w:w="100"/>
              <w:right w:type="dxa" w:w="100"/>
            </w:tcMar>
          </w:tcPr>
          <w:p>
            <w:pPr>
              <w:spacing w:after="60" w:before="0"/>
            </w:pPr>
            <w:r>
              <w:rPr>
                <w:rFonts w:ascii="Arial" w:cs="Arial" w:eastAsia="Arial" w:hAnsi="Arial"/>
                <w:b/>
                <w:bCs/>
                <w:color w:val="1B2A4A"/>
                <w:sz w:val="21"/>
                <w:szCs w:val="21"/>
              </w:rPr>
              <w:t xml:space="preserve">Vision du projet</w:t>
            </w:r>
          </w:p>
          <w:p>
            <w:pPr>
              <w:spacing w:after="0" w:before="0"/>
            </w:pPr>
            <w:r>
              <w:rPr>
                <w:rFonts w:ascii="Arial" w:cs="Arial" w:eastAsia="Arial" w:hAnsi="Arial"/>
                <w:color w:val="374151"/>
                <w:sz w:val="20"/>
                <w:szCs w:val="20"/>
              </w:rPr>
              <w:t xml:space="preserve">Reachy Care est un compagnon robotique pour personnes âgées isolées à domicile. Il combine reconnaissance de la personne, conversation naturelle par LLM, activités cognitives (échecs), détection de situations critiques (chute, oubli de médicaments), lecture de documents et alertes vers les proches. Il est positionné comme complément au bracelet de téléassistance, non comme substitut.</w:t>
            </w:r>
          </w:p>
        </w:tc>
      </w:tr>
    </w:tbl>
    <w:p>
      <w:pPr>
        <w:spacing w:after="120" w:before="0"/>
      </w:pPr>
      <w:r>
        <w:t xml:space="preserve"/>
      </w:r>
    </w:p>
    <w:p>
      <w:r>
        <w:br w:type="page"/>
      </w:r>
    </w:p>
    <w:p>
      <w:pPr>
        <w:pStyle w:val="Heading1"/>
        <w:pBdr>
          <w:bottom w:val="single" w:color="00A89D" w:sz="8" w:space="4"/>
        </w:pBdr>
        <w:spacing w:after="200" w:before="400"/>
      </w:pPr>
      <w:r>
        <w:rPr>
          <w:rFonts w:ascii="Arial" w:cs="Arial" w:eastAsia="Arial" w:hAnsi="Arial"/>
          <w:b/>
          <w:bCs/>
          <w:color w:val="1B2A4A"/>
          <w:sz w:val="32"/>
          <w:szCs w:val="32"/>
        </w:rPr>
        <w:t xml:space="preserve">1. Architecture Multi-Agents</w:t>
      </w:r>
    </w:p>
    <w:p>
      <w:pPr>
        <w:spacing w:after="80" w:before="60"/>
      </w:pPr>
      <w:r>
        <w:rPr>
          <w:rFonts w:ascii="Arial" w:cs="Arial" w:eastAsia="Arial" w:hAnsi="Arial"/>
          <w:color w:val="1F2937"/>
          <w:sz w:val="22"/>
          <w:szCs w:val="22"/>
        </w:rPr>
        <w:t xml:space="preserve">Reachy Care est développé par un système d'agents IA coordonnés. Un orchestrateur central délègue à des agents spécialisés selon les domaines techniques. Chaque agent dispose de permissions ciblées et d'un contexte isolé.</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1.1 L'Orchestrateur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D" w:sz="16"/>
              <w:bottom w:val="none" w:color="FFFFFF" w:sz="0"/>
              <w:right w:val="none" w:color="FFFFFF" w:sz="0"/>
            </w:tcBorders>
            <w:shd w:fill="E8F4F3" w:val="clear"/>
            <w:tcMar>
              <w:top w:type="dxa" w:w="100"/>
              <w:left w:type="dxa" w:w="200"/>
              <w:bottom w:type="dxa" w:w="100"/>
              <w:right w:type="dxa" w:w="100"/>
            </w:tcMar>
          </w:tcPr>
          <w:p>
            <w:pPr>
              <w:spacing w:after="60" w:before="0"/>
            </w:pPr>
            <w:r>
              <w:rPr>
                <w:rFonts w:ascii="Arial" w:cs="Arial" w:eastAsia="Arial" w:hAnsi="Arial"/>
                <w:b/>
                <w:bCs/>
                <w:color w:val="1B2A4A"/>
                <w:sz w:val="21"/>
                <w:szCs w:val="21"/>
              </w:rPr>
              <w:t xml:space="preserve">Rôle de l'Orchestrateur (Claude Code principal)</w:t>
            </w:r>
          </w:p>
          <w:p>
            <w:pPr>
              <w:spacing w:after="0" w:before="0"/>
            </w:pPr>
            <w:r>
              <w:rPr>
                <w:rFonts w:ascii="Arial" w:cs="Arial" w:eastAsia="Arial" w:hAnsi="Arial"/>
                <w:color w:val="374151"/>
                <w:sz w:val="20"/>
                <w:szCs w:val="20"/>
              </w:rPr>
              <w:t xml:space="preserve">Lit le CONTEXT.md et QUESTIONS-COWORK.md au démarrage. Décompose chaque tâche en sous-missions. Lance les agents spécialisés en parallèle. Agrège les résultats. Met à jour RESULTATS_TESTS.md. Ne touche jamais directement au code hardware ou aux services cloud — il délègue.</w:t>
            </w:r>
          </w:p>
        </w:tc>
      </w:tr>
    </w:tbl>
    <w:p>
      <w:pPr>
        <w:spacing w:after="120" w:before="0"/>
      </w:pPr>
      <w:r>
        <w:t xml:space="preserve"/>
      </w:r>
    </w:p>
    <w:p>
      <w:pPr>
        <w:pStyle w:val="Heading2"/>
        <w:spacing w:after="120" w:before="300"/>
      </w:pPr>
      <w:r>
        <w:rPr>
          <w:rFonts w:ascii="Arial" w:cs="Arial" w:eastAsia="Arial" w:hAnsi="Arial"/>
          <w:b/>
          <w:bCs/>
          <w:color w:val="1B2A4A"/>
          <w:sz w:val="26"/>
          <w:szCs w:val="26"/>
        </w:rPr>
        <w:t xml:space="preserve">1.2 Agents Spécialisés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426"/>
      </w:tblGrid>
      <w:tr>
        <w:trPr>
          <w:tblHeader/>
        </w:trPr>
        <w:tc>
          <w:tcPr>
            <w:tcW w:type="dxa" w:w="22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2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Domaine</w:t>
            </w:r>
          </w:p>
        </w:tc>
        <w:tc>
          <w:tcPr>
            <w:tcW w:type="dxa" w:w="32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Outils / Accès</w:t>
            </w:r>
          </w:p>
        </w:tc>
        <w:tc>
          <w:tcPr>
            <w:tcW w:type="dxa" w:w="1426"/>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 Agent RPi</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Hardware &amp; déploiement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SSH pollen@reachy-mini.local, venv /venvs/apps_venv, systemctl, curl API daemon</w:t>
            </w:r>
          </w:p>
        </w:tc>
        <w:tc>
          <w:tcPr>
            <w:tcW w:type="dxa" w:w="1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Toutes</w:t>
            </w:r>
          </w:p>
        </w:tc>
      </w:tr>
      <w:tr>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 Agent Vision</w:t>
            </w:r>
          </w:p>
        </w:tc>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Caméra, détection, YOLO</w:t>
            </w:r>
          </w:p>
        </w:tc>
        <w:tc>
          <w:tcPr>
            <w:tcW w:type="dxa" w:w="3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OpenCV, Ultralytics YOLO, HuggingFace Hub, numpy</w:t>
            </w:r>
          </w:p>
        </w:tc>
        <w:tc>
          <w:tcPr>
            <w:tcW w:type="dxa" w:w="14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1, 2, 3</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 Agent LLM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Conversation, TTS, STT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API OpenAI / Claude, fastrtc, GStreamer audio, pyttsx3</w:t>
            </w:r>
          </w:p>
        </w:tc>
        <w:tc>
          <w:tcPr>
            <w:tcW w:type="dxa" w:w="1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1, 4, 5, 6</w:t>
            </w:r>
          </w:p>
        </w:tc>
      </w:tr>
      <w:tr>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 Agent Intégration</w:t>
            </w:r>
          </w:p>
        </w:tc>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Recherche apps existantes</w:t>
            </w:r>
          </w:p>
        </w:tc>
        <w:tc>
          <w:tcPr>
            <w:tcW w:type="dxa" w:w="3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GitHub, HuggingFace Spaces, PyPI, web search</w:t>
            </w:r>
          </w:p>
        </w:tc>
        <w:tc>
          <w:tcPr>
            <w:tcW w:type="dxa" w:w="14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Toutes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 Agent Mémoire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Base de données, centrale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SQLite / PostgreSQL, fichiers JSON, API REST</w:t>
            </w:r>
          </w:p>
        </w:tc>
        <w:tc>
          <w:tcPr>
            <w:tcW w:type="dxa" w:w="1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5, 6</w:t>
            </w:r>
          </w:p>
        </w:tc>
      </w:tr>
      <w:tr>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 Agent Alertes</w:t>
            </w:r>
          </w:p>
        </w:tc>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SMS, notifications</w:t>
            </w:r>
          </w:p>
        </w:tc>
        <w:tc>
          <w:tcPr>
            <w:tcW w:type="dxa" w:w="3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Twilio / OVH SMS, webhooks, email SMTP</w:t>
            </w:r>
          </w:p>
        </w:tc>
        <w:tc>
          <w:tcPr>
            <w:tcW w:type="dxa" w:w="14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1, 6</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 Agent OCR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Lecture documents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Tesseract, EasyOCR, PaddleOCR, HuggingFace</w:t>
            </w:r>
          </w:p>
        </w:tc>
        <w:tc>
          <w:tcPr>
            <w:tcW w:type="dxa" w:w="1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2, 4</w:t>
            </w:r>
          </w:p>
        </w:tc>
      </w:tr>
      <w:tr>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 Agent Schedule</w:t>
            </w:r>
          </w:p>
        </w:tc>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Rappels, tâches planifiées</w:t>
            </w:r>
          </w:p>
        </w:tc>
        <w:tc>
          <w:tcPr>
            <w:tcW w:type="dxa" w:w="3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cron, APScheduler, Cowork scheduler</w:t>
            </w:r>
          </w:p>
        </w:tc>
        <w:tc>
          <w:tcPr>
            <w:tcW w:type="dxa" w:w="14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3</w:t>
            </w:r>
          </w:p>
        </w:tc>
      </w:tr>
    </w:tbl>
    <w:p>
      <w:pPr>
        <w:spacing w:after="120" w:before="0"/>
      </w:pPr>
      <w:r>
        <w:t xml:space="preserve"/>
      </w:r>
    </w:p>
    <w:p>
      <w:pPr>
        <w:pStyle w:val="Heading2"/>
        <w:spacing w:after="120" w:before="300"/>
      </w:pPr>
      <w:r>
        <w:rPr>
          <w:rFonts w:ascii="Arial" w:cs="Arial" w:eastAsia="Arial" w:hAnsi="Arial"/>
          <w:b/>
          <w:bCs/>
          <w:color w:val="1B2A4A"/>
          <w:sz w:val="26"/>
          <w:szCs w:val="26"/>
        </w:rPr>
        <w:t xml:space="preserve">1.3 Fichiers de coordination</w:t>
      </w:r>
    </w:p>
    <w:p>
      <w:pPr>
        <w:pStyle w:val="ListParagraph"/>
        <w:numPr>
          <w:ilvl w:val="0"/>
          <w:numId w:val="2"/>
        </w:numPr>
        <w:spacing w:after="40" w:before="40"/>
      </w:pPr>
      <w:r>
        <w:rPr>
          <w:rFonts w:ascii="Arial" w:cs="Arial" w:eastAsia="Arial" w:hAnsi="Arial"/>
          <w:b w:val="false"/>
          <w:bCs w:val="false"/>
          <w:color w:val="1F2937"/>
          <w:sz w:val="21"/>
          <w:szCs w:val="21"/>
        </w:rPr>
        <w:t xml:space="preserve">QUESTIONS-COWORK.md — canal de communication Orchestrateur ↔ Cowork (ce fichier)</w:t>
      </w:r>
    </w:p>
    <w:p>
      <w:pPr>
        <w:pStyle w:val="ListParagraph"/>
        <w:numPr>
          <w:ilvl w:val="0"/>
          <w:numId w:val="2"/>
        </w:numPr>
        <w:spacing w:after="40" w:before="40"/>
      </w:pPr>
      <w:r>
        <w:rPr>
          <w:rFonts w:ascii="Arial" w:cs="Arial" w:eastAsia="Arial" w:hAnsi="Arial"/>
          <w:b w:val="false"/>
          <w:bCs w:val="false"/>
          <w:color w:val="1F2937"/>
          <w:sz w:val="21"/>
          <w:szCs w:val="21"/>
        </w:rPr>
        <w:t xml:space="preserve">RESULTATS_TESTS.md — résultats de chaque test, observés par Cowork</w:t>
      </w:r>
    </w:p>
    <w:p>
      <w:pPr>
        <w:pStyle w:val="ListParagraph"/>
        <w:numPr>
          <w:ilvl w:val="0"/>
          <w:numId w:val="2"/>
        </w:numPr>
        <w:spacing w:after="40" w:before="40"/>
      </w:pPr>
      <w:r>
        <w:rPr>
          <w:rFonts w:ascii="Arial" w:cs="Arial" w:eastAsia="Arial" w:hAnsi="Arial"/>
          <w:b w:val="false"/>
          <w:bCs w:val="false"/>
          <w:color w:val="1F2937"/>
          <w:sz w:val="21"/>
          <w:szCs w:val="21"/>
        </w:rPr>
        <w:t xml:space="preserve">CONTEXT.md (Art. 51 reachy care/) — mémoire projet pour reprendre en session</w:t>
      </w:r>
    </w:p>
    <w:p>
      <w:pPr>
        <w:pStyle w:val="ListParagraph"/>
        <w:numPr>
          <w:ilvl w:val="0"/>
          <w:numId w:val="2"/>
        </w:numPr>
        <w:spacing w:after="40" w:before="40"/>
      </w:pPr>
      <w:r>
        <w:rPr>
          <w:rFonts w:ascii="Arial" w:cs="Arial" w:eastAsia="Arial" w:hAnsi="Arial"/>
          <w:b w:val="false"/>
          <w:bCs w:val="false"/>
          <w:color w:val="1F2937"/>
          <w:sz w:val="21"/>
          <w:szCs w:val="21"/>
        </w:rPr>
        <w:t xml:space="preserve">MEMOIRE_GENERALE.md — contexte Galaad global</w:t>
      </w:r>
    </w:p>
    <w:p>
      <w:pPr>
        <w:spacing w:after="12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vAlign w:val="center"/>
          </w:tcPr>
          <w:p>
            <w:pPr>
              <w:jc w:val="center"/>
            </w:pPr>
            <w:r>
              <w:rPr>
                <w:rFonts w:ascii="Arial" w:cs="Arial" w:eastAsia="Arial" w:hAnsi="Arial"/>
                <w:b w:val="false"/>
                <w:bCs w:val="false"/>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7586"/>
            <w:tcBorders>
              <w:top w:val="none" w:color="FFFFFF" w:sz="0"/>
              <w:left w:val="none" w:color="FFFFFF" w:sz="0"/>
              <w:bottom w:val="none" w:color="FFFFFF" w:sz="0"/>
              <w:right w:val="none" w:color="FFFFFF" w:sz="0"/>
            </w:tcBorders>
            <w:shd w:fill="F2F7F9" w:val="clear"/>
            <w:tcMar>
              <w:top w:type="dxa" w:w="120"/>
              <w:left w:type="dxa" w:w="240"/>
              <w:bottom w:type="dxa" w:w="120"/>
              <w:right w:type="dxa" w:w="160"/>
            </w:tcMar>
            <w:vAlign w:val="center"/>
          </w:tcPr>
          <w:p>
            <w:r>
              <w:rPr>
                <w:rFonts w:ascii="Arial" w:cs="Arial" w:eastAsia="Arial" w:hAnsi="Arial"/>
                <w:b/>
                <w:bCs/>
                <w:color w:val="1B2A4A"/>
                <w:sz w:val="28"/>
                <w:szCs w:val="28"/>
              </w:rPr>
              <w:t xml:space="preserve">Compagnon Actif</w:t>
            </w:r>
          </w:p>
          <w:p>
            <w:r>
              <w:rPr>
                <w:rFonts w:ascii="Arial" w:cs="Arial" w:eastAsia="Arial" w:hAnsi="Arial"/>
                <w:color w:val="6B7280"/>
                <w:sz w:val="20"/>
                <w:szCs w:val="20"/>
              </w:rPr>
              <w:t xml:space="preserve">Reconnaissance faciale · Échecs · Conversation LLM · Détection de chute</w:t>
            </w:r>
          </w:p>
          <w:p>
            <w:pPr>
              <w:spacing w:before="60"/>
            </w:pPr>
            <w:r>
              <w:rPr>
                <w:rFonts w:ascii="Arial" w:cs="Arial" w:eastAsia="Arial" w:hAnsi="Arial"/>
                <w:b/>
                <w:bCs/>
                <w:color w:val="00A89D"/>
                <w:sz w:val="18"/>
                <w:szCs w:val="18"/>
              </w:rPr>
              <w:t xml:space="preserve">⏱ 6–8 semaines</w:t>
            </w:r>
          </w:p>
        </w:tc>
      </w:tr>
    </w:tbl>
    <w:p>
      <w:pPr>
        <w:spacing w:after="120" w:before="0"/>
      </w:pPr>
      <w:r>
        <w:t xml:space="preserve"/>
      </w:r>
    </w:p>
    <w:p>
      <w:pPr>
        <w:spacing w:after="80" w:before="60"/>
      </w:pPr>
      <w:r>
        <w:rPr>
          <w:rFonts w:ascii="Arial" w:cs="Arial" w:eastAsia="Arial" w:hAnsi="Arial"/>
          <w:i/>
          <w:iCs/>
          <w:color w:val="6B7280"/>
          <w:sz w:val="20"/>
          <w:szCs w:val="20"/>
        </w:rPr>
        <w:t xml:space="preserve">Objectif : valider que la caméra, l'audio et les mouvements du robot fonctionnent de bout en bout dans un contexte d'interaction réelle avec une personne identifiée.</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1A — Reconnaissance Faciale</w:t>
      </w:r>
    </w:p>
    <w:p>
      <w:pPr>
        <w:pStyle w:val="Heading3"/>
        <w:spacing w:after="80" w:before="200"/>
      </w:pPr>
      <w:r>
        <w:rPr>
          <w:rFonts w:ascii="Arial" w:cs="Arial" w:eastAsia="Arial" w:hAnsi="Arial"/>
          <w:b/>
          <w:bCs/>
          <w:color w:val="00A89D"/>
          <w:sz w:val="22"/>
          <w:szCs w:val="22"/>
        </w:rPr>
        <w:t xml:space="preserve">Stack technique</w:t>
      </w:r>
    </w:p>
    <w:p>
      <w:pPr>
        <w:pStyle w:val="ListParagraph"/>
        <w:numPr>
          <w:ilvl w:val="0"/>
          <w:numId w:val="2"/>
        </w:numPr>
        <w:spacing w:after="40" w:before="40"/>
      </w:pPr>
      <w:r>
        <w:rPr>
          <w:rFonts w:ascii="Arial" w:cs="Arial" w:eastAsia="Arial" w:hAnsi="Arial"/>
          <w:b w:val="false"/>
          <w:bCs w:val="false"/>
          <w:color w:val="1F2937"/>
          <w:sz w:val="21"/>
          <w:szCs w:val="21"/>
        </w:rPr>
        <w:t xml:space="preserve">Modèle : InsightFace buffalo_l (ONNX Runtime CPU)</w:t>
      </w:r>
    </w:p>
    <w:p>
      <w:pPr>
        <w:pStyle w:val="ListParagraph"/>
        <w:numPr>
          <w:ilvl w:val="0"/>
          <w:numId w:val="2"/>
        </w:numPr>
        <w:spacing w:after="40" w:before="40"/>
      </w:pPr>
      <w:r>
        <w:rPr>
          <w:rFonts w:ascii="Arial" w:cs="Arial" w:eastAsia="Arial" w:hAnsi="Arial"/>
          <w:b w:val="false"/>
          <w:bCs w:val="false"/>
          <w:color w:val="1F2937"/>
          <w:sz w:val="21"/>
          <w:szCs w:val="21"/>
        </w:rPr>
        <w:t xml:space="preserve">Librairie : deepface ou insightface Python</w:t>
      </w:r>
    </w:p>
    <w:p>
      <w:pPr>
        <w:pStyle w:val="ListParagraph"/>
        <w:numPr>
          <w:ilvl w:val="0"/>
          <w:numId w:val="2"/>
        </w:numPr>
        <w:spacing w:after="40" w:before="40"/>
      </w:pPr>
      <w:r>
        <w:rPr>
          <w:rFonts w:ascii="Arial" w:cs="Arial" w:eastAsia="Arial" w:hAnsi="Arial"/>
          <w:b w:val="false"/>
          <w:bCs w:val="false"/>
          <w:color w:val="1F2937"/>
          <w:sz w:val="21"/>
          <w:szCs w:val="21"/>
        </w:rPr>
        <w:t xml:space="preserve">HuggingFace : deepghs/insightface · immich-app/buffalo_l</w:t>
      </w:r>
    </w:p>
    <w:p>
      <w:pPr>
        <w:pStyle w:val="ListParagraph"/>
        <w:numPr>
          <w:ilvl w:val="0"/>
          <w:numId w:val="2"/>
        </w:numPr>
        <w:spacing w:after="40" w:before="40"/>
      </w:pPr>
      <w:r>
        <w:rPr>
          <w:rFonts w:ascii="Arial" w:cs="Arial" w:eastAsia="Arial" w:hAnsi="Arial"/>
          <w:b w:val="false"/>
          <w:bCs w:val="false"/>
          <w:color w:val="1F2937"/>
          <w:sz w:val="21"/>
          <w:szCs w:val="21"/>
        </w:rPr>
        <w:t xml:space="preserve">Pipeline : frame caméra → détection visage → embedding → cosine similarity vs base</w:t>
      </w:r>
    </w:p>
    <w:p>
      <w:pPr>
        <w:spacing w:after="120" w:before="0"/>
      </w:pPr>
      <w:r>
        <w:t xml:space="preserve"/>
      </w:r>
    </w:p>
    <w:p>
      <w:pPr>
        <w:pStyle w:val="Heading3"/>
        <w:spacing w:after="80" w:before="200"/>
      </w:pPr>
      <w:r>
        <w:rPr>
          <w:rFonts w:ascii="Arial" w:cs="Arial" w:eastAsia="Arial" w:hAnsi="Arial"/>
          <w:b/>
          <w:bCs/>
          <w:color w:val="00A89D"/>
          <w:sz w:val="22"/>
          <w:szCs w:val="22"/>
        </w:rPr>
        <w:t xml:space="preserve">Workflow d'enregistrement d'une personne</w:t>
      </w:r>
    </w:p>
    <w:p>
      <w:pPr>
        <w:pStyle w:val="ListParagraph"/>
        <w:numPr>
          <w:ilvl w:val="0"/>
          <w:numId w:val="2"/>
        </w:numPr>
        <w:spacing w:after="40" w:before="40"/>
      </w:pPr>
      <w:r>
        <w:rPr>
          <w:rFonts w:ascii="Arial" w:cs="Arial" w:eastAsia="Arial" w:hAnsi="Arial"/>
          <w:b w:val="false"/>
          <w:bCs w:val="false"/>
          <w:color w:val="1F2937"/>
          <w:sz w:val="21"/>
          <w:szCs w:val="21"/>
        </w:rPr>
        <w:t xml:space="preserve">Script register_person.py : 20 photos via caméra Reachy, calcul embedding moyen</w:t>
      </w:r>
    </w:p>
    <w:p>
      <w:pPr>
        <w:pStyle w:val="ListParagraph"/>
        <w:numPr>
          <w:ilvl w:val="0"/>
          <w:numId w:val="2"/>
        </w:numPr>
        <w:spacing w:after="40" w:before="40"/>
      </w:pPr>
      <w:r>
        <w:rPr>
          <w:rFonts w:ascii="Arial" w:cs="Arial" w:eastAsia="Arial" w:hAnsi="Arial"/>
          <w:b w:val="false"/>
          <w:bCs w:val="false"/>
          <w:color w:val="1F2937"/>
          <w:sz w:val="21"/>
          <w:szCs w:val="21"/>
        </w:rPr>
        <w:t xml:space="preserve">Stockage : known_faces/alexandre.npy (numpy array)</w:t>
      </w:r>
    </w:p>
    <w:p>
      <w:pPr>
        <w:pStyle w:val="ListParagraph"/>
        <w:numPr>
          <w:ilvl w:val="0"/>
          <w:numId w:val="2"/>
        </w:numPr>
        <w:spacing w:after="40" w:before="40"/>
      </w:pPr>
      <w:r>
        <w:rPr>
          <w:rFonts w:ascii="Arial" w:cs="Arial" w:eastAsia="Arial" w:hAnsi="Arial"/>
          <w:b w:val="false"/>
          <w:bCs w:val="false"/>
          <w:color w:val="1F2937"/>
          <w:sz w:val="21"/>
          <w:szCs w:val="21"/>
        </w:rPr>
        <w:t xml:space="preserve">Seuil de reconnaissance : cosine similarity &gt; 0.4</w:t>
      </w:r>
    </w:p>
    <w:p>
      <w:pPr>
        <w:spacing w:after="120" w:before="0"/>
      </w:pPr>
      <w:r>
        <w:t xml:space="preserve"/>
      </w:r>
    </w:p>
    <w:p>
      <w:pPr>
        <w:pStyle w:val="Heading3"/>
        <w:spacing w:after="80" w:before="200"/>
      </w:pPr>
      <w:r>
        <w:rPr>
          <w:rFonts w:ascii="Arial" w:cs="Arial" w:eastAsia="Arial" w:hAnsi="Arial"/>
          <w:b/>
          <w:bCs/>
          <w:color w:val="00A89D"/>
          <w:sz w:val="22"/>
          <w:szCs w:val="22"/>
        </w:rPr>
        <w:t xml:space="preserve">Agents impliqués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Vision : implémentation du pipeline face recognition</w:t>
      </w:r>
    </w:p>
    <w:p>
      <w:pPr>
        <w:pStyle w:val="ListParagraph"/>
        <w:numPr>
          <w:ilvl w:val="0"/>
          <w:numId w:val="2"/>
        </w:numPr>
        <w:spacing w:after="40" w:before="40"/>
      </w:pPr>
      <w:r>
        <w:rPr>
          <w:rFonts w:ascii="Arial" w:cs="Arial" w:eastAsia="Arial" w:hAnsi="Arial"/>
          <w:b w:val="false"/>
          <w:bCs w:val="false"/>
          <w:color w:val="1F2937"/>
          <w:sz w:val="21"/>
          <w:szCs w:val="21"/>
        </w:rPr>
        <w:t xml:space="preserve">Agent RPi : déploiement + test sur la Pi</w:t>
      </w:r>
    </w:p>
    <w:p>
      <w:pPr>
        <w:pStyle w:val="ListParagraph"/>
        <w:numPr>
          <w:ilvl w:val="0"/>
          <w:numId w:val="2"/>
        </w:numPr>
        <w:spacing w:after="40" w:before="40"/>
      </w:pPr>
      <w:r>
        <w:rPr>
          <w:rFonts w:ascii="Arial" w:cs="Arial" w:eastAsia="Arial" w:hAnsi="Arial"/>
          <w:b w:val="false"/>
          <w:bCs w:val="false"/>
          <w:color w:val="1F2937"/>
          <w:sz w:val="21"/>
          <w:szCs w:val="21"/>
        </w:rPr>
        <w:t xml:space="preserve">Agent Intégration : vérifier si un HF Space existant peut être réutilisé</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1B — Module Échecs (Chess Vision + Stockfish)</w:t>
      </w:r>
    </w:p>
    <w:p>
      <w:pPr>
        <w:pStyle w:val="Heading3"/>
        <w:spacing w:after="80" w:before="200"/>
      </w:pPr>
      <w:r>
        <w:rPr>
          <w:rFonts w:ascii="Arial" w:cs="Arial" w:eastAsia="Arial" w:hAnsi="Arial"/>
          <w:b/>
          <w:bCs/>
          <w:color w:val="00A89D"/>
          <w:sz w:val="22"/>
          <w:szCs w:val="22"/>
        </w:rPr>
        <w:t xml:space="preserve">Stack technique</w:t>
      </w:r>
    </w:p>
    <w:p>
      <w:pPr>
        <w:pStyle w:val="ListParagraph"/>
        <w:numPr>
          <w:ilvl w:val="0"/>
          <w:numId w:val="2"/>
        </w:numPr>
        <w:spacing w:after="40" w:before="40"/>
      </w:pPr>
      <w:r>
        <w:rPr>
          <w:rFonts w:ascii="Arial" w:cs="Arial" w:eastAsia="Arial" w:hAnsi="Arial"/>
          <w:b w:val="false"/>
          <w:bCs w:val="false"/>
          <w:color w:val="1F2937"/>
          <w:sz w:val="21"/>
          <w:szCs w:val="21"/>
        </w:rPr>
        <w:t xml:space="preserve">Détection pièces : yamero999/chess-piece-detection-yolo11n (ONNX, Apache 2.0)</w:t>
      </w:r>
    </w:p>
    <w:p>
      <w:pPr>
        <w:pStyle w:val="ListParagraph"/>
        <w:numPr>
          <w:ilvl w:val="0"/>
          <w:numId w:val="2"/>
        </w:numPr>
        <w:spacing w:after="40" w:before="40"/>
      </w:pPr>
      <w:r>
        <w:rPr>
          <w:rFonts w:ascii="Arial" w:cs="Arial" w:eastAsia="Arial" w:hAnsi="Arial"/>
          <w:b w:val="false"/>
          <w:bCs w:val="false"/>
          <w:color w:val="1F2937"/>
          <w:sz w:val="21"/>
          <w:szCs w:val="21"/>
        </w:rPr>
        <w:t xml:space="preserve">Moteur : Stockfish compilé ARM (ARCH=armv8) + librairies python-chess + stockfish</w:t>
      </w:r>
    </w:p>
    <w:p>
      <w:pPr>
        <w:pStyle w:val="ListParagraph"/>
        <w:numPr>
          <w:ilvl w:val="0"/>
          <w:numId w:val="2"/>
        </w:numPr>
        <w:spacing w:after="40" w:before="40"/>
      </w:pPr>
      <w:r>
        <w:rPr>
          <w:rFonts w:ascii="Arial" w:cs="Arial" w:eastAsia="Arial" w:hAnsi="Arial"/>
          <w:b w:val="false"/>
          <w:bCs w:val="false"/>
          <w:color w:val="1F2937"/>
          <w:sz w:val="21"/>
          <w:szCs w:val="21"/>
        </w:rPr>
        <w:t xml:space="preserve">Pipeline : frame → YOLO → grille 8×8 → FEN → Stockfish → coup annoncé</w:t>
      </w:r>
    </w:p>
    <w:p>
      <w:pPr>
        <w:spacing w:after="120" w:before="0"/>
      </w:pPr>
      <w:r>
        <w:t xml:space="preserve"/>
      </w:r>
    </w:p>
    <w:p>
      <w:pPr>
        <w:pStyle w:val="Heading3"/>
        <w:spacing w:after="80" w:before="200"/>
      </w:pPr>
      <w:r>
        <w:rPr>
          <w:rFonts w:ascii="Arial" w:cs="Arial" w:eastAsia="Arial" w:hAnsi="Arial"/>
          <w:b/>
          <w:bCs/>
          <w:color w:val="00A89D"/>
          <w:sz w:val="22"/>
          <w:szCs w:val="22"/>
        </w:rPr>
        <w:t xml:space="preserve">Scénario d'usage</w:t>
      </w:r>
    </w:p>
    <w:p>
      <w:pPr>
        <w:pStyle w:val="ListParagraph"/>
        <w:numPr>
          <w:ilvl w:val="0"/>
          <w:numId w:val="2"/>
        </w:numPr>
        <w:spacing w:after="40" w:before="40"/>
      </w:pPr>
      <w:r>
        <w:rPr>
          <w:rFonts w:ascii="Arial" w:cs="Arial" w:eastAsia="Arial" w:hAnsi="Arial"/>
          <w:b w:val="false"/>
          <w:bCs w:val="false"/>
          <w:color w:val="1F2937"/>
          <w:sz w:val="21"/>
          <w:szCs w:val="21"/>
        </w:rPr>
        <w:t xml:space="preserve">Reachy reconnaît la personne → "Bonjour Alexandre, une partie ?"</w:t>
      </w:r>
    </w:p>
    <w:p>
      <w:pPr>
        <w:pStyle w:val="ListParagraph"/>
        <w:numPr>
          <w:ilvl w:val="0"/>
          <w:numId w:val="2"/>
        </w:numPr>
        <w:spacing w:after="40" w:before="40"/>
      </w:pPr>
      <w:r>
        <w:rPr>
          <w:rFonts w:ascii="Arial" w:cs="Arial" w:eastAsia="Arial" w:hAnsi="Arial"/>
          <w:b w:val="false"/>
          <w:bCs w:val="false"/>
          <w:color w:val="1F2937"/>
          <w:sz w:val="21"/>
          <w:szCs w:val="21"/>
        </w:rPr>
        <w:t xml:space="preserve">Caméra positionné au-dessus ou de côté de l'échiquier</w:t>
      </w:r>
    </w:p>
    <w:p>
      <w:pPr>
        <w:pStyle w:val="ListParagraph"/>
        <w:numPr>
          <w:ilvl w:val="0"/>
          <w:numId w:val="2"/>
        </w:numPr>
        <w:spacing w:after="40" w:before="40"/>
      </w:pPr>
      <w:r>
        <w:rPr>
          <w:rFonts w:ascii="Arial" w:cs="Arial" w:eastAsia="Arial" w:hAnsi="Arial"/>
          <w:b w:val="false"/>
          <w:bCs w:val="false"/>
          <w:color w:val="1F2937"/>
          <w:sz w:val="21"/>
          <w:szCs w:val="21"/>
        </w:rPr>
        <w:t xml:space="preserve">Reachy lit la position, calcule le meilleur coup, l'annonce à voix haute</w:t>
      </w:r>
    </w:p>
    <w:p>
      <w:pPr>
        <w:pStyle w:val="ListParagraph"/>
        <w:numPr>
          <w:ilvl w:val="0"/>
          <w:numId w:val="2"/>
        </w:numPr>
        <w:spacing w:after="40" w:before="40"/>
      </w:pPr>
      <w:r>
        <w:rPr>
          <w:rFonts w:ascii="Arial" w:cs="Arial" w:eastAsia="Arial" w:hAnsi="Arial"/>
          <w:b w:val="false"/>
          <w:bCs w:val="false"/>
          <w:color w:val="1F2937"/>
          <w:sz w:val="21"/>
          <w:szCs w:val="21"/>
        </w:rPr>
        <w:t xml:space="preserve">La personne joue → Reachy re-scanne → coup suivant</w:t>
      </w:r>
    </w:p>
    <w:p>
      <w:pPr>
        <w:spacing w:after="120" w:before="0"/>
      </w:pPr>
      <w:r>
        <w:t xml:space="preserve"/>
      </w:r>
    </w:p>
    <w:p>
      <w:pPr>
        <w:pStyle w:val="Heading3"/>
        <w:spacing w:after="80" w:before="200"/>
      </w:pPr>
      <w:r>
        <w:rPr>
          <w:rFonts w:ascii="Arial" w:cs="Arial" w:eastAsia="Arial" w:hAnsi="Arial"/>
          <w:b/>
          <w:bCs/>
          <w:color w:val="00A89D"/>
          <w:sz w:val="22"/>
          <w:szCs w:val="22"/>
        </w:rPr>
        <w:t xml:space="preserve">Agents impliqués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Vision : chess_detector.py (YOLO + homographie + grille)</w:t>
      </w:r>
    </w:p>
    <w:p>
      <w:pPr>
        <w:pStyle w:val="ListParagraph"/>
        <w:numPr>
          <w:ilvl w:val="0"/>
          <w:numId w:val="2"/>
        </w:numPr>
        <w:spacing w:after="40" w:before="40"/>
      </w:pPr>
      <w:r>
        <w:rPr>
          <w:rFonts w:ascii="Arial" w:cs="Arial" w:eastAsia="Arial" w:hAnsi="Arial"/>
          <w:b w:val="false"/>
          <w:bCs w:val="false"/>
          <w:color w:val="1F2937"/>
          <w:sz w:val="21"/>
          <w:szCs w:val="21"/>
        </w:rPr>
        <w:t xml:space="preserve">Agent RPi : compilation Stockfish ARM, installation, test de performance</w:t>
      </w:r>
    </w:p>
    <w:p>
      <w:pPr>
        <w:pStyle w:val="ListParagraph"/>
        <w:numPr>
          <w:ilvl w:val="0"/>
          <w:numId w:val="2"/>
        </w:numPr>
        <w:spacing w:after="40" w:before="40"/>
      </w:pPr>
      <w:r>
        <w:rPr>
          <w:rFonts w:ascii="Arial" w:cs="Arial" w:eastAsia="Arial" w:hAnsi="Arial"/>
          <w:b w:val="false"/>
          <w:bCs w:val="false"/>
          <w:color w:val="1F2937"/>
          <w:sz w:val="21"/>
          <w:szCs w:val="21"/>
        </w:rPr>
        <w:t xml:space="preserve">Agent LLM : TTS pour annoncer les coups</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1C — Conversation LLM</w:t>
      </w:r>
    </w:p>
    <w:p>
      <w:pPr>
        <w:pStyle w:val="Heading3"/>
        <w:spacing w:after="80" w:before="200"/>
      </w:pPr>
      <w:r>
        <w:rPr>
          <w:rFonts w:ascii="Arial" w:cs="Arial" w:eastAsia="Arial" w:hAnsi="Arial"/>
          <w:b/>
          <w:bCs/>
          <w:color w:val="00A89D"/>
          <w:sz w:val="22"/>
          <w:szCs w:val="22"/>
        </w:rPr>
        <w:t xml:space="preserve">Référence : reachy_mini_conversation_app (Pollen Robotics)</w:t>
      </w:r>
    </w:p>
    <w:p>
      <w:pPr>
        <w:pStyle w:val="ListParagraph"/>
        <w:numPr>
          <w:ilvl w:val="0"/>
          <w:numId w:val="2"/>
        </w:numPr>
        <w:spacing w:after="40" w:before="40"/>
      </w:pPr>
      <w:r>
        <w:rPr>
          <w:rFonts w:ascii="Arial" w:cs="Arial" w:eastAsia="Arial" w:hAnsi="Arial"/>
          <w:b w:val="false"/>
          <w:bCs w:val="false"/>
          <w:color w:val="1F2937"/>
          <w:sz w:val="21"/>
          <w:szCs w:val="21"/>
        </w:rPr>
        <w:t xml:space="preserve">Architecture existante : OpenAI Realtime API + fastrtc + Gradio</w:t>
      </w:r>
    </w:p>
    <w:p>
      <w:pPr>
        <w:pStyle w:val="ListParagraph"/>
        <w:numPr>
          <w:ilvl w:val="0"/>
          <w:numId w:val="2"/>
        </w:numPr>
        <w:spacing w:after="40" w:before="40"/>
      </w:pPr>
      <w:r>
        <w:rPr>
          <w:rFonts w:ascii="Arial" w:cs="Arial" w:eastAsia="Arial" w:hAnsi="Arial"/>
          <w:b w:val="false"/>
          <w:bCs w:val="false"/>
          <w:color w:val="1F2937"/>
          <w:sz w:val="21"/>
          <w:szCs w:val="21"/>
        </w:rPr>
        <w:t xml:space="preserve">Vision locale optionnelle : SmolVLM2 (--local-vision)</w:t>
      </w:r>
    </w:p>
    <w:p>
      <w:pPr>
        <w:pStyle w:val="ListParagraph"/>
        <w:numPr>
          <w:ilvl w:val="0"/>
          <w:numId w:val="2"/>
        </w:numPr>
        <w:spacing w:after="40" w:before="40"/>
      </w:pPr>
      <w:r>
        <w:rPr>
          <w:rFonts w:ascii="Arial" w:cs="Arial" w:eastAsia="Arial" w:hAnsi="Arial"/>
          <w:b w:val="false"/>
          <w:bCs w:val="false"/>
          <w:color w:val="1F2937"/>
          <w:sz w:val="21"/>
          <w:szCs w:val="21"/>
        </w:rPr>
        <w:t xml:space="preserve">Objectif : intégrer Claude API à la place d'OpenAI, ou garder OpenAI pour la démo</w:t>
      </w:r>
    </w:p>
    <w:p>
      <w:pPr>
        <w:spacing w:after="120" w:before="0"/>
      </w:pPr>
      <w:r>
        <w:t xml:space="preserve"/>
      </w:r>
    </w:p>
    <w:p>
      <w:pPr>
        <w:pStyle w:val="Heading3"/>
        <w:spacing w:after="80" w:before="200"/>
      </w:pPr>
      <w:r>
        <w:rPr>
          <w:rFonts w:ascii="Arial" w:cs="Arial" w:eastAsia="Arial" w:hAnsi="Arial"/>
          <w:b/>
          <w:bCs/>
          <w:color w:val="00A89D"/>
          <w:sz w:val="22"/>
          <w:szCs w:val="22"/>
        </w:rPr>
        <w:t xml:space="preserve">Fonctionnalités à ajouter</w:t>
      </w:r>
    </w:p>
    <w:p>
      <w:pPr>
        <w:pStyle w:val="ListParagraph"/>
        <w:numPr>
          <w:ilvl w:val="0"/>
          <w:numId w:val="2"/>
        </w:numPr>
        <w:spacing w:after="40" w:before="40"/>
      </w:pPr>
      <w:r>
        <w:rPr>
          <w:rFonts w:ascii="Arial" w:cs="Arial" w:eastAsia="Arial" w:hAnsi="Arial"/>
          <w:b w:val="false"/>
          <w:bCs w:val="false"/>
          <w:color w:val="1F2937"/>
          <w:sz w:val="21"/>
          <w:szCs w:val="21"/>
        </w:rPr>
        <w:t xml:space="preserve">Personnalisation selon la personne reconnue ("Bonjour Alexandre")</w:t>
      </w:r>
    </w:p>
    <w:p>
      <w:pPr>
        <w:pStyle w:val="ListParagraph"/>
        <w:numPr>
          <w:ilvl w:val="0"/>
          <w:numId w:val="2"/>
        </w:numPr>
        <w:spacing w:after="40" w:before="40"/>
      </w:pPr>
      <w:r>
        <w:rPr>
          <w:rFonts w:ascii="Arial" w:cs="Arial" w:eastAsia="Arial" w:hAnsi="Arial"/>
          <w:b w:val="false"/>
          <w:bCs w:val="false"/>
          <w:color w:val="1F2937"/>
          <w:sz w:val="21"/>
          <w:szCs w:val="21"/>
        </w:rPr>
        <w:t xml:space="preserve">Mémoire courte de la conversation (contexte 10 derniers échanges)</w:t>
      </w:r>
    </w:p>
    <w:p>
      <w:pPr>
        <w:pStyle w:val="ListParagraph"/>
        <w:numPr>
          <w:ilvl w:val="0"/>
          <w:numId w:val="2"/>
        </w:numPr>
        <w:spacing w:after="40" w:before="40"/>
      </w:pPr>
      <w:r>
        <w:rPr>
          <w:rFonts w:ascii="Arial" w:cs="Arial" w:eastAsia="Arial" w:hAnsi="Arial"/>
          <w:b w:val="false"/>
          <w:bCs w:val="false"/>
          <w:color w:val="1F2937"/>
          <w:sz w:val="21"/>
          <w:szCs w:val="21"/>
        </w:rPr>
        <w:t xml:space="preserve">Commandes vocales : "Joue aux échecs", "Rappelle-moi", "Appelle ma fille"</w:t>
      </w:r>
    </w:p>
    <w:p>
      <w:pPr>
        <w:spacing w:after="120" w:before="0"/>
      </w:pPr>
      <w:r>
        <w:t xml:space="preserve"/>
      </w:r>
    </w:p>
    <w:p>
      <w:pPr>
        <w:pStyle w:val="Heading3"/>
        <w:spacing w:after="80" w:before="200"/>
      </w:pPr>
      <w:r>
        <w:rPr>
          <w:rFonts w:ascii="Arial" w:cs="Arial" w:eastAsia="Arial" w:hAnsi="Arial"/>
          <w:b/>
          <w:bCs/>
          <w:color w:val="00A89D"/>
          <w:sz w:val="22"/>
          <w:szCs w:val="22"/>
        </w:rPr>
        <w:t xml:space="preserve">Agents impliqués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LLM : adaptation de la conversation app, prompt système personnalisé</w:t>
      </w:r>
    </w:p>
    <w:p>
      <w:pPr>
        <w:pStyle w:val="ListParagraph"/>
        <w:numPr>
          <w:ilvl w:val="0"/>
          <w:numId w:val="2"/>
        </w:numPr>
        <w:spacing w:after="40" w:before="40"/>
      </w:pPr>
      <w:r>
        <w:rPr>
          <w:rFonts w:ascii="Arial" w:cs="Arial" w:eastAsia="Arial" w:hAnsi="Arial"/>
          <w:b w:val="false"/>
          <w:bCs w:val="false"/>
          <w:color w:val="1F2937"/>
          <w:sz w:val="21"/>
          <w:szCs w:val="21"/>
        </w:rPr>
        <w:t xml:space="preserve">Agent Intégration : fork du repo pollen-robotics/reachy_mini_conversation_app</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1D — Détection de Chute &amp; Alertes</w:t>
      </w:r>
    </w:p>
    <w:p>
      <w:pPr>
        <w:pStyle w:val="Heading3"/>
        <w:spacing w:after="80" w:before="200"/>
      </w:pPr>
      <w:r>
        <w:rPr>
          <w:rFonts w:ascii="Arial" w:cs="Arial" w:eastAsia="Arial" w:hAnsi="Arial"/>
          <w:b/>
          <w:bCs/>
          <w:color w:val="00A89D"/>
          <w:sz w:val="22"/>
          <w:szCs w:val="22"/>
        </w:rPr>
        <w:t xml:space="preserve">Stack technique — deux approches complémentaires</w:t>
      </w:r>
    </w:p>
    <w:p>
      <w:pPr>
        <w:pStyle w:val="ListParagraph"/>
        <w:numPr>
          <w:ilvl w:val="0"/>
          <w:numId w:val="2"/>
        </w:numPr>
        <w:spacing w:after="40" w:before="40"/>
      </w:pPr>
      <w:r>
        <w:rPr>
          <w:rFonts w:ascii="Arial" w:cs="Arial" w:eastAsia="Arial" w:hAnsi="Arial"/>
          <w:b w:val="false"/>
          <w:bCs w:val="false"/>
          <w:color w:val="1F2937"/>
          <w:sz w:val="21"/>
          <w:szCs w:val="21"/>
        </w:rPr>
        <w:t xml:space="preserve">Approche 1 : Analyse posture via caméra (YOLOv8-pose ou MediaPipe Pose)</w:t>
      </w:r>
    </w:p>
    <w:p>
      <w:pPr>
        <w:pStyle w:val="ListParagraph"/>
        <w:numPr>
          <w:ilvl w:val="1"/>
          <w:numId w:val="2"/>
        </w:numPr>
        <w:spacing w:after="40" w:before="40"/>
      </w:pPr>
      <w:r>
        <w:rPr>
          <w:rFonts w:ascii="Arial" w:cs="Arial" w:eastAsia="Arial" w:hAnsi="Arial"/>
          <w:b w:val="false"/>
          <w:bCs w:val="false"/>
          <w:color w:val="1F2937"/>
          <w:sz w:val="21"/>
          <w:szCs w:val="21"/>
        </w:rPr>
        <w:t xml:space="preserve">  → Détection si la personne est horizontale au sol anormalement</w:t>
      </w:r>
    </w:p>
    <w:p>
      <w:pPr>
        <w:pStyle w:val="ListParagraph"/>
        <w:numPr>
          <w:ilvl w:val="1"/>
          <w:numId w:val="2"/>
        </w:numPr>
        <w:spacing w:after="40" w:before="40"/>
      </w:pPr>
      <w:r>
        <w:rPr>
          <w:rFonts w:ascii="Arial" w:cs="Arial" w:eastAsia="Arial" w:hAnsi="Arial"/>
          <w:b w:val="false"/>
          <w:bCs w:val="false"/>
          <w:color w:val="1F2937"/>
          <w:sz w:val="21"/>
          <w:szCs w:val="21"/>
        </w:rPr>
        <w:t xml:space="preserve">  → HuggingFace : nicehuster/pose-estimation, google/mediapipe</w:t>
      </w:r>
    </w:p>
    <w:p>
      <w:pPr>
        <w:pStyle w:val="ListParagraph"/>
        <w:numPr>
          <w:ilvl w:val="0"/>
          <w:numId w:val="2"/>
        </w:numPr>
        <w:spacing w:after="40" w:before="40"/>
      </w:pPr>
      <w:r>
        <w:rPr>
          <w:rFonts w:ascii="Arial" w:cs="Arial" w:eastAsia="Arial" w:hAnsi="Arial"/>
          <w:b w:val="false"/>
          <w:bCs w:val="false"/>
          <w:color w:val="1F2937"/>
          <w:sz w:val="21"/>
          <w:szCs w:val="21"/>
        </w:rPr>
        <w:t xml:space="preserve">Approche 2 : Absence de mouvement prolongée (&gt; seuil configurable)</w:t>
      </w:r>
    </w:p>
    <w:p>
      <w:pPr>
        <w:pStyle w:val="ListParagraph"/>
        <w:numPr>
          <w:ilvl w:val="1"/>
          <w:numId w:val="2"/>
        </w:numPr>
        <w:spacing w:after="40" w:before="40"/>
      </w:pPr>
      <w:r>
        <w:rPr>
          <w:rFonts w:ascii="Arial" w:cs="Arial" w:eastAsia="Arial" w:hAnsi="Arial"/>
          <w:b w:val="false"/>
          <w:bCs w:val="false"/>
          <w:color w:val="1F2937"/>
          <w:sz w:val="21"/>
          <w:szCs w:val="21"/>
        </w:rPr>
        <w:t xml:space="preserve">  → Si personne détectée mais immobile &gt; 3 min → alerte niveau 1</w:t>
      </w:r>
    </w:p>
    <w:p>
      <w:pPr>
        <w:pStyle w:val="ListParagraph"/>
        <w:numPr>
          <w:ilvl w:val="1"/>
          <w:numId w:val="2"/>
        </w:numPr>
        <w:spacing w:after="40" w:before="40"/>
      </w:pPr>
      <w:r>
        <w:rPr>
          <w:rFonts w:ascii="Arial" w:cs="Arial" w:eastAsia="Arial" w:hAnsi="Arial"/>
          <w:b w:val="false"/>
          <w:bCs w:val="false"/>
          <w:color w:val="1F2937"/>
          <w:sz w:val="21"/>
          <w:szCs w:val="21"/>
        </w:rPr>
        <w:t xml:space="preserve">  → Si plus de personne détectée + dernière position au sol → alerte niveau 2</w:t>
      </w:r>
    </w:p>
    <w:p>
      <w:pPr>
        <w:spacing w:after="120" w:before="0"/>
      </w:pPr>
      <w:r>
        <w:t xml:space="preserve"/>
      </w:r>
    </w:p>
    <w:p>
      <w:pPr>
        <w:pStyle w:val="Heading3"/>
        <w:spacing w:after="80" w:before="200"/>
      </w:pPr>
      <w:r>
        <w:rPr>
          <w:rFonts w:ascii="Arial" w:cs="Arial" w:eastAsia="Arial" w:hAnsi="Arial"/>
          <w:b/>
          <w:bCs/>
          <w:color w:val="00A89D"/>
          <w:sz w:val="22"/>
          <w:szCs w:val="22"/>
        </w:rPr>
        <w:t xml:space="preserve">Niveaux d'alerte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426"/>
      </w:tblGrid>
      <w:tr>
        <w:trPr>
          <w:tblHeader/>
        </w:trPr>
        <w:tc>
          <w:tcPr>
            <w:tcW w:type="dxa" w:w="16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Niveau</w:t>
            </w:r>
          </w:p>
        </w:tc>
        <w:tc>
          <w:tcPr>
            <w:tcW w:type="dxa" w:w="28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Déclencheur</w:t>
            </w:r>
          </w:p>
        </w:tc>
        <w:tc>
          <w:tcPr>
            <w:tcW w:type="dxa" w:w="22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Action Reachy</w:t>
            </w:r>
          </w:p>
        </w:tc>
        <w:tc>
          <w:tcPr>
            <w:tcW w:type="dxa" w:w="2426"/>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Action externe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 — Attention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Immobilité &gt; 3 min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Interpelle vocalement</w:t>
            </w:r>
          </w:p>
        </w:tc>
        <w:tc>
          <w:tcPr>
            <w:tcW w:type="dxa" w:w="2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Rien</w:t>
            </w:r>
          </w:p>
        </w:tc>
      </w:tr>
      <w:tr>
        <w:tc>
          <w:tcPr>
            <w:tcW w:type="dxa" w:w="16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2 — Alerte</w:t>
            </w:r>
          </w:p>
        </w:tc>
        <w:tc>
          <w:tcPr>
            <w:tcW w:type="dxa" w:w="28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Chute détectée OU pas de réponse après N°1</w:t>
            </w:r>
          </w:p>
        </w:tc>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Alerte vocale forte</w:t>
            </w:r>
          </w:p>
        </w:tc>
        <w:tc>
          <w:tcPr>
            <w:tcW w:type="dxa" w:w="24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SMS proche / SSIAD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3 — Urgence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Chute + pas de réponse &gt; 5 min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Appel vocal en boucle</w:t>
            </w:r>
          </w:p>
        </w:tc>
        <w:tc>
          <w:tcPr>
            <w:tcW w:type="dxa" w:w="2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SMS + appel automatique</w:t>
            </w:r>
          </w:p>
        </w:tc>
      </w:tr>
    </w:tbl>
    <w:p>
      <w:pPr>
        <w:spacing w:after="120" w:before="0"/>
      </w:pPr>
      <w:r>
        <w:t xml:space="preserve"/>
      </w:r>
    </w:p>
    <w:p>
      <w:pPr>
        <w:pStyle w:val="Heading3"/>
        <w:spacing w:after="80" w:before="200"/>
      </w:pPr>
      <w:r>
        <w:rPr>
          <w:rFonts w:ascii="Arial" w:cs="Arial" w:eastAsia="Arial" w:hAnsi="Arial"/>
          <w:b/>
          <w:bCs/>
          <w:color w:val="00A89D"/>
          <w:sz w:val="22"/>
          <w:szCs w:val="22"/>
        </w:rPr>
        <w:t xml:space="preserve">Agents impliqués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Vision : fall_detector.py (pose estimation + analyse temporelle)</w:t>
      </w:r>
    </w:p>
    <w:p>
      <w:pPr>
        <w:pStyle w:val="ListParagraph"/>
        <w:numPr>
          <w:ilvl w:val="0"/>
          <w:numId w:val="2"/>
        </w:numPr>
        <w:spacing w:after="40" w:before="40"/>
      </w:pPr>
      <w:r>
        <w:rPr>
          <w:rFonts w:ascii="Arial" w:cs="Arial" w:eastAsia="Arial" w:hAnsi="Arial"/>
          <w:b w:val="false"/>
          <w:bCs w:val="false"/>
          <w:color w:val="1F2937"/>
          <w:sz w:val="21"/>
          <w:szCs w:val="21"/>
        </w:rPr>
        <w:t xml:space="preserve">Agent Alertes : SMS via Twilio/OVH, intégration numéros d'urgence</w:t>
      </w:r>
    </w:p>
    <w:p>
      <w:pPr>
        <w:pStyle w:val="ListParagraph"/>
        <w:numPr>
          <w:ilvl w:val="0"/>
          <w:numId w:val="2"/>
        </w:numPr>
        <w:spacing w:after="40" w:before="40"/>
      </w:pPr>
      <w:r>
        <w:rPr>
          <w:rFonts w:ascii="Arial" w:cs="Arial" w:eastAsia="Arial" w:hAnsi="Arial"/>
          <w:b w:val="false"/>
          <w:bCs w:val="false"/>
          <w:color w:val="1F2937"/>
          <w:sz w:val="21"/>
          <w:szCs w:val="21"/>
        </w:rPr>
        <w:t xml:space="preserve">Agent RPi : optimisation pour tourner en continu sans surchauffe</w:t>
      </w:r>
    </w:p>
    <w:p>
      <w:pPr>
        <w:spacing w:after="12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2563A0" w:val="clear"/>
            <w:tcMar>
              <w:top w:type="dxa" w:w="120"/>
              <w:left w:type="dxa" w:w="160"/>
              <w:bottom w:type="dxa" w:w="120"/>
              <w:right w:type="dxa" w:w="160"/>
            </w:tcMar>
            <w:vAlign w:val="center"/>
          </w:tcPr>
          <w:p>
            <w:pPr>
              <w:jc w:val="center"/>
            </w:pPr>
            <w:r>
              <w:rPr>
                <w:rFonts w:ascii="Arial" w:cs="Arial" w:eastAsia="Arial" w:hAnsi="Arial"/>
                <w:b w:val="false"/>
                <w:bCs w:val="false"/>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7586"/>
            <w:tcBorders>
              <w:top w:val="none" w:color="FFFFFF" w:sz="0"/>
              <w:left w:val="none" w:color="FFFFFF" w:sz="0"/>
              <w:bottom w:val="none" w:color="FFFFFF" w:sz="0"/>
              <w:right w:val="none" w:color="FFFFFF" w:sz="0"/>
            </w:tcBorders>
            <w:shd w:fill="F2F7F9" w:val="clear"/>
            <w:tcMar>
              <w:top w:type="dxa" w:w="120"/>
              <w:left w:type="dxa" w:w="240"/>
              <w:bottom w:type="dxa" w:w="120"/>
              <w:right w:type="dxa" w:w="160"/>
            </w:tcMar>
            <w:vAlign w:val="center"/>
          </w:tcPr>
          <w:p>
            <w:r>
              <w:rPr>
                <w:rFonts w:ascii="Arial" w:cs="Arial" w:eastAsia="Arial" w:hAnsi="Arial"/>
                <w:b/>
                <w:bCs/>
                <w:color w:val="1B2A4A"/>
                <w:sz w:val="28"/>
                <w:szCs w:val="28"/>
              </w:rPr>
              <w:t xml:space="preserve">Lecture de Documents</w:t>
            </w:r>
          </w:p>
          <w:p>
            <w:r>
              <w:rPr>
                <w:rFonts w:ascii="Arial" w:cs="Arial" w:eastAsia="Arial" w:hAnsi="Arial"/>
                <w:color w:val="6B7280"/>
                <w:sz w:val="20"/>
                <w:szCs w:val="20"/>
              </w:rPr>
              <w:t xml:space="preserve">OCR · Reconnaissance de caractères · Synthèse vocale</w:t>
            </w:r>
          </w:p>
          <w:p>
            <w:pPr>
              <w:spacing w:before="60"/>
            </w:pPr>
            <w:r>
              <w:rPr>
                <w:rFonts w:ascii="Arial" w:cs="Arial" w:eastAsia="Arial" w:hAnsi="Arial"/>
                <w:b/>
                <w:bCs/>
                <w:color w:val="00A89D"/>
                <w:sz w:val="18"/>
                <w:szCs w:val="18"/>
              </w:rPr>
              <w:t xml:space="preserve">⏱ 3–4 semaines</w:t>
            </w:r>
          </w:p>
        </w:tc>
      </w:tr>
    </w:tbl>
    <w:p>
      <w:pPr>
        <w:spacing w:after="120" w:before="0"/>
      </w:pPr>
      <w:r>
        <w:t xml:space="preserve"/>
      </w:r>
    </w:p>
    <w:p>
      <w:pPr>
        <w:spacing w:after="80" w:before="60"/>
      </w:pPr>
      <w:r>
        <w:rPr>
          <w:rFonts w:ascii="Arial" w:cs="Arial" w:eastAsia="Arial" w:hAnsi="Arial"/>
          <w:i/>
          <w:iCs/>
          <w:color w:val="6B7280"/>
          <w:sz w:val="20"/>
          <w:szCs w:val="20"/>
        </w:rPr>
        <w:t xml:space="preserve">Objectif : permettre à Reachy de lire n'importe quel document posé devant sa caméra — courrier, ordonnance, facture — et d'en faire la synthèse vocale ou de répondre à des questions dessus.</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26"/>
      </w:tblGrid>
      <w:tr>
        <w:trPr>
          <w:tblHeader/>
        </w:trPr>
        <w:tc>
          <w:tcPr>
            <w:tcW w:type="dxa" w:w="22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Composant</w:t>
            </w:r>
          </w:p>
        </w:tc>
        <w:tc>
          <w:tcPr>
            <w:tcW w:type="dxa" w:w="24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Outil recommandé</w:t>
            </w:r>
          </w:p>
        </w:tc>
        <w:tc>
          <w:tcPr>
            <w:tcW w:type="dxa" w:w="20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Alternative</w:t>
            </w:r>
          </w:p>
        </w:tc>
        <w:tc>
          <w:tcPr>
            <w:tcW w:type="dxa" w:w="2426"/>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OCR basique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Tesseract 5 (open source)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EasyOCR</w:t>
            </w:r>
          </w:p>
        </w:tc>
        <w:tc>
          <w:tcPr>
            <w:tcW w:type="dxa" w:w="2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Léger, tourne sur Pi</w:t>
            </w:r>
          </w:p>
        </w:tc>
      </w:tr>
      <w:tr>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OCR avancé (typos, tableaux)</w:t>
            </w:r>
          </w:p>
        </w:tc>
        <w:tc>
          <w:tcPr>
            <w:tcW w:type="dxa" w:w="2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PaddleOCR</w:t>
            </w:r>
          </w:p>
        </w:tc>
        <w:tc>
          <w:tcPr>
            <w:tcW w:type="dxa" w:w="20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Google Vision API</w:t>
            </w:r>
          </w:p>
        </w:tc>
        <w:tc>
          <w:tcPr>
            <w:tcW w:type="dxa" w:w="24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Plus précis, + lourd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Compréhension doc</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Claude API (multimodal)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GPT-4o Vision</w:t>
            </w:r>
          </w:p>
        </w:tc>
        <w:tc>
          <w:tcPr>
            <w:tcW w:type="dxa" w:w="2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Envoyer image + question</w:t>
            </w:r>
          </w:p>
        </w:tc>
      </w:tr>
      <w:tr>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TTS résultat</w:t>
            </w:r>
          </w:p>
        </w:tc>
        <w:tc>
          <w:tcPr>
            <w:tcW w:type="dxa" w:w="2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pyttsx3 (local) ou ElevenLabs</w:t>
            </w:r>
          </w:p>
        </w:tc>
        <w:tc>
          <w:tcPr>
            <w:tcW w:type="dxa" w:w="20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OpenAI TTS</w:t>
            </w:r>
          </w:p>
        </w:tc>
        <w:tc>
          <w:tcPr>
            <w:tcW w:type="dxa" w:w="24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Selon qualité voulue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Pré-traitement image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OpenCV (deskew, contrast)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Pillow</w:t>
            </w:r>
          </w:p>
        </w:tc>
        <w:tc>
          <w:tcPr>
            <w:tcW w:type="dxa" w:w="2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Toujours nécessaire</w:t>
            </w:r>
          </w:p>
        </w:tc>
      </w:tr>
    </w:tbl>
    <w:p>
      <w:pPr>
        <w:spacing w:after="120" w:before="0"/>
      </w:pPr>
      <w:r>
        <w:t xml:space="preserve"/>
      </w:r>
    </w:p>
    <w:p>
      <w:pPr>
        <w:pStyle w:val="Heading2"/>
        <w:spacing w:after="120" w:before="300"/>
      </w:pPr>
      <w:r>
        <w:rPr>
          <w:rFonts w:ascii="Arial" w:cs="Arial" w:eastAsia="Arial" w:hAnsi="Arial"/>
          <w:b/>
          <w:bCs/>
          <w:color w:val="1B2A4A"/>
          <w:sz w:val="26"/>
          <w:szCs w:val="26"/>
        </w:rPr>
        <w:t xml:space="preserve">Pipeline lecture document</w:t>
      </w:r>
    </w:p>
    <w:p>
      <w:pPr>
        <w:pStyle w:val="ListParagraph"/>
        <w:numPr>
          <w:ilvl w:val="0"/>
          <w:numId w:val="2"/>
        </w:numPr>
        <w:spacing w:after="40" w:before="40"/>
      </w:pPr>
      <w:r>
        <w:rPr>
          <w:rFonts w:ascii="Arial" w:cs="Arial" w:eastAsia="Arial" w:hAnsi="Arial"/>
          <w:b w:val="false"/>
          <w:bCs w:val="false"/>
          <w:color w:val="1F2937"/>
          <w:sz w:val="21"/>
          <w:szCs w:val="21"/>
        </w:rPr>
        <w:t xml:space="preserve">1. Reachy détecte qu'un document est posé devant lui (détection contour rectangulaire)</w:t>
      </w:r>
    </w:p>
    <w:p>
      <w:pPr>
        <w:pStyle w:val="ListParagraph"/>
        <w:numPr>
          <w:ilvl w:val="0"/>
          <w:numId w:val="2"/>
        </w:numPr>
        <w:spacing w:after="40" w:before="40"/>
      </w:pPr>
      <w:r>
        <w:rPr>
          <w:rFonts w:ascii="Arial" w:cs="Arial" w:eastAsia="Arial" w:hAnsi="Arial"/>
          <w:b w:val="false"/>
          <w:bCs w:val="false"/>
          <w:color w:val="1F2937"/>
          <w:sz w:val="21"/>
          <w:szCs w:val="21"/>
        </w:rPr>
        <w:t xml:space="preserve">2. La personne dit "Lis-moi ce document" ou Reachy propose spontanément</w:t>
      </w:r>
    </w:p>
    <w:p>
      <w:pPr>
        <w:pStyle w:val="ListParagraph"/>
        <w:numPr>
          <w:ilvl w:val="0"/>
          <w:numId w:val="2"/>
        </w:numPr>
        <w:spacing w:after="40" w:before="40"/>
      </w:pPr>
      <w:r>
        <w:rPr>
          <w:rFonts w:ascii="Arial" w:cs="Arial" w:eastAsia="Arial" w:hAnsi="Arial"/>
          <w:b w:val="false"/>
          <w:bCs w:val="false"/>
          <w:color w:val="1F2937"/>
          <w:sz w:val="21"/>
          <w:szCs w:val="21"/>
        </w:rPr>
        <w:t xml:space="preserve">3. Capture frame, pré-traitement (deskew, enhance contrast, binarisation)</w:t>
      </w:r>
    </w:p>
    <w:p>
      <w:pPr>
        <w:pStyle w:val="ListParagraph"/>
        <w:numPr>
          <w:ilvl w:val="0"/>
          <w:numId w:val="2"/>
        </w:numPr>
        <w:spacing w:after="40" w:before="40"/>
      </w:pPr>
      <w:r>
        <w:rPr>
          <w:rFonts w:ascii="Arial" w:cs="Arial" w:eastAsia="Arial" w:hAnsi="Arial"/>
          <w:b w:val="false"/>
          <w:bCs w:val="false"/>
          <w:color w:val="1F2937"/>
          <w:sz w:val="21"/>
          <w:szCs w:val="21"/>
        </w:rPr>
        <w:t xml:space="preserve">4. OCR → texte brut</w:t>
      </w:r>
    </w:p>
    <w:p>
      <w:pPr>
        <w:pStyle w:val="ListParagraph"/>
        <w:numPr>
          <w:ilvl w:val="0"/>
          <w:numId w:val="2"/>
        </w:numPr>
        <w:spacing w:after="40" w:before="40"/>
      </w:pPr>
      <w:r>
        <w:rPr>
          <w:rFonts w:ascii="Arial" w:cs="Arial" w:eastAsia="Arial" w:hAnsi="Arial"/>
          <w:b w:val="false"/>
          <w:bCs w:val="false"/>
          <w:color w:val="1F2937"/>
          <w:sz w:val="21"/>
          <w:szCs w:val="21"/>
        </w:rPr>
        <w:t xml:space="preserve">5. Envoi à Claude API : "Résume ce document en 3 phrases simples" ou "Qu'est-ce que je dois faire ?"</w:t>
      </w:r>
    </w:p>
    <w:p>
      <w:pPr>
        <w:pStyle w:val="ListParagraph"/>
        <w:numPr>
          <w:ilvl w:val="0"/>
          <w:numId w:val="2"/>
        </w:numPr>
        <w:spacing w:after="40" w:before="40"/>
      </w:pPr>
      <w:r>
        <w:rPr>
          <w:rFonts w:ascii="Arial" w:cs="Arial" w:eastAsia="Arial" w:hAnsi="Arial"/>
          <w:b w:val="false"/>
          <w:bCs w:val="false"/>
          <w:color w:val="1F2937"/>
          <w:sz w:val="21"/>
          <w:szCs w:val="21"/>
        </w:rPr>
        <w:t xml:space="preserve">6. Reachy lit la réponse à voix haute</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Cas d'usage prioritaires</w:t>
      </w:r>
    </w:p>
    <w:p>
      <w:pPr>
        <w:pStyle w:val="ListParagraph"/>
        <w:numPr>
          <w:ilvl w:val="0"/>
          <w:numId w:val="2"/>
        </w:numPr>
        <w:spacing w:after="40" w:before="40"/>
      </w:pPr>
      <w:r>
        <w:rPr>
          <w:rFonts w:ascii="Arial" w:cs="Arial" w:eastAsia="Arial" w:hAnsi="Arial"/>
          <w:b w:val="false"/>
          <w:bCs w:val="false"/>
          <w:color w:val="1F2937"/>
          <w:sz w:val="21"/>
          <w:szCs w:val="21"/>
        </w:rPr>
        <w:t xml:space="preserve">Ordonnances médicales → extraction médicaments + posologie → alimente Phase 3</w:t>
      </w:r>
    </w:p>
    <w:p>
      <w:pPr>
        <w:pStyle w:val="ListParagraph"/>
        <w:numPr>
          <w:ilvl w:val="0"/>
          <w:numId w:val="2"/>
        </w:numPr>
        <w:spacing w:after="40" w:before="40"/>
      </w:pPr>
      <w:r>
        <w:rPr>
          <w:rFonts w:ascii="Arial" w:cs="Arial" w:eastAsia="Arial" w:hAnsi="Arial"/>
          <w:b w:val="false"/>
          <w:bCs w:val="false"/>
          <w:color w:val="1F2937"/>
          <w:sz w:val="21"/>
          <w:szCs w:val="21"/>
        </w:rPr>
        <w:t xml:space="preserve">Courriers administratifs → résumé + action à faire</w:t>
      </w:r>
    </w:p>
    <w:p>
      <w:pPr>
        <w:pStyle w:val="ListParagraph"/>
        <w:numPr>
          <w:ilvl w:val="0"/>
          <w:numId w:val="2"/>
        </w:numPr>
        <w:spacing w:after="40" w:before="40"/>
      </w:pPr>
      <w:r>
        <w:rPr>
          <w:rFonts w:ascii="Arial" w:cs="Arial" w:eastAsia="Arial" w:hAnsi="Arial"/>
          <w:b w:val="false"/>
          <w:bCs w:val="false"/>
          <w:color w:val="1F2937"/>
          <w:sz w:val="21"/>
          <w:szCs w:val="21"/>
        </w:rPr>
        <w:t xml:space="preserve">Factures → montant + date limite</w:t>
      </w:r>
    </w:p>
    <w:p>
      <w:pPr>
        <w:pStyle w:val="ListParagraph"/>
        <w:numPr>
          <w:ilvl w:val="0"/>
          <w:numId w:val="2"/>
        </w:numPr>
        <w:spacing w:after="40" w:before="40"/>
      </w:pPr>
      <w:r>
        <w:rPr>
          <w:rFonts w:ascii="Arial" w:cs="Arial" w:eastAsia="Arial" w:hAnsi="Arial"/>
          <w:b w:val="false"/>
          <w:bCs w:val="false"/>
          <w:color w:val="1F2937"/>
          <w:sz w:val="21"/>
          <w:szCs w:val="21"/>
        </w:rPr>
        <w:t xml:space="preserve">Menus de restaurant ou journaux → lecture plaisir</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Agents impliqués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OCR : document_reader.py — preprocessing + OCR + post-processing</w:t>
      </w:r>
    </w:p>
    <w:p>
      <w:pPr>
        <w:pStyle w:val="ListParagraph"/>
        <w:numPr>
          <w:ilvl w:val="0"/>
          <w:numId w:val="2"/>
        </w:numPr>
        <w:spacing w:after="40" w:before="40"/>
      </w:pPr>
      <w:r>
        <w:rPr>
          <w:rFonts w:ascii="Arial" w:cs="Arial" w:eastAsia="Arial" w:hAnsi="Arial"/>
          <w:b w:val="false"/>
          <w:bCs w:val="false"/>
          <w:color w:val="1F2937"/>
          <w:sz w:val="21"/>
          <w:szCs w:val="21"/>
        </w:rPr>
        <w:t xml:space="preserve">Agent LLM : analyse sémantique du texte extrait, réponses adaptées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Intégration : évaluer si un Space HF existant (ex: naver-clova-ix/donut) accélère</w:t>
      </w:r>
    </w:p>
    <w:p>
      <w:pPr>
        <w:spacing w:after="12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059669" w:val="clear"/>
            <w:tcMar>
              <w:top w:type="dxa" w:w="120"/>
              <w:left w:type="dxa" w:w="160"/>
              <w:bottom w:type="dxa" w:w="120"/>
              <w:right w:type="dxa" w:w="160"/>
            </w:tcMar>
            <w:vAlign w:val="center"/>
          </w:tcPr>
          <w:p>
            <w:pPr>
              <w:jc w:val="center"/>
            </w:pPr>
            <w:r>
              <w:rPr>
                <w:rFonts w:ascii="Arial" w:cs="Arial" w:eastAsia="Arial" w:hAnsi="Arial"/>
                <w:b w:val="false"/>
                <w:bCs w:val="false"/>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7586"/>
            <w:tcBorders>
              <w:top w:val="none" w:color="FFFFFF" w:sz="0"/>
              <w:left w:val="none" w:color="FFFFFF" w:sz="0"/>
              <w:bottom w:val="none" w:color="FFFFFF" w:sz="0"/>
              <w:right w:val="none" w:color="FFFFFF" w:sz="0"/>
            </w:tcBorders>
            <w:shd w:fill="F2F7F9" w:val="clear"/>
            <w:tcMar>
              <w:top w:type="dxa" w:w="120"/>
              <w:left w:type="dxa" w:w="240"/>
              <w:bottom w:type="dxa" w:w="120"/>
              <w:right w:type="dxa" w:w="160"/>
            </w:tcMar>
            <w:vAlign w:val="center"/>
          </w:tcPr>
          <w:p>
            <w:r>
              <w:rPr>
                <w:rFonts w:ascii="Arial" w:cs="Arial" w:eastAsia="Arial" w:hAnsi="Arial"/>
                <w:b/>
                <w:bCs/>
                <w:color w:val="1B2A4A"/>
                <w:sz w:val="28"/>
                <w:szCs w:val="28"/>
              </w:rPr>
              <w:t xml:space="preserve">Rappels &amp; Routines</w:t>
            </w:r>
          </w:p>
          <w:p>
            <w:r>
              <w:rPr>
                <w:rFonts w:ascii="Arial" w:cs="Arial" w:eastAsia="Arial" w:hAnsi="Arial"/>
                <w:color w:val="6B7280"/>
                <w:sz w:val="20"/>
                <w:szCs w:val="20"/>
              </w:rPr>
              <w:t xml:space="preserve">Médicaments · Agenda · Scheduler intelligent</w:t>
            </w:r>
          </w:p>
          <w:p>
            <w:pPr>
              <w:spacing w:before="60"/>
            </w:pPr>
            <w:r>
              <w:rPr>
                <w:rFonts w:ascii="Arial" w:cs="Arial" w:eastAsia="Arial" w:hAnsi="Arial"/>
                <w:b/>
                <w:bCs/>
                <w:color w:val="00A89D"/>
                <w:sz w:val="18"/>
                <w:szCs w:val="18"/>
              </w:rPr>
              <w:t xml:space="preserve">⏱ 2–3 semaines</w:t>
            </w:r>
          </w:p>
        </w:tc>
      </w:tr>
    </w:tbl>
    <w:p>
      <w:pPr>
        <w:spacing w:after="120" w:before="0"/>
      </w:pPr>
      <w:r>
        <w:t xml:space="preserve"/>
      </w:r>
    </w:p>
    <w:p>
      <w:pPr>
        <w:spacing w:after="80" w:before="60"/>
      </w:pPr>
      <w:r>
        <w:rPr>
          <w:rFonts w:ascii="Arial" w:cs="Arial" w:eastAsia="Arial" w:hAnsi="Arial"/>
          <w:i/>
          <w:iCs/>
          <w:color w:val="6B7280"/>
          <w:sz w:val="20"/>
          <w:szCs w:val="20"/>
        </w:rPr>
        <w:t xml:space="preserve">Objectif : Reachy devient l'horloge bienveillante de la personne. Il rappelle les médicaments, les rendez-vous, les habitudes, s'adapte aux retards et mémorise la compliance.</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Architecture du scheduler</w:t>
      </w:r>
    </w:p>
    <w:p>
      <w:pPr>
        <w:pStyle w:val="ListParagraph"/>
        <w:numPr>
          <w:ilvl w:val="0"/>
          <w:numId w:val="2"/>
        </w:numPr>
        <w:spacing w:after="40" w:before="40"/>
      </w:pPr>
      <w:r>
        <w:rPr>
          <w:rFonts w:ascii="Arial" w:cs="Arial" w:eastAsia="Arial" w:hAnsi="Arial"/>
          <w:b w:val="false"/>
          <w:bCs w:val="false"/>
          <w:color w:val="1F2937"/>
          <w:sz w:val="21"/>
          <w:szCs w:val="21"/>
        </w:rPr>
        <w:t xml:space="preserve">Base : APScheduler (Python) — tâches persistées en base, redémarrage safe</w:t>
      </w:r>
    </w:p>
    <w:p>
      <w:pPr>
        <w:pStyle w:val="ListParagraph"/>
        <w:numPr>
          <w:ilvl w:val="0"/>
          <w:numId w:val="2"/>
        </w:numPr>
        <w:spacing w:after="40" w:before="40"/>
      </w:pPr>
      <w:r>
        <w:rPr>
          <w:rFonts w:ascii="Arial" w:cs="Arial" w:eastAsia="Arial" w:hAnsi="Arial"/>
          <w:b w:val="false"/>
          <w:bCs w:val="false"/>
          <w:color w:val="1F2937"/>
          <w:sz w:val="21"/>
          <w:szCs w:val="21"/>
        </w:rPr>
        <w:t xml:space="preserve">Cowork Scheduler : pour les rappels configurables sans SSH (interface Alexandre)</w:t>
      </w:r>
    </w:p>
    <w:p>
      <w:pPr>
        <w:pStyle w:val="ListParagraph"/>
        <w:numPr>
          <w:ilvl w:val="0"/>
          <w:numId w:val="2"/>
        </w:numPr>
        <w:spacing w:after="40" w:before="40"/>
      </w:pPr>
      <w:r>
        <w:rPr>
          <w:rFonts w:ascii="Arial" w:cs="Arial" w:eastAsia="Arial" w:hAnsi="Arial"/>
          <w:b w:val="false"/>
          <w:bCs w:val="false"/>
          <w:color w:val="1F2937"/>
          <w:sz w:val="21"/>
          <w:szCs w:val="21"/>
        </w:rPr>
        <w:t xml:space="preserve">Données : SQLite local sur la Pi — pas de cloud obligatoire pour cette phase</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Types de rappels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226"/>
      </w:tblGrid>
      <w:tr>
        <w:trPr>
          <w:tblHeader/>
        </w:trPr>
        <w:tc>
          <w:tcPr>
            <w:tcW w:type="dxa" w:w="20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Déclencheur</w:t>
            </w:r>
          </w:p>
        </w:tc>
        <w:tc>
          <w:tcPr>
            <w:tcW w:type="dxa" w:w="28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Comportement Reachy</w:t>
            </w:r>
          </w:p>
        </w:tc>
        <w:tc>
          <w:tcPr>
            <w:tcW w:type="dxa" w:w="2226"/>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Si pas de réponse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Médicament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Heure fixe (ex: 8h, 12h, 20h)</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Rappel vocal + attend confirmation</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Rappel toutes les 10 min × 3 puis SMS proche</w:t>
            </w:r>
          </w:p>
        </w:tc>
      </w:tr>
      <w:tr>
        <w:tc>
          <w:tcPr>
            <w:tcW w:type="dxa" w:w="20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Rendez-vous</w:t>
            </w:r>
          </w:p>
        </w:tc>
        <w:tc>
          <w:tcPr>
            <w:tcW w:type="dxa" w:w="20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J-1 et H-2 avant RDV</w:t>
            </w:r>
          </w:p>
        </w:tc>
        <w:tc>
          <w:tcPr>
            <w:tcW w:type="dxa" w:w="28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Annonce RDV + heure + lieu</w:t>
            </w:r>
          </w:p>
        </w:tc>
        <w:tc>
          <w:tcPr>
            <w:tcW w:type="dxa" w:w="22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Redit à J et H-1</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Hydratation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Toutes les 2h</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Rappel léger "Vous avez bu de l'eau ?"</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Ignoré si déjà bu récemment</w:t>
            </w:r>
          </w:p>
        </w:tc>
      </w:tr>
      <w:tr>
        <w:tc>
          <w:tcPr>
            <w:tcW w:type="dxa" w:w="20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Routine matin</w:t>
            </w:r>
          </w:p>
        </w:tc>
        <w:tc>
          <w:tcPr>
            <w:tcW w:type="dxa" w:w="20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7h30 chaque jour</w:t>
            </w:r>
          </w:p>
        </w:tc>
        <w:tc>
          <w:tcPr>
            <w:tcW w:type="dxa" w:w="28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"Bonjour, bien dormi ?" + agenda du jour</w:t>
            </w:r>
          </w:p>
        </w:tc>
        <w:tc>
          <w:tcPr>
            <w:tcW w:type="dxa" w:w="22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Activité cognitive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Après repas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Propose partie d'échecs ou quiz</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t>
            </w:r>
          </w:p>
        </w:tc>
      </w:tr>
    </w:tbl>
    <w:p>
      <w:pPr>
        <w:spacing w:after="120" w:before="0"/>
      </w:pPr>
      <w:r>
        <w:t xml:space="preserve"/>
      </w:r>
    </w:p>
    <w:p>
      <w:pPr>
        <w:pStyle w:val="Heading2"/>
        <w:spacing w:after="120" w:before="300"/>
      </w:pPr>
      <w:r>
        <w:rPr>
          <w:rFonts w:ascii="Arial" w:cs="Arial" w:eastAsia="Arial" w:hAnsi="Arial"/>
          <w:b/>
          <w:bCs/>
          <w:color w:val="1B2A4A"/>
          <w:sz w:val="26"/>
          <w:szCs w:val="26"/>
        </w:rPr>
        <w:t xml:space="preserve">Intégration avec Phase 2 (OCR ordonnances)</w:t>
      </w:r>
    </w:p>
    <w:p>
      <w:pPr>
        <w:pStyle w:val="ListParagraph"/>
        <w:numPr>
          <w:ilvl w:val="0"/>
          <w:numId w:val="2"/>
        </w:numPr>
        <w:spacing w:after="40" w:before="40"/>
      </w:pPr>
      <w:r>
        <w:rPr>
          <w:rFonts w:ascii="Arial" w:cs="Arial" w:eastAsia="Arial" w:hAnsi="Arial"/>
          <w:b w:val="false"/>
          <w:bCs w:val="false"/>
          <w:color w:val="1F2937"/>
          <w:sz w:val="21"/>
          <w:szCs w:val="21"/>
        </w:rPr>
        <w:t xml:space="preserve">Une ordonnance lue en Phase 2 alimente automatiquement le scheduler</w:t>
      </w:r>
    </w:p>
    <w:p>
      <w:pPr>
        <w:pStyle w:val="ListParagraph"/>
        <w:numPr>
          <w:ilvl w:val="0"/>
          <w:numId w:val="2"/>
        </w:numPr>
        <w:spacing w:after="40" w:before="40"/>
      </w:pPr>
      <w:r>
        <w:rPr>
          <w:rFonts w:ascii="Arial" w:cs="Arial" w:eastAsia="Arial" w:hAnsi="Arial"/>
          <w:b w:val="false"/>
          <w:bCs w:val="false"/>
          <w:color w:val="1F2937"/>
          <w:sz w:val="21"/>
          <w:szCs w:val="21"/>
        </w:rPr>
        <w:t xml:space="preserve">Exemple : "Amoxicilline 1 comprimé matin et soir pendant 7 jours" → crée 14 rappels</w:t>
      </w:r>
    </w:p>
    <w:p>
      <w:pPr>
        <w:pStyle w:val="ListParagraph"/>
        <w:numPr>
          <w:ilvl w:val="0"/>
          <w:numId w:val="2"/>
        </w:numPr>
        <w:spacing w:after="40" w:before="40"/>
      </w:pPr>
      <w:r>
        <w:rPr>
          <w:rFonts w:ascii="Arial" w:cs="Arial" w:eastAsia="Arial" w:hAnsi="Arial"/>
          <w:b w:val="false"/>
          <w:bCs w:val="false"/>
          <w:color w:val="1F2937"/>
          <w:sz w:val="21"/>
          <w:szCs w:val="21"/>
        </w:rPr>
        <w:t xml:space="preserve">L'Agent LLM extrait la posologie, l'Agent Schedule crée les jobs</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Agents impliqués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Schedule : scheduler.py + reminder_manager.py</w:t>
      </w:r>
    </w:p>
    <w:p>
      <w:pPr>
        <w:pStyle w:val="ListParagraph"/>
        <w:numPr>
          <w:ilvl w:val="0"/>
          <w:numId w:val="2"/>
        </w:numPr>
        <w:spacing w:after="40" w:before="40"/>
      </w:pPr>
      <w:r>
        <w:rPr>
          <w:rFonts w:ascii="Arial" w:cs="Arial" w:eastAsia="Arial" w:hAnsi="Arial"/>
          <w:b w:val="false"/>
          <w:bCs w:val="false"/>
          <w:color w:val="1F2937"/>
          <w:sz w:val="21"/>
          <w:szCs w:val="21"/>
        </w:rPr>
        <w:t xml:space="preserve">Agent LLM : extraction posologie depuis texte OCR, génération messages vocaux naturels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Mémoire : logs compliance (médicament pris ou non, heure réelle)</w:t>
      </w:r>
    </w:p>
    <w:p>
      <w:pPr>
        <w:spacing w:after="12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val="false"/>
                <w:bCs w:val="false"/>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7586"/>
            <w:tcBorders>
              <w:top w:val="none" w:color="FFFFFF" w:sz="0"/>
              <w:left w:val="none" w:color="FFFFFF" w:sz="0"/>
              <w:bottom w:val="none" w:color="FFFFFF" w:sz="0"/>
              <w:right w:val="none" w:color="FFFFFF" w:sz="0"/>
            </w:tcBorders>
            <w:shd w:fill="F2F7F9" w:val="clear"/>
            <w:tcMar>
              <w:top w:type="dxa" w:w="120"/>
              <w:left w:type="dxa" w:w="240"/>
              <w:bottom w:type="dxa" w:w="120"/>
              <w:right w:type="dxa" w:w="160"/>
            </w:tcMar>
            <w:vAlign w:val="center"/>
          </w:tcPr>
          <w:p>
            <w:r>
              <w:rPr>
                <w:rFonts w:ascii="Arial" w:cs="Arial" w:eastAsia="Arial" w:hAnsi="Arial"/>
                <w:b/>
                <w:bCs/>
                <w:color w:val="1B2A4A"/>
                <w:sz w:val="28"/>
                <w:szCs w:val="28"/>
              </w:rPr>
              <w:t xml:space="preserve">Lecture Domaine Public</w:t>
            </w:r>
          </w:p>
          <w:p>
            <w:r>
              <w:rPr>
                <w:rFonts w:ascii="Arial" w:cs="Arial" w:eastAsia="Arial" w:hAnsi="Arial"/>
                <w:color w:val="6B7280"/>
                <w:sz w:val="20"/>
                <w:szCs w:val="20"/>
              </w:rPr>
              <w:t xml:space="preserve">Livres · Journaux · Poésie · Lecture plaisir</w:t>
            </w:r>
          </w:p>
          <w:p>
            <w:pPr>
              <w:spacing w:before="60"/>
            </w:pPr>
            <w:r>
              <w:rPr>
                <w:rFonts w:ascii="Arial" w:cs="Arial" w:eastAsia="Arial" w:hAnsi="Arial"/>
                <w:b/>
                <w:bCs/>
                <w:color w:val="00A89D"/>
                <w:sz w:val="18"/>
                <w:szCs w:val="18"/>
              </w:rPr>
              <w:t xml:space="preserve">⏱ 2–3 semaines</w:t>
            </w:r>
          </w:p>
        </w:tc>
      </w:tr>
    </w:tbl>
    <w:p>
      <w:pPr>
        <w:spacing w:after="120" w:before="0"/>
      </w:pPr>
      <w:r>
        <w:t xml:space="preserve"/>
      </w:r>
    </w:p>
    <w:p>
      <w:pPr>
        <w:spacing w:after="80" w:before="60"/>
      </w:pPr>
      <w:r>
        <w:rPr>
          <w:rFonts w:ascii="Arial" w:cs="Arial" w:eastAsia="Arial" w:hAnsi="Arial"/>
          <w:i/>
          <w:iCs/>
          <w:color w:val="6B7280"/>
          <w:sz w:val="20"/>
          <w:szCs w:val="20"/>
        </w:rPr>
        <w:t xml:space="preserve">Objectif : Reachy peut lire à voix haute n'importe quel texte du domaine public — romans, poèmes, articles — depuis Project Gutenberg, Wikisource, ou archives numériques.</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Sources de contenu</w:t>
      </w:r>
    </w:p>
    <w:p>
      <w:pPr>
        <w:pStyle w:val="ListParagraph"/>
        <w:numPr>
          <w:ilvl w:val="0"/>
          <w:numId w:val="2"/>
        </w:numPr>
        <w:spacing w:after="40" w:before="40"/>
      </w:pPr>
      <w:r>
        <w:rPr>
          <w:rFonts w:ascii="Arial" w:cs="Arial" w:eastAsia="Arial" w:hAnsi="Arial"/>
          <w:b w:val="false"/>
          <w:bCs w:val="false"/>
          <w:color w:val="1F2937"/>
          <w:sz w:val="21"/>
          <w:szCs w:val="21"/>
        </w:rPr>
        <w:t xml:space="preserve">Project Gutenberg (70 000 livres libres de droits) — API et téléchargement direct</w:t>
      </w:r>
    </w:p>
    <w:p>
      <w:pPr>
        <w:pStyle w:val="ListParagraph"/>
        <w:numPr>
          <w:ilvl w:val="0"/>
          <w:numId w:val="2"/>
        </w:numPr>
        <w:spacing w:after="40" w:before="40"/>
      </w:pPr>
      <w:r>
        <w:rPr>
          <w:rFonts w:ascii="Arial" w:cs="Arial" w:eastAsia="Arial" w:hAnsi="Arial"/>
          <w:b w:val="false"/>
          <w:bCs w:val="false"/>
          <w:color w:val="1F2937"/>
          <w:sz w:val="21"/>
          <w:szCs w:val="21"/>
        </w:rPr>
        <w:t xml:space="preserve">Wikisource France — textes historiques, poésie classique</w:t>
      </w:r>
    </w:p>
    <w:p>
      <w:pPr>
        <w:pStyle w:val="ListParagraph"/>
        <w:numPr>
          <w:ilvl w:val="0"/>
          <w:numId w:val="2"/>
        </w:numPr>
        <w:spacing w:after="40" w:before="40"/>
      </w:pPr>
      <w:r>
        <w:rPr>
          <w:rFonts w:ascii="Arial" w:cs="Arial" w:eastAsia="Arial" w:hAnsi="Arial"/>
          <w:b w:val="false"/>
          <w:bCs w:val="false"/>
          <w:color w:val="1F2937"/>
          <w:sz w:val="21"/>
          <w:szCs w:val="21"/>
        </w:rPr>
        <w:t xml:space="preserve">Gallica (BnF) — presse ancienne, manuscrits numérisés (API IIIF)</w:t>
      </w:r>
    </w:p>
    <w:p>
      <w:pPr>
        <w:pStyle w:val="ListParagraph"/>
        <w:numPr>
          <w:ilvl w:val="0"/>
          <w:numId w:val="2"/>
        </w:numPr>
        <w:spacing w:after="40" w:before="40"/>
      </w:pPr>
      <w:r>
        <w:rPr>
          <w:rFonts w:ascii="Arial" w:cs="Arial" w:eastAsia="Arial" w:hAnsi="Arial"/>
          <w:b w:val="false"/>
          <w:bCs w:val="false"/>
          <w:color w:val="1F2937"/>
          <w:sz w:val="21"/>
          <w:szCs w:val="21"/>
        </w:rPr>
        <w:t xml:space="preserve">LibriVox — audiobooks déjà enregistrés (alternative : lecture directe)</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Pipeline</w:t>
      </w:r>
    </w:p>
    <w:p>
      <w:pPr>
        <w:pStyle w:val="ListParagraph"/>
        <w:numPr>
          <w:ilvl w:val="0"/>
          <w:numId w:val="2"/>
        </w:numPr>
        <w:spacing w:after="40" w:before="40"/>
      </w:pPr>
      <w:r>
        <w:rPr>
          <w:rFonts w:ascii="Arial" w:cs="Arial" w:eastAsia="Arial" w:hAnsi="Arial"/>
          <w:b w:val="false"/>
          <w:bCs w:val="false"/>
          <w:color w:val="1F2937"/>
          <w:sz w:val="21"/>
          <w:szCs w:val="21"/>
        </w:rPr>
        <w:t xml:space="preserve">La personne demande : "Lis-moi Victor Hugo" ou "Continue le livre d'hier"</w:t>
      </w:r>
    </w:p>
    <w:p>
      <w:pPr>
        <w:pStyle w:val="ListParagraph"/>
        <w:numPr>
          <w:ilvl w:val="0"/>
          <w:numId w:val="2"/>
        </w:numPr>
        <w:spacing w:after="40" w:before="40"/>
      </w:pPr>
      <w:r>
        <w:rPr>
          <w:rFonts w:ascii="Arial" w:cs="Arial" w:eastAsia="Arial" w:hAnsi="Arial"/>
          <w:b w:val="false"/>
          <w:bCs w:val="false"/>
          <w:color w:val="1F2937"/>
          <w:sz w:val="21"/>
          <w:szCs w:val="21"/>
        </w:rPr>
        <w:t xml:space="preserve">Agent LLM interroge Gutenberg API → récupère le texte</w:t>
      </w:r>
    </w:p>
    <w:p>
      <w:pPr>
        <w:pStyle w:val="ListParagraph"/>
        <w:numPr>
          <w:ilvl w:val="0"/>
          <w:numId w:val="2"/>
        </w:numPr>
        <w:spacing w:after="40" w:before="40"/>
      </w:pPr>
      <w:r>
        <w:rPr>
          <w:rFonts w:ascii="Arial" w:cs="Arial" w:eastAsia="Arial" w:hAnsi="Arial"/>
          <w:b w:val="false"/>
          <w:bCs w:val="false"/>
          <w:color w:val="1F2937"/>
          <w:sz w:val="21"/>
          <w:szCs w:val="21"/>
        </w:rPr>
        <w:t xml:space="preserve">TTS (ElevenLabs ou pyttsx3) → lecture à voix haute par le haut-parleur Reachy</w:t>
      </w:r>
    </w:p>
    <w:p>
      <w:pPr>
        <w:pStyle w:val="ListParagraph"/>
        <w:numPr>
          <w:ilvl w:val="0"/>
          <w:numId w:val="2"/>
        </w:numPr>
        <w:spacing w:after="40" w:before="40"/>
      </w:pPr>
      <w:r>
        <w:rPr>
          <w:rFonts w:ascii="Arial" w:cs="Arial" w:eastAsia="Arial" w:hAnsi="Arial"/>
          <w:b w:val="false"/>
          <w:bCs w:val="false"/>
          <w:color w:val="1F2937"/>
          <w:sz w:val="21"/>
          <w:szCs w:val="21"/>
        </w:rPr>
        <w:t xml:space="preserve">Mémorisation du position de lecture ("reprendre où on s'est arrêtés")</w:t>
      </w:r>
    </w:p>
    <w:p>
      <w:pPr>
        <w:pStyle w:val="ListParagraph"/>
        <w:numPr>
          <w:ilvl w:val="0"/>
          <w:numId w:val="2"/>
        </w:numPr>
        <w:spacing w:after="40" w:before="40"/>
      </w:pPr>
      <w:r>
        <w:rPr>
          <w:rFonts w:ascii="Arial" w:cs="Arial" w:eastAsia="Arial" w:hAnsi="Arial"/>
          <w:b w:val="false"/>
          <w:bCs w:val="false"/>
          <w:color w:val="1F2937"/>
          <w:sz w:val="21"/>
          <w:szCs w:val="21"/>
        </w:rPr>
        <w:t xml:space="preserve">Pause / reprise / passage suivant par commande vocale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D" w:sz="16"/>
              <w:bottom w:val="none" w:color="FFFFFF" w:sz="0"/>
              <w:right w:val="none" w:color="FFFFFF" w:sz="0"/>
            </w:tcBorders>
            <w:shd w:fill="E8F4F3" w:val="clear"/>
            <w:tcMar>
              <w:top w:type="dxa" w:w="100"/>
              <w:left w:type="dxa" w:w="200"/>
              <w:bottom w:type="dxa" w:w="100"/>
              <w:right w:type="dxa" w:w="100"/>
            </w:tcMar>
          </w:tcPr>
          <w:p>
            <w:pPr>
              <w:spacing w:after="60" w:before="0"/>
            </w:pPr>
            <w:r>
              <w:rPr>
                <w:rFonts w:ascii="Arial" w:cs="Arial" w:eastAsia="Arial" w:hAnsi="Arial"/>
                <w:b/>
                <w:bCs/>
                <w:color w:val="1B2A4A"/>
                <w:sz w:val="21"/>
                <w:szCs w:val="21"/>
              </w:rPr>
              <w:t xml:space="preserve">Développement en parallèle recommandé</w:t>
            </w:r>
          </w:p>
          <w:p>
            <w:pPr>
              <w:spacing w:after="0" w:before="0"/>
            </w:pPr>
            <w:r>
              <w:rPr>
                <w:rFonts w:ascii="Arial" w:cs="Arial" w:eastAsia="Arial" w:hAnsi="Arial"/>
                <w:color w:val="374151"/>
                <w:sz w:val="20"/>
                <w:szCs w:val="20"/>
              </w:rPr>
              <w:t xml:space="preserve">Cette phase peut être développée en parallèle de Phase 3 car elle est indépendante du hardware robot. Un agent peut implémenter le module de lecture sur le serveur OpenClaw pendant qu'un autre travaille sur le scheduler sur la Pi.</w:t>
            </w:r>
          </w:p>
        </w:tc>
      </w:tr>
    </w:tbl>
    <w:p>
      <w:pPr>
        <w:spacing w:after="120" w:before="0"/>
      </w:pPr>
      <w:r>
        <w:t xml:space="preserve"/>
      </w:r>
    </w:p>
    <w:p>
      <w:pPr>
        <w:pStyle w:val="Heading2"/>
        <w:spacing w:after="120" w:before="300"/>
      </w:pPr>
      <w:r>
        <w:rPr>
          <w:rFonts w:ascii="Arial" w:cs="Arial" w:eastAsia="Arial" w:hAnsi="Arial"/>
          <w:b/>
          <w:bCs/>
          <w:color w:val="1B2A4A"/>
          <w:sz w:val="26"/>
          <w:szCs w:val="26"/>
        </w:rPr>
        <w:t xml:space="preserve">Agents impliqués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Intégration : wrapper Gutenberg API + cache local des livres fréquents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LLM : gestion de l'état de lecture, commandes vocales, recommandations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Mémoire : position dans le livre, historique de lecture par personne</w:t>
      </w:r>
    </w:p>
    <w:p>
      <w:pPr>
        <w:spacing w:after="12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B45309" w:val="clear"/>
            <w:tcMar>
              <w:top w:type="dxa" w:w="120"/>
              <w:left w:type="dxa" w:w="160"/>
              <w:bottom w:type="dxa" w:w="120"/>
              <w:right w:type="dxa" w:w="160"/>
            </w:tcMar>
            <w:vAlign w:val="center"/>
          </w:tcPr>
          <w:p>
            <w:pPr>
              <w:jc w:val="center"/>
            </w:pPr>
            <w:r>
              <w:rPr>
                <w:rFonts w:ascii="Arial" w:cs="Arial" w:eastAsia="Arial" w:hAnsi="Arial"/>
                <w:b w:val="false"/>
                <w:bCs w:val="false"/>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7586"/>
            <w:tcBorders>
              <w:top w:val="none" w:color="FFFFFF" w:sz="0"/>
              <w:left w:val="none" w:color="FFFFFF" w:sz="0"/>
              <w:bottom w:val="none" w:color="FFFFFF" w:sz="0"/>
              <w:right w:val="none" w:color="FFFFFF" w:sz="0"/>
            </w:tcBorders>
            <w:shd w:fill="F2F7F9" w:val="clear"/>
            <w:tcMar>
              <w:top w:type="dxa" w:w="120"/>
              <w:left w:type="dxa" w:w="240"/>
              <w:bottom w:type="dxa" w:w="120"/>
              <w:right w:type="dxa" w:w="160"/>
            </w:tcMar>
            <w:vAlign w:val="center"/>
          </w:tcPr>
          <w:p>
            <w:r>
              <w:rPr>
                <w:rFonts w:ascii="Arial" w:cs="Arial" w:eastAsia="Arial" w:hAnsi="Arial"/>
                <w:b/>
                <w:bCs/>
                <w:color w:val="1B2A4A"/>
                <w:sz w:val="28"/>
                <w:szCs w:val="28"/>
              </w:rPr>
              <w:t xml:space="preserve">Centrale de Mémoire</w:t>
            </w:r>
          </w:p>
          <w:p>
            <w:r>
              <w:rPr>
                <w:rFonts w:ascii="Arial" w:cs="Arial" w:eastAsia="Arial" w:hAnsi="Arial"/>
                <w:color w:val="6B7280"/>
                <w:sz w:val="20"/>
                <w:szCs w:val="20"/>
              </w:rPr>
              <w:t xml:space="preserve">Journal de vie · Compliance médicaments · Historique · Multi-robot</w:t>
            </w:r>
          </w:p>
          <w:p>
            <w:pPr>
              <w:spacing w:before="60"/>
            </w:pPr>
            <w:r>
              <w:rPr>
                <w:rFonts w:ascii="Arial" w:cs="Arial" w:eastAsia="Arial" w:hAnsi="Arial"/>
                <w:b/>
                <w:bCs/>
                <w:color w:val="00A89D"/>
                <w:sz w:val="18"/>
                <w:szCs w:val="18"/>
              </w:rPr>
              <w:t xml:space="preserve">⏱ 4–6 semaines</w:t>
            </w:r>
          </w:p>
        </w:tc>
      </w:tr>
    </w:tbl>
    <w:p>
      <w:pPr>
        <w:spacing w:after="120" w:before="0"/>
      </w:pPr>
      <w:r>
        <w:t xml:space="preserve"/>
      </w:r>
    </w:p>
    <w:p>
      <w:pPr>
        <w:spacing w:after="80" w:before="60"/>
      </w:pPr>
      <w:r>
        <w:rPr>
          <w:rFonts w:ascii="Arial" w:cs="Arial" w:eastAsia="Arial" w:hAnsi="Arial"/>
          <w:i/>
          <w:iCs/>
          <w:color w:val="6B7280"/>
          <w:sz w:val="20"/>
          <w:szCs w:val="20"/>
        </w:rPr>
        <w:t xml:space="preserve">Objectif : Reachy mémorise et structure tout ce qu'il observe. Une centrale (serveur OpenClaw ou Pi) stocke l'historique consultable par l'aidant ou le médecin, avec privacy by design.</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Architecture de la centrale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26"/>
      </w:tblGrid>
      <w:tr>
        <w:trPr>
          <w:tblHeader/>
        </w:trPr>
        <w:tc>
          <w:tcPr>
            <w:tcW w:type="dxa" w:w="22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Composant</w:t>
            </w:r>
          </w:p>
        </w:tc>
        <w:tc>
          <w:tcPr>
            <w:tcW w:type="dxa" w:w="22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Technologie</w:t>
            </w:r>
          </w:p>
        </w:tc>
        <w:tc>
          <w:tcPr>
            <w:tcW w:type="dxa" w:w="20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Hébergement</w:t>
            </w:r>
          </w:p>
        </w:tc>
        <w:tc>
          <w:tcPr>
            <w:tcW w:type="dxa" w:w="2626"/>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Accès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Base de données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PostgreSQL ou SQLite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Pi (local) ou OpenClaw</w:t>
            </w:r>
          </w:p>
        </w:tc>
        <w:tc>
          <w:tcPr>
            <w:tcW w:type="dxa" w:w="2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Agent Mémoire uniquement</w:t>
            </w:r>
          </w:p>
        </w:tc>
      </w:tr>
      <w:tr>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API REST interne</w:t>
            </w:r>
          </w:p>
        </w:tc>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FastAPI (Python)</w:t>
            </w:r>
          </w:p>
        </w:tc>
        <w:tc>
          <w:tcPr>
            <w:tcW w:type="dxa" w:w="20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OpenClaw (89.167.3.104)</w:t>
            </w:r>
          </w:p>
        </w:tc>
        <w:tc>
          <w:tcPr>
            <w:tcW w:type="dxa" w:w="26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Agents + dashboard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Dashboard web</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Gradio ou simple HTML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OpenClaw ou HF Space</w:t>
            </w:r>
          </w:p>
        </w:tc>
        <w:tc>
          <w:tcPr>
            <w:tcW w:type="dxa" w:w="2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Alexandre, aidants</w:t>
            </w:r>
          </w:p>
        </w:tc>
      </w:tr>
      <w:tr>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Chiffrement</w:t>
            </w:r>
          </w:p>
        </w:tc>
        <w:tc>
          <w:tcPr>
            <w:tcW w:type="dxa" w:w="22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AES-256 données sensibles</w:t>
            </w:r>
          </w:p>
        </w:tc>
        <w:tc>
          <w:tcPr>
            <w:tcW w:type="dxa" w:w="20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Partout</w:t>
            </w:r>
          </w:p>
        </w:tc>
        <w:tc>
          <w:tcPr>
            <w:tcW w:type="dxa" w:w="26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Clé locale uniquement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Export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PDF ou CSV mensuel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Sur demande</w:t>
            </w:r>
          </w:p>
        </w:tc>
        <w:tc>
          <w:tcPr>
            <w:tcW w:type="dxa" w:w="2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Médecin / famille</w:t>
            </w:r>
          </w:p>
        </w:tc>
      </w:tr>
    </w:tbl>
    <w:p>
      <w:pPr>
        <w:spacing w:after="120" w:before="0"/>
      </w:pPr>
      <w:r>
        <w:t xml:space="preserve"/>
      </w:r>
    </w:p>
    <w:p>
      <w:pPr>
        <w:pStyle w:val="Heading2"/>
        <w:spacing w:after="120" w:before="300"/>
      </w:pPr>
      <w:r>
        <w:rPr>
          <w:rFonts w:ascii="Arial" w:cs="Arial" w:eastAsia="Arial" w:hAnsi="Arial"/>
          <w:b/>
          <w:bCs/>
          <w:color w:val="1B2A4A"/>
          <w:sz w:val="26"/>
          <w:szCs w:val="26"/>
        </w:rPr>
        <w:t xml:space="preserve">Données mémorisées</w:t>
      </w:r>
    </w:p>
    <w:p>
      <w:pPr>
        <w:pStyle w:val="ListParagraph"/>
        <w:numPr>
          <w:ilvl w:val="0"/>
          <w:numId w:val="2"/>
        </w:numPr>
        <w:spacing w:after="40" w:before="40"/>
      </w:pPr>
      <w:r>
        <w:rPr>
          <w:rFonts w:ascii="Arial" w:cs="Arial" w:eastAsia="Arial" w:hAnsi="Arial"/>
          <w:b w:val="false"/>
          <w:bCs w:val="false"/>
          <w:color w:val="1F2937"/>
          <w:sz w:val="21"/>
          <w:szCs w:val="21"/>
        </w:rPr>
        <w:t xml:space="preserve">Médicaments : heure de prise demandée vs heure réelle vs non-prise</w:t>
      </w:r>
    </w:p>
    <w:p>
      <w:pPr>
        <w:pStyle w:val="ListParagraph"/>
        <w:numPr>
          <w:ilvl w:val="0"/>
          <w:numId w:val="2"/>
        </w:numPr>
        <w:spacing w:after="40" w:before="40"/>
      </w:pPr>
      <w:r>
        <w:rPr>
          <w:rFonts w:ascii="Arial" w:cs="Arial" w:eastAsia="Arial" w:hAnsi="Arial"/>
          <w:b w:val="false"/>
          <w:bCs w:val="false"/>
          <w:color w:val="1F2937"/>
          <w:sz w:val="21"/>
          <w:szCs w:val="21"/>
        </w:rPr>
        <w:t xml:space="preserve">Conversations : résumés (pas verbatim) des échanges avec le robot</w:t>
      </w:r>
    </w:p>
    <w:p>
      <w:pPr>
        <w:pStyle w:val="ListParagraph"/>
        <w:numPr>
          <w:ilvl w:val="0"/>
          <w:numId w:val="2"/>
        </w:numPr>
        <w:spacing w:after="40" w:before="40"/>
      </w:pPr>
      <w:r>
        <w:rPr>
          <w:rFonts w:ascii="Arial" w:cs="Arial" w:eastAsia="Arial" w:hAnsi="Arial"/>
          <w:b w:val="false"/>
          <w:bCs w:val="false"/>
          <w:color w:val="1F2937"/>
          <w:sz w:val="21"/>
          <w:szCs w:val="21"/>
        </w:rPr>
        <w:t xml:space="preserve">Activités : parties d'échecs jouées, livres lus, durées</w:t>
      </w:r>
    </w:p>
    <w:p>
      <w:pPr>
        <w:pStyle w:val="ListParagraph"/>
        <w:numPr>
          <w:ilvl w:val="0"/>
          <w:numId w:val="2"/>
        </w:numPr>
        <w:spacing w:after="40" w:before="40"/>
      </w:pPr>
      <w:r>
        <w:rPr>
          <w:rFonts w:ascii="Arial" w:cs="Arial" w:eastAsia="Arial" w:hAnsi="Arial"/>
          <w:b w:val="false"/>
          <w:bCs w:val="false"/>
          <w:color w:val="1F2937"/>
          <w:sz w:val="21"/>
          <w:szCs w:val="21"/>
        </w:rPr>
        <w:t xml:space="preserve">Alertes : historique des chutes détectées, fausses alertes, SMS envoyés</w:t>
      </w:r>
    </w:p>
    <w:p>
      <w:pPr>
        <w:pStyle w:val="ListParagraph"/>
        <w:numPr>
          <w:ilvl w:val="0"/>
          <w:numId w:val="2"/>
        </w:numPr>
        <w:spacing w:after="40" w:before="40"/>
      </w:pPr>
      <w:r>
        <w:rPr>
          <w:rFonts w:ascii="Arial" w:cs="Arial" w:eastAsia="Arial" w:hAnsi="Arial"/>
          <w:b w:val="false"/>
          <w:bCs w:val="false"/>
          <w:color w:val="1F2937"/>
          <w:sz w:val="21"/>
          <w:szCs w:val="21"/>
        </w:rPr>
        <w:t xml:space="preserve">Bien-être subjectif : humeur détectée (ton de voix, expressivité)</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D" w:sz="16"/>
              <w:bottom w:val="none" w:color="FFFFFF" w:sz="0"/>
              <w:right w:val="none" w:color="FFFFFF" w:sz="0"/>
            </w:tcBorders>
            <w:shd w:fill="E8F4F3" w:val="clear"/>
            <w:tcMar>
              <w:top w:type="dxa" w:w="100"/>
              <w:left w:type="dxa" w:w="200"/>
              <w:bottom w:type="dxa" w:w="100"/>
              <w:right w:type="dxa" w:w="100"/>
            </w:tcMar>
          </w:tcPr>
          <w:p>
            <w:pPr>
              <w:spacing w:after="60" w:before="0"/>
            </w:pPr>
            <w:r>
              <w:rPr>
                <w:rFonts w:ascii="Arial" w:cs="Arial" w:eastAsia="Arial" w:hAnsi="Arial"/>
                <w:b/>
                <w:bCs/>
                <w:color w:val="1B2A4A"/>
                <w:sz w:val="21"/>
                <w:szCs w:val="21"/>
              </w:rPr>
              <w:t xml:space="preserve">Privacy by design — règle absolue</w:t>
            </w:r>
          </w:p>
          <w:p>
            <w:pPr>
              <w:spacing w:after="0" w:before="0"/>
            </w:pPr>
            <w:r>
              <w:rPr>
                <w:rFonts w:ascii="Arial" w:cs="Arial" w:eastAsia="Arial" w:hAnsi="Arial"/>
                <w:color w:val="374151"/>
                <w:sz w:val="20"/>
                <w:szCs w:val="20"/>
              </w:rPr>
              <w:t xml:space="preserve">Aucune image ou vidéo n'est jamais stockée ni transmise en dehors du domicile. Seules des métadonnées textuelles sont centralisées. Les données médicales sont chiffrées. L'accès au dashboard nécessite une authentification. Conforme RGPD.</w:t>
            </w:r>
          </w:p>
        </w:tc>
      </w:tr>
    </w:tbl>
    <w:p>
      <w:pPr>
        <w:spacing w:after="120" w:before="0"/>
      </w:pPr>
      <w:r>
        <w:t xml:space="preserve"/>
      </w:r>
    </w:p>
    <w:p>
      <w:pPr>
        <w:pStyle w:val="Heading2"/>
        <w:spacing w:after="120" w:before="300"/>
      </w:pPr>
      <w:r>
        <w:rPr>
          <w:rFonts w:ascii="Arial" w:cs="Arial" w:eastAsia="Arial" w:hAnsi="Arial"/>
          <w:b/>
          <w:bCs/>
          <w:color w:val="1B2A4A"/>
          <w:sz w:val="26"/>
          <w:szCs w:val="26"/>
        </w:rPr>
        <w:t xml:space="preserve">Agents impliqués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Mémoire : schema DB, API REST, endpoints CRUD, logique d'agrégation</w:t>
      </w:r>
    </w:p>
    <w:p>
      <w:pPr>
        <w:pStyle w:val="ListParagraph"/>
        <w:numPr>
          <w:ilvl w:val="0"/>
          <w:numId w:val="2"/>
        </w:numPr>
        <w:spacing w:after="40" w:before="40"/>
      </w:pPr>
      <w:r>
        <w:rPr>
          <w:rFonts w:ascii="Arial" w:cs="Arial" w:eastAsia="Arial" w:hAnsi="Arial"/>
          <w:b w:val="false"/>
          <w:bCs w:val="false"/>
          <w:color w:val="1F2937"/>
          <w:sz w:val="21"/>
          <w:szCs w:val="21"/>
        </w:rPr>
        <w:t xml:space="preserve">Agent RPi : sync Pi → OpenClaw (toutes les heures, delta only)</w:t>
      </w:r>
    </w:p>
    <w:p>
      <w:pPr>
        <w:pStyle w:val="ListParagraph"/>
        <w:numPr>
          <w:ilvl w:val="0"/>
          <w:numId w:val="2"/>
        </w:numPr>
        <w:spacing w:after="40" w:before="40"/>
      </w:pPr>
      <w:r>
        <w:rPr>
          <w:rFonts w:ascii="Arial" w:cs="Arial" w:eastAsia="Arial" w:hAnsi="Arial"/>
          <w:b w:val="false"/>
          <w:bCs w:val="false"/>
          <w:color w:val="1F2937"/>
          <w:sz w:val="21"/>
          <w:szCs w:val="21"/>
        </w:rPr>
        <w:t xml:space="preserve">Agent LLM : génération des résumés quotidiens en langage naturel pour l'aidant</w:t>
      </w:r>
    </w:p>
    <w:p>
      <w:pPr>
        <w:spacing w:after="120" w:before="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vAlign w:val="center"/>
          </w:tcPr>
          <w:p>
            <w:pPr>
              <w:jc w:val="center"/>
            </w:pPr>
            <w:r>
              <w:rPr>
                <w:rFonts w:ascii="Arial" w:cs="Arial" w:eastAsia="Arial" w:hAnsi="Arial"/>
                <w:b w:val="false"/>
                <w:bCs w:val="false"/>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7586"/>
            <w:tcBorders>
              <w:top w:val="none" w:color="FFFFFF" w:sz="0"/>
              <w:left w:val="none" w:color="FFFFFF" w:sz="0"/>
              <w:bottom w:val="none" w:color="FFFFFF" w:sz="0"/>
              <w:right w:val="none" w:color="FFFFFF" w:sz="0"/>
            </w:tcBorders>
            <w:shd w:fill="F2F7F9" w:val="clear"/>
            <w:tcMar>
              <w:top w:type="dxa" w:w="120"/>
              <w:left w:type="dxa" w:w="240"/>
              <w:bottom w:type="dxa" w:w="120"/>
              <w:right w:type="dxa" w:w="160"/>
            </w:tcMar>
            <w:vAlign w:val="center"/>
          </w:tcPr>
          <w:p>
            <w:r>
              <w:rPr>
                <w:rFonts w:ascii="Arial" w:cs="Arial" w:eastAsia="Arial" w:hAnsi="Arial"/>
                <w:b/>
                <w:bCs/>
                <w:color w:val="1B2A4A"/>
                <w:sz w:val="28"/>
                <w:szCs w:val="28"/>
              </w:rPr>
              <w:t xml:space="preserve">Alertes &amp; Connexion Externe</w:t>
            </w:r>
          </w:p>
          <w:p>
            <w:r>
              <w:rPr>
                <w:rFonts w:ascii="Arial" w:cs="Arial" w:eastAsia="Arial" w:hAnsi="Arial"/>
                <w:color w:val="6B7280"/>
                <w:sz w:val="20"/>
                <w:szCs w:val="20"/>
              </w:rPr>
              <w:t xml:space="preserve">SMS · Appels · Intégration SSIAD · Supervision</w:t>
            </w:r>
          </w:p>
          <w:p>
            <w:pPr>
              <w:spacing w:before="60"/>
            </w:pPr>
            <w:r>
              <w:rPr>
                <w:rFonts w:ascii="Arial" w:cs="Arial" w:eastAsia="Arial" w:hAnsi="Arial"/>
                <w:b/>
                <w:bCs/>
                <w:color w:val="00A89D"/>
                <w:sz w:val="18"/>
                <w:szCs w:val="18"/>
              </w:rPr>
              <w:t xml:space="preserve">⏱ 2–3 semaines</w:t>
            </w:r>
          </w:p>
        </w:tc>
      </w:tr>
    </w:tbl>
    <w:p>
      <w:pPr>
        <w:spacing w:after="120" w:before="0"/>
      </w:pPr>
      <w:r>
        <w:t xml:space="preserve"/>
      </w:r>
    </w:p>
    <w:p>
      <w:pPr>
        <w:spacing w:after="80" w:before="60"/>
      </w:pPr>
      <w:r>
        <w:rPr>
          <w:rFonts w:ascii="Arial" w:cs="Arial" w:eastAsia="Arial" w:hAnsi="Arial"/>
          <w:i/>
          <w:iCs/>
          <w:color w:val="6B7280"/>
          <w:sz w:val="20"/>
          <w:szCs w:val="20"/>
        </w:rPr>
        <w:t xml:space="preserve">Objectif : Reachy ne gère plus les alertes seul — il les envoie aux bonnes personnes au bon moment, avec le bon niveau d'urgence. Connexion avec l'écosystème de soins existant (SSIAD, famille, médecin).</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Stack technique SMS / Appels</w:t>
      </w:r>
    </w:p>
    <w:p>
      <w:pPr>
        <w:pStyle w:val="ListParagraph"/>
        <w:numPr>
          <w:ilvl w:val="0"/>
          <w:numId w:val="2"/>
        </w:numPr>
        <w:spacing w:after="40" w:before="40"/>
      </w:pPr>
      <w:r>
        <w:rPr>
          <w:rFonts w:ascii="Arial" w:cs="Arial" w:eastAsia="Arial" w:hAnsi="Arial"/>
          <w:b w:val="false"/>
          <w:bCs w:val="false"/>
          <w:color w:val="1F2937"/>
          <w:sz w:val="21"/>
          <w:szCs w:val="21"/>
        </w:rPr>
        <w:t xml:space="preserve">SMS : Twilio (international) ou OVH SMS (France, moins cher) — ~0,07€/SMS</w:t>
      </w:r>
    </w:p>
    <w:p>
      <w:pPr>
        <w:pStyle w:val="ListParagraph"/>
        <w:numPr>
          <w:ilvl w:val="0"/>
          <w:numId w:val="2"/>
        </w:numPr>
        <w:spacing w:after="40" w:before="40"/>
      </w:pPr>
      <w:r>
        <w:rPr>
          <w:rFonts w:ascii="Arial" w:cs="Arial" w:eastAsia="Arial" w:hAnsi="Arial"/>
          <w:b w:val="false"/>
          <w:bCs w:val="false"/>
          <w:color w:val="1F2937"/>
          <w:sz w:val="21"/>
          <w:szCs w:val="21"/>
        </w:rPr>
        <w:t xml:space="preserve">Appels automatiques : Twilio Programmable Voice ou Vonage</w:t>
      </w:r>
    </w:p>
    <w:p>
      <w:pPr>
        <w:pStyle w:val="ListParagraph"/>
        <w:numPr>
          <w:ilvl w:val="0"/>
          <w:numId w:val="2"/>
        </w:numPr>
        <w:spacing w:after="40" w:before="40"/>
      </w:pPr>
      <w:r>
        <w:rPr>
          <w:rFonts w:ascii="Arial" w:cs="Arial" w:eastAsia="Arial" w:hAnsi="Arial"/>
          <w:b w:val="false"/>
          <w:bCs w:val="false"/>
          <w:color w:val="1F2937"/>
          <w:sz w:val="21"/>
          <w:szCs w:val="21"/>
        </w:rPr>
        <w:t xml:space="preserve">WhatsApp Business API : pour les familles qui préfèrent WhatsApp</w:t>
      </w:r>
    </w:p>
    <w:p>
      <w:pPr>
        <w:pStyle w:val="ListParagraph"/>
        <w:numPr>
          <w:ilvl w:val="0"/>
          <w:numId w:val="2"/>
        </w:numPr>
        <w:spacing w:after="40" w:before="40"/>
      </w:pPr>
      <w:r>
        <w:rPr>
          <w:rFonts w:ascii="Arial" w:cs="Arial" w:eastAsia="Arial" w:hAnsi="Arial"/>
          <w:b w:val="false"/>
          <w:bCs w:val="false"/>
          <w:color w:val="1F2937"/>
          <w:sz w:val="21"/>
          <w:szCs w:val="21"/>
        </w:rPr>
        <w:t xml:space="preserve">Email : SMTP simple en backup</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Arbre de décision alertes</w:t>
      </w:r>
    </w:p>
    <w:p>
      <w:pPr>
        <w:pStyle w:val="ListParagraph"/>
        <w:numPr>
          <w:ilvl w:val="0"/>
          <w:numId w:val="2"/>
        </w:numPr>
        <w:spacing w:after="40" w:before="40"/>
      </w:pPr>
      <w:r>
        <w:rPr>
          <w:rFonts w:ascii="Arial" w:cs="Arial" w:eastAsia="Arial" w:hAnsi="Arial"/>
          <w:b w:val="false"/>
          <w:bCs w:val="false"/>
          <w:color w:val="1F2937"/>
          <w:sz w:val="21"/>
          <w:szCs w:val="21"/>
        </w:rPr>
        <w:t xml:space="preserve">Niveau 1 (Attention) → Reachy interpelle oralement → log interne</w:t>
      </w:r>
    </w:p>
    <w:p>
      <w:pPr>
        <w:pStyle w:val="ListParagraph"/>
        <w:numPr>
          <w:ilvl w:val="0"/>
          <w:numId w:val="2"/>
        </w:numPr>
        <w:spacing w:after="40" w:before="40"/>
      </w:pPr>
      <w:r>
        <w:rPr>
          <w:rFonts w:ascii="Arial" w:cs="Arial" w:eastAsia="Arial" w:hAnsi="Arial"/>
          <w:b w:val="false"/>
          <w:bCs w:val="false"/>
          <w:color w:val="1F2937"/>
          <w:sz w:val="21"/>
          <w:szCs w:val="21"/>
        </w:rPr>
        <w:t xml:space="preserve">Niveau 2 (Alerte) → SMS proche 1 (ex : fils/fille) + log</w:t>
      </w:r>
    </w:p>
    <w:p>
      <w:pPr>
        <w:pStyle w:val="ListParagraph"/>
        <w:numPr>
          <w:ilvl w:val="0"/>
          <w:numId w:val="2"/>
        </w:numPr>
        <w:spacing w:after="40" w:before="40"/>
      </w:pPr>
      <w:r>
        <w:rPr>
          <w:rFonts w:ascii="Arial" w:cs="Arial" w:eastAsia="Arial" w:hAnsi="Arial"/>
          <w:b w:val="false"/>
          <w:bCs w:val="false"/>
          <w:color w:val="1F2937"/>
          <w:sz w:val="21"/>
          <w:szCs w:val="21"/>
        </w:rPr>
        <w:t xml:space="preserve">Niveau 3 (Urgence) → SMS proche 1 + proche 2 + SSIAD référent + appel automatique</w:t>
      </w:r>
    </w:p>
    <w:p>
      <w:pPr>
        <w:pStyle w:val="ListParagraph"/>
        <w:numPr>
          <w:ilvl w:val="0"/>
          <w:numId w:val="2"/>
        </w:numPr>
        <w:spacing w:after="40" w:before="40"/>
      </w:pPr>
      <w:r>
        <w:rPr>
          <w:rFonts w:ascii="Arial" w:cs="Arial" w:eastAsia="Arial" w:hAnsi="Arial"/>
          <w:b w:val="false"/>
          <w:bCs w:val="false"/>
          <w:color w:val="1F2937"/>
          <w:sz w:val="21"/>
          <w:szCs w:val="21"/>
        </w:rPr>
        <w:t xml:space="preserve">Niveau 4 (Critique) → 15, 18 ou 112 selon configuration locale</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Configuration des contacts</w:t>
      </w:r>
    </w:p>
    <w:p>
      <w:pPr>
        <w:pStyle w:val="ListParagraph"/>
        <w:numPr>
          <w:ilvl w:val="0"/>
          <w:numId w:val="2"/>
        </w:numPr>
        <w:spacing w:after="40" w:before="40"/>
      </w:pPr>
      <w:r>
        <w:rPr>
          <w:rFonts w:ascii="Arial" w:cs="Arial" w:eastAsia="Arial" w:hAnsi="Arial"/>
          <w:b w:val="false"/>
          <w:bCs w:val="false"/>
          <w:color w:val="1F2937"/>
          <w:sz w:val="21"/>
          <w:szCs w:val="21"/>
        </w:rPr>
        <w:t xml:space="preserve">Script setup_contacts.py : enregistrement des numéros via interface vocale avec Reachy</w:t>
      </w:r>
    </w:p>
    <w:p>
      <w:pPr>
        <w:pStyle w:val="ListParagraph"/>
        <w:numPr>
          <w:ilvl w:val="0"/>
          <w:numId w:val="2"/>
        </w:numPr>
        <w:spacing w:after="40" w:before="40"/>
      </w:pPr>
      <w:r>
        <w:rPr>
          <w:rFonts w:ascii="Arial" w:cs="Arial" w:eastAsia="Arial" w:hAnsi="Arial"/>
          <w:b w:val="false"/>
          <w:bCs w:val="false"/>
          <w:color w:val="1F2937"/>
          <w:sz w:val="21"/>
          <w:szCs w:val="21"/>
        </w:rPr>
        <w:t xml:space="preserve">Dashboard (Phase 5) : modification des contacts par l'aidant</w:t>
      </w:r>
    </w:p>
    <w:p>
      <w:pPr>
        <w:pStyle w:val="ListParagraph"/>
        <w:numPr>
          <w:ilvl w:val="0"/>
          <w:numId w:val="2"/>
        </w:numPr>
        <w:spacing w:after="40" w:before="40"/>
      </w:pPr>
      <w:r>
        <w:rPr>
          <w:rFonts w:ascii="Arial" w:cs="Arial" w:eastAsia="Arial" w:hAnsi="Arial"/>
          <w:b w:val="false"/>
          <w:bCs w:val="false"/>
          <w:color w:val="1F2937"/>
          <w:sz w:val="21"/>
          <w:szCs w:val="21"/>
        </w:rPr>
        <w:t xml:space="preserve">Test mensuel automatique : SMS de vérification "Système Reachy Care opérationnel"</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Intégration SSIAD</w:t>
      </w:r>
    </w:p>
    <w:p>
      <w:pPr>
        <w:pStyle w:val="ListParagraph"/>
        <w:numPr>
          <w:ilvl w:val="0"/>
          <w:numId w:val="2"/>
        </w:numPr>
        <w:spacing w:after="40" w:before="40"/>
      </w:pPr>
      <w:r>
        <w:rPr>
          <w:rFonts w:ascii="Arial" w:cs="Arial" w:eastAsia="Arial" w:hAnsi="Arial"/>
          <w:b w:val="false"/>
          <w:bCs w:val="false"/>
          <w:color w:val="1F2937"/>
          <w:sz w:val="21"/>
          <w:szCs w:val="21"/>
        </w:rPr>
        <w:t xml:space="preserve">API webhook vers le logiciel SSIAD si disponible (Medtic, Alaxione, etc.)</w:t>
      </w:r>
    </w:p>
    <w:p>
      <w:pPr>
        <w:pStyle w:val="ListParagraph"/>
        <w:numPr>
          <w:ilvl w:val="0"/>
          <w:numId w:val="2"/>
        </w:numPr>
        <w:spacing w:after="40" w:before="40"/>
      </w:pPr>
      <w:r>
        <w:rPr>
          <w:rFonts w:ascii="Arial" w:cs="Arial" w:eastAsia="Arial" w:hAnsi="Arial"/>
          <w:b w:val="false"/>
          <w:bCs w:val="false"/>
          <w:color w:val="1F2937"/>
          <w:sz w:val="21"/>
          <w:szCs w:val="21"/>
        </w:rPr>
        <w:t xml:space="preserve">Sinon : email structuré automatique au référent SSIAD</w:t>
      </w:r>
    </w:p>
    <w:p>
      <w:pPr>
        <w:pStyle w:val="ListParagraph"/>
        <w:numPr>
          <w:ilvl w:val="0"/>
          <w:numId w:val="2"/>
        </w:numPr>
        <w:spacing w:after="40" w:before="40"/>
      </w:pPr>
      <w:r>
        <w:rPr>
          <w:rFonts w:ascii="Arial" w:cs="Arial" w:eastAsia="Arial" w:hAnsi="Arial"/>
          <w:b w:val="false"/>
          <w:bCs w:val="false"/>
          <w:color w:val="1F2937"/>
          <w:sz w:val="21"/>
          <w:szCs w:val="21"/>
        </w:rPr>
        <w:t xml:space="preserve">Rapport hebdomadaire auto-généré : compliance médicaments, alertes, activité</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Agents impliqués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Alertes : alert_manager.py — logique niveaux, envoi SMS, logging</w:t>
      </w:r>
    </w:p>
    <w:p>
      <w:pPr>
        <w:pStyle w:val="ListParagraph"/>
        <w:numPr>
          <w:ilvl w:val="0"/>
          <w:numId w:val="2"/>
        </w:numPr>
        <w:spacing w:after="40" w:before="40"/>
      </w:pPr>
      <w:r>
        <w:rPr>
          <w:rFonts w:ascii="Arial" w:cs="Arial" w:eastAsia="Arial" w:hAnsi="Arial"/>
          <w:b w:val="false"/>
          <w:bCs w:val="false"/>
          <w:color w:val="1F2937"/>
          <w:sz w:val="21"/>
          <w:szCs w:val="21"/>
        </w:rPr>
        <w:t xml:space="preserve">Agent Mémoire : historique complet des alertes, faux positifs</w:t>
      </w:r>
    </w:p>
    <w:p>
      <w:pPr>
        <w:pStyle w:val="ListParagraph"/>
        <w:numPr>
          <w:ilvl w:val="0"/>
          <w:numId w:val="2"/>
        </w:numPr>
        <w:spacing w:after="40" w:before="40"/>
      </w:pPr>
      <w:r>
        <w:rPr>
          <w:rFonts w:ascii="Arial" w:cs="Arial" w:eastAsia="Arial" w:hAnsi="Arial"/>
          <w:b w:val="false"/>
          <w:bCs w:val="false"/>
          <w:color w:val="1F2937"/>
          <w:sz w:val="21"/>
          <w:szCs w:val="21"/>
        </w:rPr>
        <w:t xml:space="preserve">Agent Intégration : recherche API SSIAD compatibles, webhooks</w:t>
      </w:r>
    </w:p>
    <w:p>
      <w:pPr>
        <w:spacing w:after="120" w:before="0"/>
      </w:pPr>
      <w:r>
        <w:t xml:space="preserve"/>
      </w:r>
    </w:p>
    <w:p>
      <w:r>
        <w:br w:type="page"/>
      </w:r>
    </w:p>
    <w:p>
      <w:pPr>
        <w:pStyle w:val="Heading1"/>
        <w:pBdr>
          <w:bottom w:val="single" w:color="00A89D" w:sz="8" w:space="4"/>
        </w:pBdr>
        <w:spacing w:after="200" w:before="400"/>
      </w:pPr>
      <w:r>
        <w:rPr>
          <w:rFonts w:ascii="Arial" w:cs="Arial" w:eastAsia="Arial" w:hAnsi="Arial"/>
          <w:b/>
          <w:bCs/>
          <w:color w:val="1B2A4A"/>
          <w:sz w:val="32"/>
          <w:szCs w:val="32"/>
        </w:rPr>
        <w:t xml:space="preserve">2. Roadmap &amp; Jalons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800"/>
        <w:gridCol w:w="2226"/>
      </w:tblGrid>
      <w:tr>
        <w:trPr>
          <w:tblHeader/>
        </w:trPr>
        <w:tc>
          <w:tcPr>
            <w:tcW w:type="dxa" w:w="16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Durée</w:t>
            </w:r>
          </w:p>
        </w:tc>
        <w:tc>
          <w:tcPr>
            <w:tcW w:type="dxa" w:w="38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Jalons clés</w:t>
            </w:r>
          </w:p>
        </w:tc>
        <w:tc>
          <w:tcPr>
            <w:tcW w:type="dxa" w:w="2226"/>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Livrable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Phase 1 — Compagnon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6–8 sem.</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Reco faciale OK · Échecs jouables · LLM intégré · Chute détectée</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App v0.1 fonctionnelle sur Pi</w:t>
            </w:r>
          </w:p>
        </w:tc>
      </w:tr>
      <w:tr>
        <w:tc>
          <w:tcPr>
            <w:tcW w:type="dxa" w:w="16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Phase 2 — OCR</w:t>
            </w:r>
          </w:p>
        </w:tc>
        <w:tc>
          <w:tcPr>
            <w:tcW w:type="dxa" w:w="1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3–4 sem.</w:t>
            </w:r>
          </w:p>
        </w:tc>
        <w:tc>
          <w:tcPr>
            <w:tcW w:type="dxa" w:w="38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Ordonnance lue + résumée · Texte extractible</w:t>
            </w:r>
          </w:p>
        </w:tc>
        <w:tc>
          <w:tcPr>
            <w:tcW w:type="dxa" w:w="22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Module document_reader.py</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Phase 3 — Scheduler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2–3 sem.</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Rappels médicaments · Compliance loguée</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Module scheduler.py</w:t>
            </w:r>
          </w:p>
        </w:tc>
      </w:tr>
      <w:tr>
        <w:tc>
          <w:tcPr>
            <w:tcW w:type="dxa" w:w="16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Phase 4 — Lecture</w:t>
            </w:r>
          </w:p>
        </w:tc>
        <w:tc>
          <w:tcPr>
            <w:tcW w:type="dxa" w:w="1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2–3 sem.</w:t>
            </w:r>
          </w:p>
        </w:tc>
        <w:tc>
          <w:tcPr>
            <w:tcW w:type="dxa" w:w="38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Gutenberg intégré · Lecture vocale · Reprise</w:t>
            </w:r>
          </w:p>
        </w:tc>
        <w:tc>
          <w:tcPr>
            <w:tcW w:type="dxa" w:w="22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Module book_reader.py</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Phase 5 — Centrale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4–6 sem.</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API REST · Dashboard · Sync Pi → serveur</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Backend reachy_care_api</w:t>
            </w:r>
          </w:p>
        </w:tc>
      </w:tr>
      <w:tr>
        <w:tc>
          <w:tcPr>
            <w:tcW w:type="dxa" w:w="16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Phase 6 — Alertes</w:t>
            </w:r>
          </w:p>
        </w:tc>
        <w:tc>
          <w:tcPr>
            <w:tcW w:type="dxa" w:w="1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2–3 sem.</w:t>
            </w:r>
          </w:p>
        </w:tc>
        <w:tc>
          <w:tcPr>
            <w:tcW w:type="dxa" w:w="38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SMS testés · Contacts configurés · SSIAD notifié</w:t>
            </w:r>
          </w:p>
        </w:tc>
        <w:tc>
          <w:tcPr>
            <w:tcW w:type="dxa" w:w="22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Module alert_manager.py</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Total estimé</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~19–27 sem.</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 à 7 mois selon ressources</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Reachy Care v1.0</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D" w:sz="16"/>
              <w:bottom w:val="none" w:color="FFFFFF" w:sz="0"/>
              <w:right w:val="none" w:color="FFFFFF" w:sz="0"/>
            </w:tcBorders>
            <w:shd w:fill="E8F4F3" w:val="clear"/>
            <w:tcMar>
              <w:top w:type="dxa" w:w="100"/>
              <w:left w:type="dxa" w:w="200"/>
              <w:bottom w:type="dxa" w:w="100"/>
              <w:right w:type="dxa" w:w="100"/>
            </w:tcMar>
          </w:tcPr>
          <w:p>
            <w:pPr>
              <w:spacing w:after="60" w:before="0"/>
            </w:pPr>
            <w:r>
              <w:rPr>
                <w:rFonts w:ascii="Arial" w:cs="Arial" w:eastAsia="Arial" w:hAnsi="Arial"/>
                <w:b/>
                <w:bCs/>
                <w:color w:val="1B2A4A"/>
                <w:sz w:val="21"/>
                <w:szCs w:val="21"/>
              </w:rPr>
              <w:t xml:space="preserve">Phases 3 et 4 peuvent être développées en parallèle</w:t>
            </w:r>
          </w:p>
          <w:p>
            <w:pPr>
              <w:spacing w:after="0" w:before="0"/>
            </w:pPr>
            <w:r>
              <w:rPr>
                <w:rFonts w:ascii="Arial" w:cs="Arial" w:eastAsia="Arial" w:hAnsi="Arial"/>
                <w:color w:val="374151"/>
                <w:sz w:val="20"/>
                <w:szCs w:val="20"/>
              </w:rPr>
              <w:t xml:space="preserve">Phase 3 (Scheduler) tourne sur la Pi et peut être développée par un agent pendant qu'un autre travaille sur Phase 4 (Lecture domaine public) qui est principalement serveur. Gain estimé : 3–4 semaines.</w:t>
            </w:r>
          </w:p>
        </w:tc>
      </w:tr>
    </w:tbl>
    <w:p>
      <w:pPr>
        <w:spacing w:after="120" w:before="0"/>
      </w:pPr>
      <w:r>
        <w:t xml:space="preserve"/>
      </w:r>
    </w:p>
    <w:p>
      <w:r>
        <w:br w:type="page"/>
      </w:r>
    </w:p>
    <w:p>
      <w:pPr>
        <w:pStyle w:val="Heading1"/>
        <w:pBdr>
          <w:bottom w:val="single" w:color="00A89D" w:sz="8" w:space="4"/>
        </w:pBdr>
        <w:spacing w:after="200" w:before="400"/>
      </w:pPr>
      <w:r>
        <w:rPr>
          <w:rFonts w:ascii="Arial" w:cs="Arial" w:eastAsia="Arial" w:hAnsi="Arial"/>
          <w:b/>
          <w:bCs/>
          <w:color w:val="1B2A4A"/>
          <w:sz w:val="32"/>
          <w:szCs w:val="32"/>
        </w:rPr>
        <w:t xml:space="preserve">3. Infrastructure Technique</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3.1 Hardware en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Composant</w:t>
            </w:r>
          </w:p>
        </w:tc>
        <w:tc>
          <w:tcPr>
            <w:tcW w:type="dxa" w:w="36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Spec</w:t>
            </w:r>
          </w:p>
        </w:tc>
        <w:tc>
          <w:tcPr>
            <w:tcW w:type="dxa" w:w="3026"/>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Usage dans Reachy Care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Reachy Mini Wireless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RPi 4, caméra 1280×720, 4 micros, 5W HP, WiFi</w:t>
            </w:r>
          </w:p>
        </w:tc>
        <w:tc>
          <w:tcPr>
            <w:tcW w:type="dxa" w:w="3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Robot principal — vision, audio, mouvement</w:t>
            </w:r>
          </w:p>
        </w:tc>
      </w:tr>
      <w:tr>
        <w:tc>
          <w:tcPr>
            <w:tcW w:type="dxa" w:w="2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Serveur OpenClaw</w:t>
            </w:r>
          </w:p>
        </w:tc>
        <w:tc>
          <w:tcPr>
            <w:tcW w:type="dxa" w:w="36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89.167.3.104 — Linux, GPU disponible</w:t>
            </w:r>
          </w:p>
        </w:tc>
        <w:tc>
          <w:tcPr>
            <w:tcW w:type="dxa" w:w="30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Centrale mémoire, modèles lourds, API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Mac Alexandre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Développement, SSH, tests</w:t>
            </w:r>
          </w:p>
        </w:tc>
        <w:tc>
          <w:tcPr>
            <w:tcW w:type="dxa" w:w="3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Dev local + Claude Code</w:t>
            </w:r>
          </w:p>
        </w:tc>
      </w:tr>
    </w:tbl>
    <w:p>
      <w:pPr>
        <w:spacing w:after="120" w:before="0"/>
      </w:pPr>
      <w:r>
        <w:t xml:space="preserve"/>
      </w:r>
    </w:p>
    <w:p>
      <w:pPr>
        <w:pStyle w:val="Heading2"/>
        <w:spacing w:after="120" w:before="300"/>
      </w:pPr>
      <w:r>
        <w:rPr>
          <w:rFonts w:ascii="Arial" w:cs="Arial" w:eastAsia="Arial" w:hAnsi="Arial"/>
          <w:b/>
          <w:bCs/>
          <w:color w:val="1B2A4A"/>
          <w:sz w:val="26"/>
          <w:szCs w:val="26"/>
        </w:rPr>
        <w:t xml:space="preserve">3.2 Points d'attention RPi 4</w:t>
      </w:r>
    </w:p>
    <w:p>
      <w:pPr>
        <w:pStyle w:val="ListParagraph"/>
        <w:numPr>
          <w:ilvl w:val="0"/>
          <w:numId w:val="2"/>
        </w:numPr>
        <w:spacing w:after="40" w:before="40"/>
      </w:pPr>
      <w:r>
        <w:rPr>
          <w:rFonts w:ascii="Arial" w:cs="Arial" w:eastAsia="Arial" w:hAnsi="Arial"/>
          <w:b w:val="false"/>
          <w:bCs w:val="false"/>
          <w:color w:val="1F2937"/>
          <w:sz w:val="21"/>
          <w:szCs w:val="21"/>
        </w:rPr>
        <w:t xml:space="preserve">Disque : 84% utilisé (2.3G libres) — nettoyer avant Phase 1 ou ajouter stockage USB</w:t>
      </w:r>
    </w:p>
    <w:p>
      <w:pPr>
        <w:pStyle w:val="ListParagraph"/>
        <w:numPr>
          <w:ilvl w:val="0"/>
          <w:numId w:val="2"/>
        </w:numPr>
        <w:spacing w:after="40" w:before="40"/>
      </w:pPr>
      <w:r>
        <w:rPr>
          <w:rFonts w:ascii="Arial" w:cs="Arial" w:eastAsia="Arial" w:hAnsi="Arial"/>
          <w:b w:val="false"/>
          <w:bCs w:val="false"/>
          <w:color w:val="1F2937"/>
          <w:sz w:val="21"/>
          <w:szCs w:val="21"/>
        </w:rPr>
        <w:t xml:space="preserve">RAM : 3.7G total, 2.7G libre — OK pour modèles nano, attention si modèles multiples en même temps</w:t>
      </w:r>
    </w:p>
    <w:p>
      <w:pPr>
        <w:pStyle w:val="ListParagraph"/>
        <w:numPr>
          <w:ilvl w:val="0"/>
          <w:numId w:val="2"/>
        </w:numPr>
        <w:spacing w:after="40" w:before="40"/>
      </w:pPr>
      <w:r>
        <w:rPr>
          <w:rFonts w:ascii="Arial" w:cs="Arial" w:eastAsia="Arial" w:hAnsi="Arial"/>
          <w:b w:val="false"/>
          <w:bCs w:val="false"/>
          <w:color w:val="1F2937"/>
          <w:sz w:val="21"/>
          <w:szCs w:val="21"/>
        </w:rPr>
        <w:t xml:space="preserve">CPU ARM : pas de CUDA → préférer ONNX Runtime, TFLite, modèles nano</w:t>
      </w:r>
    </w:p>
    <w:p>
      <w:pPr>
        <w:pStyle w:val="ListParagraph"/>
        <w:numPr>
          <w:ilvl w:val="0"/>
          <w:numId w:val="2"/>
        </w:numPr>
        <w:spacing w:after="40" w:before="40"/>
      </w:pPr>
      <w:r>
        <w:rPr>
          <w:rFonts w:ascii="Arial" w:cs="Arial" w:eastAsia="Arial" w:hAnsi="Arial"/>
          <w:b w:val="false"/>
          <w:bCs w:val="false"/>
          <w:color w:val="1F2937"/>
          <w:sz w:val="21"/>
          <w:szCs w:val="21"/>
        </w:rPr>
        <w:t xml:space="preserve">Thermal : surveiller température lors de l'inference YOLO en continu</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3.3 Répartition des modèles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2626"/>
      </w:tblGrid>
      <w:tr>
        <w:trPr>
          <w:tblHeader/>
        </w:trPr>
        <w:tc>
          <w:tcPr>
            <w:tcW w:type="dxa" w:w="26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Modèle</w:t>
            </w:r>
          </w:p>
        </w:tc>
        <w:tc>
          <w:tcPr>
            <w:tcW w:type="dxa" w:w="14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Taille</w:t>
            </w:r>
          </w:p>
        </w:tc>
        <w:tc>
          <w:tcPr>
            <w:tcW w:type="dxa" w:w="2400"/>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Où tourne</w:t>
            </w:r>
          </w:p>
        </w:tc>
        <w:tc>
          <w:tcPr>
            <w:tcW w:type="dxa" w:w="2626"/>
            <w:tcBorders>
              <w:top w:val="single" w:color="00A89D" w:sz="1"/>
              <w:left w:val="single" w:color="00A89D" w:sz="1"/>
              <w:bottom w:val="single" w:color="00A89D" w:sz="1"/>
              <w:right w:val="single" w:color="00A89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Raison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InsightFace buffalo_l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~130 MB</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Pi (ONNX Runtime)</w:t>
            </w:r>
          </w:p>
        </w:tc>
        <w:tc>
          <w:tcPr>
            <w:tcW w:type="dxa" w:w="2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Temps réel requis</w:t>
            </w:r>
          </w:p>
        </w:tc>
      </w:tr>
      <w:tr>
        <w:tc>
          <w:tcPr>
            <w:tcW w:type="dxa" w:w="26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YOLO11n chess</w:t>
            </w:r>
          </w:p>
        </w:tc>
        <w:tc>
          <w:tcPr>
            <w:tcW w:type="dxa" w:w="1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~6 MB</w:t>
            </w:r>
          </w:p>
        </w:tc>
        <w:tc>
          <w:tcPr>
            <w:tcW w:type="dxa" w:w="2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Pi (ONNX Runtime)</w:t>
            </w:r>
          </w:p>
        </w:tc>
        <w:tc>
          <w:tcPr>
            <w:tcW w:type="dxa" w:w="26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Ultra-léger</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Stockfish ARM</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~15 MB</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Pi (binaire natif)</w:t>
            </w:r>
          </w:p>
        </w:tc>
        <w:tc>
          <w:tcPr>
            <w:tcW w:type="dxa" w:w="2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Doit être local</w:t>
            </w:r>
          </w:p>
        </w:tc>
      </w:tr>
      <w:tr>
        <w:tc>
          <w:tcPr>
            <w:tcW w:type="dxa" w:w="26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Détection chute (YOLO-pose)</w:t>
            </w:r>
          </w:p>
        </w:tc>
        <w:tc>
          <w:tcPr>
            <w:tcW w:type="dxa" w:w="1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~25 MB</w:t>
            </w:r>
          </w:p>
        </w:tc>
        <w:tc>
          <w:tcPr>
            <w:tcW w:type="dxa" w:w="2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Pi (ONNX)</w:t>
            </w:r>
          </w:p>
        </w:tc>
        <w:tc>
          <w:tcPr>
            <w:tcW w:type="dxa" w:w="26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Temps réel</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PaddleOCR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~100 MB</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OpenClaw ou Pi</w:t>
            </w:r>
          </w:p>
        </w:tc>
        <w:tc>
          <w:tcPr>
            <w:tcW w:type="dxa" w:w="2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Selon charge Pi</w:t>
            </w:r>
          </w:p>
        </w:tc>
      </w:tr>
      <w:tr>
        <w:tc>
          <w:tcPr>
            <w:tcW w:type="dxa" w:w="26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LLM conversation</w:t>
            </w:r>
          </w:p>
        </w:tc>
        <w:tc>
          <w:tcPr>
            <w:tcW w:type="dxa" w:w="1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API (Claude/OpenAI)</w:t>
            </w:r>
          </w:p>
        </w:tc>
        <w:tc>
          <w:tcPr>
            <w:tcW w:type="dxa" w:w="2400"/>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Cloud</w:t>
            </w:r>
          </w:p>
        </w:tc>
        <w:tc>
          <w:tcPr>
            <w:tcW w:type="dxa" w:w="2626"/>
            <w:tcBorders>
              <w:top w:val="single" w:color="E5E7EB" w:sz="1"/>
              <w:left w:val="single" w:color="E5E7EB" w:sz="1"/>
              <w:bottom w:val="single" w:color="E5E7EB" w:sz="1"/>
              <w:right w:val="single" w:color="E5E7EB" w:sz="1"/>
            </w:tcBorders>
            <w:shd w:fill="F2F7F9" w:val="clear"/>
            <w:tcMar>
              <w:top w:type="dxa" w:w="80"/>
              <w:left w:type="dxa" w:w="120"/>
              <w:bottom w:type="dxa" w:w="80"/>
              <w:right w:type="dxa" w:w="120"/>
            </w:tcMar>
          </w:tcPr>
          <w:p>
            <w:r>
              <w:rPr>
                <w:rFonts w:ascii="Arial" w:cs="Arial" w:eastAsia="Arial" w:hAnsi="Arial"/>
                <w:color w:val="1F2937"/>
                <w:sz w:val="19"/>
                <w:szCs w:val="19"/>
              </w:rPr>
              <w:t xml:space="preserve">Trop lourd pour Pi</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SmolVLM2 (vision locale)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~500 MB</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OpenClaw</w:t>
            </w:r>
          </w:p>
        </w:tc>
        <w:tc>
          <w:tcPr>
            <w:tcW w:type="dxa" w:w="2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Si Pi trop lente</w:t>
            </w:r>
          </w:p>
        </w:tc>
      </w:tr>
    </w:tbl>
    <w:p>
      <w:pPr>
        <w:spacing w:after="120" w:before="0"/>
      </w:pPr>
      <w:r>
        <w:t xml:space="preserve"/>
      </w:r>
    </w:p>
    <w:p>
      <w:r>
        <w:br w:type="page"/>
      </w:r>
    </w:p>
    <w:p>
      <w:pPr>
        <w:pStyle w:val="Heading1"/>
        <w:pBdr>
          <w:bottom w:val="single" w:color="00A89D" w:sz="8" w:space="4"/>
        </w:pBdr>
        <w:spacing w:after="200" w:before="400"/>
      </w:pPr>
      <w:r>
        <w:rPr>
          <w:rFonts w:ascii="Arial" w:cs="Arial" w:eastAsia="Arial" w:hAnsi="Arial"/>
          <w:b/>
          <w:bCs/>
          <w:color w:val="1B2A4A"/>
          <w:sz w:val="32"/>
          <w:szCs w:val="32"/>
        </w:rPr>
        <w:t xml:space="preserve">4. Actions Immédiates — Démarrage Phase 1</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Checklist avant de coder</w:t>
      </w:r>
    </w:p>
    <w:p>
      <w:pPr>
        <w:pStyle w:val="ListParagraph"/>
        <w:numPr>
          <w:ilvl w:val="0"/>
          <w:numId w:val="2"/>
        </w:numPr>
        <w:spacing w:after="40" w:before="40"/>
      </w:pPr>
      <w:r>
        <w:rPr>
          <w:rFonts w:ascii="Arial" w:cs="Arial" w:eastAsia="Arial" w:hAnsi="Arial"/>
          <w:b w:val="false"/>
          <w:bCs w:val="false"/>
          <w:color w:val="1F2937"/>
          <w:sz w:val="21"/>
          <w:szCs w:val="21"/>
        </w:rPr>
        <w:t xml:space="preserve">☐ Tester mini.wake_up() → robot sort de son habitacle</w:t>
      </w:r>
    </w:p>
    <w:p>
      <w:pPr>
        <w:pStyle w:val="ListParagraph"/>
        <w:numPr>
          <w:ilvl w:val="0"/>
          <w:numId w:val="2"/>
        </w:numPr>
        <w:spacing w:after="40" w:before="40"/>
      </w:pPr>
      <w:r>
        <w:rPr>
          <w:rFonts w:ascii="Arial" w:cs="Arial" w:eastAsia="Arial" w:hAnsi="Arial"/>
          <w:b w:val="false"/>
          <w:bCs w:val="false"/>
          <w:color w:val="1F2937"/>
          <w:sz w:val="21"/>
          <w:szCs w:val="21"/>
        </w:rPr>
        <w:t xml:space="preserve">☐ Prendre une photo éclairée → valider résolution 1280×720</w:t>
      </w:r>
    </w:p>
    <w:p>
      <w:pPr>
        <w:pStyle w:val="ListParagraph"/>
        <w:numPr>
          <w:ilvl w:val="0"/>
          <w:numId w:val="2"/>
        </w:numPr>
        <w:spacing w:after="40" w:before="40"/>
      </w:pPr>
      <w:r>
        <w:rPr>
          <w:rFonts w:ascii="Arial" w:cs="Arial" w:eastAsia="Arial" w:hAnsi="Arial"/>
          <w:b w:val="false"/>
          <w:bCs w:val="false"/>
          <w:color w:val="1F2937"/>
          <w:sz w:val="21"/>
          <w:szCs w:val="21"/>
        </w:rPr>
        <w:t xml:space="preserve">☐ Libérer de l'espace disque sur la Pi (df -h, supprimer logs anciens)</w:t>
      </w:r>
    </w:p>
    <w:p>
      <w:pPr>
        <w:pStyle w:val="ListParagraph"/>
        <w:numPr>
          <w:ilvl w:val="0"/>
          <w:numId w:val="2"/>
        </w:numPr>
        <w:spacing w:after="40" w:before="40"/>
      </w:pPr>
      <w:r>
        <w:rPr>
          <w:rFonts w:ascii="Arial" w:cs="Arial" w:eastAsia="Arial" w:hAnsi="Arial"/>
          <w:b w:val="false"/>
          <w:bCs w:val="false"/>
          <w:color w:val="1F2937"/>
          <w:sz w:val="21"/>
          <w:szCs w:val="21"/>
        </w:rPr>
        <w:t xml:space="preserve">☐ Installer ultralytics : pip install ultralytics onnxruntime</w:t>
      </w:r>
    </w:p>
    <w:p>
      <w:pPr>
        <w:pStyle w:val="ListParagraph"/>
        <w:numPr>
          <w:ilvl w:val="0"/>
          <w:numId w:val="2"/>
        </w:numPr>
        <w:spacing w:after="40" w:before="40"/>
      </w:pPr>
      <w:r>
        <w:rPr>
          <w:rFonts w:ascii="Arial" w:cs="Arial" w:eastAsia="Arial" w:hAnsi="Arial"/>
          <w:b w:val="false"/>
          <w:bCs w:val="false"/>
          <w:color w:val="1F2937"/>
          <w:sz w:val="21"/>
          <w:szCs w:val="21"/>
        </w:rPr>
        <w:t xml:space="preserve">☐ Installer insightface : pip install insightface deepface</w:t>
      </w:r>
    </w:p>
    <w:p>
      <w:pPr>
        <w:pStyle w:val="ListParagraph"/>
        <w:numPr>
          <w:ilvl w:val="0"/>
          <w:numId w:val="2"/>
        </w:numPr>
        <w:spacing w:after="40" w:before="40"/>
      </w:pPr>
      <w:r>
        <w:rPr>
          <w:rFonts w:ascii="Arial" w:cs="Arial" w:eastAsia="Arial" w:hAnsi="Arial"/>
          <w:b w:val="false"/>
          <w:bCs w:val="false"/>
          <w:color w:val="1F2937"/>
          <w:sz w:val="21"/>
          <w:szCs w:val="21"/>
        </w:rPr>
        <w:t xml:space="preserve">☐ Compiler Stockfish ARM (git clone + make build ARCH=armv8)</w:t>
      </w:r>
    </w:p>
    <w:p>
      <w:pPr>
        <w:spacing w:after="120" w:before="0"/>
      </w:pPr>
      <w:r>
        <w:t xml:space="preserve"/>
      </w:r>
    </w:p>
    <w:p>
      <w:pPr>
        <w:pStyle w:val="Heading2"/>
        <w:spacing w:after="120" w:before="300"/>
      </w:pPr>
      <w:r>
        <w:rPr>
          <w:rFonts w:ascii="Arial" w:cs="Arial" w:eastAsia="Arial" w:hAnsi="Arial"/>
          <w:b/>
          <w:bCs/>
          <w:color w:val="1B2A4A"/>
          <w:sz w:val="26"/>
          <w:szCs w:val="26"/>
        </w:rPr>
        <w:t xml:space="preserve">Premier programme à écrire : test_all.py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A89D" w:sz="16"/>
              <w:bottom w:val="none" w:color="FFFFFF" w:sz="0"/>
              <w:right w:val="none" w:color="FFFFFF" w:sz="0"/>
            </w:tcBorders>
            <w:shd w:fill="E8F4F3" w:val="clear"/>
            <w:tcMar>
              <w:top w:type="dxa" w:w="100"/>
              <w:left w:type="dxa" w:w="200"/>
              <w:bottom w:type="dxa" w:w="100"/>
              <w:right w:type="dxa" w:w="100"/>
            </w:tcMar>
          </w:tcPr>
          <w:p>
            <w:pPr>
              <w:spacing w:after="60" w:before="0"/>
            </w:pPr>
            <w:r>
              <w:rPr>
                <w:rFonts w:ascii="Arial" w:cs="Arial" w:eastAsia="Arial" w:hAnsi="Arial"/>
                <w:b/>
                <w:bCs/>
                <w:color w:val="1B2A4A"/>
                <w:sz w:val="21"/>
                <w:szCs w:val="21"/>
              </w:rPr>
              <w:t xml:space="preserve">Objectif test_all.py</w:t>
            </w:r>
          </w:p>
          <w:p>
            <w:pPr>
              <w:spacing w:after="0" w:before="0"/>
            </w:pPr>
            <w:r>
              <w:rPr>
                <w:rFonts w:ascii="Arial" w:cs="Arial" w:eastAsia="Arial" w:hAnsi="Arial"/>
                <w:color w:val="374151"/>
                <w:sz w:val="20"/>
                <w:szCs w:val="20"/>
              </w:rPr>
              <w:t xml:space="preserve">Script de validation complet qui teste en séquence : (1) connexion robot + wake_up, (2) capture caméra propre, (3) détection d'un visage dans le frame, (4) reconnaissance InsightFace, (5) détection pièces d'échecs YOLO sur image de test, (6) calcul coup Stockfish. Résultats écrits dans RESULTATS_TESTS.md.</w:t>
            </w:r>
          </w:p>
        </w:tc>
      </w:tr>
    </w:tbl>
    <w:p>
      <w:pPr>
        <w:spacing w:after="120" w:before="0"/>
      </w:pPr>
      <w:r>
        <w:t xml:space="preserve"/>
      </w:r>
    </w:p>
    <w:p>
      <w:pPr>
        <w:pStyle w:val="Heading2"/>
        <w:spacing w:after="120" w:before="300"/>
      </w:pPr>
      <w:r>
        <w:rPr>
          <w:rFonts w:ascii="Arial" w:cs="Arial" w:eastAsia="Arial" w:hAnsi="Arial"/>
          <w:b/>
          <w:bCs/>
          <w:color w:val="1B2A4A"/>
          <w:sz w:val="26"/>
          <w:szCs w:val="26"/>
        </w:rPr>
        <w:t xml:space="preserve">Commandes de référence rapide</w:t>
      </w:r>
    </w:p>
    <w:p>
      <w:pPr>
        <w:pStyle w:val="ListParagraph"/>
        <w:numPr>
          <w:ilvl w:val="0"/>
          <w:numId w:val="2"/>
        </w:numPr>
        <w:spacing w:after="40" w:before="40"/>
      </w:pPr>
      <w:r>
        <w:rPr>
          <w:rFonts w:ascii="Arial" w:cs="Arial" w:eastAsia="Arial" w:hAnsi="Arial"/>
          <w:b w:val="false"/>
          <w:bCs w:val="false"/>
          <w:color w:val="1F2937"/>
          <w:sz w:val="21"/>
          <w:szCs w:val="21"/>
        </w:rPr>
        <w:t xml:space="preserve">SSH : ssh pollen@reachy-mini.local (mdp: root)</w:t>
      </w:r>
    </w:p>
    <w:p>
      <w:pPr>
        <w:pStyle w:val="ListParagraph"/>
        <w:numPr>
          <w:ilvl w:val="0"/>
          <w:numId w:val="2"/>
        </w:numPr>
        <w:spacing w:after="40" w:before="40"/>
      </w:pPr>
      <w:r>
        <w:rPr>
          <w:rFonts w:ascii="Arial" w:cs="Arial" w:eastAsia="Arial" w:hAnsi="Arial"/>
          <w:b w:val="false"/>
          <w:bCs w:val="false"/>
          <w:color w:val="1F2937"/>
          <w:sz w:val="21"/>
          <w:szCs w:val="21"/>
        </w:rPr>
        <w:t xml:space="preserve">Venv : source /venvs/apps_venv/bin/activate</w:t>
      </w:r>
    </w:p>
    <w:p>
      <w:pPr>
        <w:pStyle w:val="ListParagraph"/>
        <w:numPr>
          <w:ilvl w:val="0"/>
          <w:numId w:val="2"/>
        </w:numPr>
        <w:spacing w:after="40" w:before="40"/>
      </w:pPr>
      <w:r>
        <w:rPr>
          <w:rFonts w:ascii="Arial" w:cs="Arial" w:eastAsia="Arial" w:hAnsi="Arial"/>
          <w:b w:val="false"/>
          <w:bCs w:val="false"/>
          <w:color w:val="1F2937"/>
          <w:sz w:val="21"/>
          <w:szCs w:val="21"/>
        </w:rPr>
        <w:t xml:space="preserve">Wake up : curl -X POST 'http://localhost:8000/api/daemon/start?wake_up=true'</w:t>
      </w:r>
    </w:p>
    <w:p>
      <w:pPr>
        <w:pStyle w:val="ListParagraph"/>
        <w:numPr>
          <w:ilvl w:val="0"/>
          <w:numId w:val="2"/>
        </w:numPr>
        <w:spacing w:after="40" w:before="40"/>
      </w:pPr>
      <w:r>
        <w:rPr>
          <w:rFonts w:ascii="Arial" w:cs="Arial" w:eastAsia="Arial" w:hAnsi="Arial"/>
          <w:b w:val="false"/>
          <w:bCs w:val="false"/>
          <w:color w:val="1F2937"/>
          <w:sz w:val="21"/>
          <w:szCs w:val="21"/>
        </w:rPr>
        <w:t xml:space="preserve">Swagger API : http://reachy-mini.local:8000/docs</w:t>
      </w:r>
    </w:p>
    <w:p>
      <w:pPr>
        <w:pStyle w:val="ListParagraph"/>
        <w:numPr>
          <w:ilvl w:val="0"/>
          <w:numId w:val="2"/>
        </w:numPr>
        <w:spacing w:after="40" w:before="40"/>
      </w:pPr>
      <w:r>
        <w:rPr>
          <w:rFonts w:ascii="Arial" w:cs="Arial" w:eastAsia="Arial" w:hAnsi="Arial"/>
          <w:b w:val="false"/>
          <w:bCs w:val="false"/>
          <w:color w:val="1F2937"/>
          <w:sz w:val="21"/>
          <w:szCs w:val="21"/>
        </w:rPr>
        <w:t xml:space="preserve">Transfert photo : scp pollen@reachy-mini.local:/home/pollen/photo.jpg ~/Desktop/</w:t>
      </w:r>
    </w:p>
    <w:p>
      <w:pPr>
        <w:pStyle w:val="ListParagraph"/>
        <w:numPr>
          <w:ilvl w:val="0"/>
          <w:numId w:val="2"/>
        </w:numPr>
        <w:spacing w:after="40" w:before="40"/>
      </w:pPr>
      <w:r>
        <w:rPr>
          <w:rFonts w:ascii="Arial" w:cs="Arial" w:eastAsia="Arial" w:hAnsi="Arial"/>
          <w:b w:val="false"/>
          <w:bCs w:val="false"/>
          <w:color w:val="1F2937"/>
          <w:sz w:val="21"/>
          <w:szCs w:val="21"/>
        </w:rPr>
        <w:t xml:space="preserve">Serveur IA : ssh root@89.167.3.104 (token: 125f5f7de...)</w:t>
      </w:r>
    </w:p>
    <w:p>
      <w:pPr>
        <w:spacing w:after="240" w:before="0"/>
      </w:pPr>
      <w:r>
        <w:t xml:space="preserve"/>
      </w:r>
    </w:p>
    <w:p>
      <w:pPr>
        <w:spacing w:after="0" w:before="400"/>
        <w:jc w:val="center"/>
      </w:pPr>
      <w:r>
        <w:rPr>
          <w:rFonts w:ascii="Arial" w:cs="Arial" w:eastAsia="Arial" w:hAnsi="Arial"/>
          <w:i/>
          <w:iCs/>
          <w:color w:val="6B7280"/>
          <w:sz w:val="18"/>
          <w:szCs w:val="18"/>
        </w:rPr>
        <w:t xml:space="preserve">— Reachy Care • Galaad • Mars 2026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Arial" w:cs="Arial" w:eastAsia="Arial" w:hAnsi="Arial"/>
        <w:color w:val="6B7280"/>
        <w:sz w:val="16"/>
        <w:szCs w:val="16"/>
      </w:rPr>
      <w:t xml:space="preserve">Confidentiel — Galaad / Alexandre Motokiyo Ferran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9D" w:sz="4"/>
      </w:pBdr>
    </w:pPr>
    <w:r>
      <w:rPr>
        <w:rFonts w:ascii="Arial" w:cs="Arial" w:eastAsia="Arial" w:hAnsi="Arial"/>
        <w:b/>
        <w:bCs/>
        <w:color w:val="1B2A4A"/>
        <w:sz w:val="18"/>
        <w:szCs w:val="18"/>
      </w:rPr>
      <w:t xml:space="preserve">REACHY CARE</w:t>
    </w:r>
    <w:r>
      <w:rPr>
        <w:rFonts w:ascii="Arial" w:cs="Arial" w:eastAsia="Arial" w:hAnsi="Arial"/>
        <w:color w:val="6B7280"/>
        <w:sz w:val="18"/>
        <w:szCs w:val="18"/>
      </w:rPr>
      <w:t xml:space="preserve">  —  Plan de Développement Technique</w:t>
    </w:r>
    <w:r>
      <w:rPr>
        <w:rFonts w:ascii="Arial" w:cs="Arial" w:eastAsia="Arial" w:hAnsi="Arial"/>
        <w:color w:val="6B7280"/>
        <w:sz w:val="18"/>
        <w:szCs w:val="18"/>
      </w:rPr>
      <w:t xml:space="preserve">   |   Galaad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A89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2026-03-09T11:49:11.866Z</dcterms:created>
  <dcterms:modified xsi:type="dcterms:W3CDTF">2026-03-09T11:49:11.866Z</dcterms:modified>
</cp:coreProperties>
</file>

<file path=docProps/custom.xml><?xml version="1.0" encoding="utf-8"?>
<Properties xmlns="http://schemas.openxmlformats.org/officeDocument/2006/custom-properties" xmlns:vt="http://schemas.openxmlformats.org/officeDocument/2006/docPropsVTypes"/>
</file>