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  <w:ind w:firstLineChars="0"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52"/>
        </w:rPr>
        <w:t>DemandHub 需求收集助手</w:t>
      </w:r>
    </w:p>
    <w:p>
      <w:pPr>
        <w:jc w:val="center"/>
        <w:ind w:firstLineChars="0"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52"/>
        </w:rPr>
        <w:t>建设情况汇报</w:t>
      </w:r>
    </w:p>
    <w:p>
      <w:pPr>
        <w:jc w:val="center"/>
        <w:spacing w:before="200"/>
        <w:ind w:firstLineChars="0" w:firstLine="0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——把“填表单”变成“会聊天就会提需求”的 AI 需求助理</w:t>
      </w:r>
    </w:p>
    <w:p/>
    <w:p/>
    <w:p/>
    <w:p/>
    <w:p/>
    <w:p/>
    <w:p/>
    <w:p/>
    <w:p/>
    <w:p>
      <w:pPr>
        <w:jc w:val="center"/>
        <w:spacing w:after="160"/>
        <w:ind w:firstLineChars="0"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 报 单 位：财管科技产品部</w:t>
      </w:r>
    </w:p>
    <w:p>
      <w:pPr>
        <w:jc w:val="center"/>
        <w:spacing w:after="160"/>
        <w:ind w:firstLineChars="0"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 报 人：刘 泉</w:t>
      </w:r>
    </w:p>
    <w:p>
      <w:pPr>
        <w:jc w:val="center"/>
        <w:spacing w:after="160"/>
        <w:ind w:firstLineChars="0"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汇报日期：2026 年 10 月</w:t>
      </w:r>
    </w:p>
    <w:p>
      <w:r>
        <w:br w:type="page"/>
      </w:r>
    </w:p>
    <w:p>
      <w:pPr>
        <w:jc w:val="center"/>
        <w:spacing w:before="120" w:after="200"/>
        <w:ind w:firstLineChars="0"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目  录</w:t>
      </w:r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r>
        <w:rPr>
          <w:rFonts w:ascii="Times New Roman" w:hAnsi="Times New Roman" w:eastAsia="宋体" w:cs="Times New Roman"/>
          <w:b/>
          <w:color w:val="000000"/>
          <w:sz w:val="24"/>
        </w:rPr>
        <w:fldChar w:fldCharType="begin"/>
        <w:instrText xml:space="preserve">TOC \o "1-2" \h \z \u</w:instrText>
        <w:fldChar w:fldCharType="separate"/>
      </w:r>
      <w:hyperlink w:anchor="_Toc1000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一、一页看懂：这是什么、进展如何</w:t>
        </w:r>
      </w:hyperlink>
      <w:hyperlink w:anchor="_Toc1000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_Toc1000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1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1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（一）一句话定位</w:t>
        </w:r>
      </w:hyperlink>
      <w:hyperlink w:anchor="_Toc1001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_Toc1001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2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（二）过去与现在的差别</w:t>
        </w:r>
      </w:hyperlink>
      <w:hyperlink w:anchor="_Toc1002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_Toc1002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3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（三）当前状态</w:t>
        </w:r>
      </w:hyperlink>
      <w:hyperlink w:anchor="_Toc1003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_Toc1003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4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（四）给领导的三条核心结论</w:t>
        </w:r>
      </w:hyperlink>
      <w:hyperlink w:anchor="_Toc1004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_Toc1004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05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二、为什么要做这件事</w:t>
        </w:r>
      </w:hyperlink>
      <w:hyperlink w:anchor="_Toc1005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_Toc1005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2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6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（一）需求收集是整条需求管理链路的“入口”</w:t>
        </w:r>
      </w:hyperlink>
      <w:hyperlink w:anchor="_Toc1006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_Toc1006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2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7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（二）收集环节的六个现实痛点</w:t>
        </w:r>
      </w:hyperlink>
      <w:hyperlink w:anchor="_Toc1007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_Toc1007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2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08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（三）建设目标与衡量口径</w:t>
        </w:r>
      </w:hyperlink>
      <w:hyperlink w:anchor="_Toc1008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_Toc1008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3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09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三、为什么这样设计：四个核心取舍</w:t>
        </w:r>
      </w:hyperlink>
      <w:hyperlink w:anchor="_Toc1009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_Toc1009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3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0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（一）取舍一：AI 负责“听懂人话”，系统规则负责“把关拍板”</w:t>
        </w:r>
      </w:hyperlink>
      <w:hyperlink w:anchor="_Toc1010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_Toc1010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3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1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（二）取舍二：一次成型优先，追问是例外，尽量少打扰</w:t>
        </w:r>
      </w:hyperlink>
      <w:hyperlink w:anchor="_Toc1011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_Toc1011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4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2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（三）取舍三：用户说了算，AI 不替用户做主</w:t>
        </w:r>
      </w:hyperlink>
      <w:hyperlink w:anchor="_Toc1012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_Toc1012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4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3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（四）取舍四：标准沉淀成配置，AI 不可用也能照常提报</w:t>
        </w:r>
      </w:hyperlink>
      <w:hyperlink w:anchor="_Toc1013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_Toc1013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4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4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（五）这套标准的理论依据（白话版）</w:t>
        </w:r>
      </w:hyperlink>
      <w:hyperlink w:anchor="_Toc1014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_Toc1014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4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15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四、当前方案：助手实际是怎么工作的</w:t>
        </w:r>
      </w:hyperlink>
      <w:hyperlink w:anchor="_Toc1015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_Toc1015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5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6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（一）提报侧：一条对话需求的收单流程</w:t>
        </w:r>
      </w:hyperlink>
      <w:hyperlink w:anchor="_Toc1016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_Toc1016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5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7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（二）一张“标准要素单”长什么样</w:t>
        </w:r>
      </w:hyperlink>
      <w:hyperlink w:anchor="_Toc1017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_Toc1017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5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8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（三）几个体现“智能”的关键能力</w:t>
        </w:r>
      </w:hyperlink>
      <w:hyperlink w:anchor="_Toc1018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_Toc1018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6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19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（四）受理侧：给产品经理/处理人的“处理辅助”</w:t>
        </w:r>
      </w:hyperlink>
      <w:hyperlink w:anchor="_Toc1019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_Toc1019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6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0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（五）可靠性与安全保障</w:t>
        </w:r>
      </w:hyperlink>
      <w:hyperlink w:anchor="_Toc1020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_Toc1020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6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1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（六）落地形态</w:t>
        </w:r>
      </w:hyperlink>
      <w:hyperlink w:anchor="_Toc1021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_Toc1021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7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22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五、当前进展与已做验证</w:t>
        </w:r>
      </w:hyperlink>
      <w:hyperlink w:anchor="_Toc1022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_Toc1022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7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3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（一）约一个月的快速迭代节奏</w:t>
        </w:r>
      </w:hyperlink>
      <w:hyperlink w:anchor="_Toc1023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_Toc1023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7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4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（二）工程质量与验证（已完成）</w:t>
        </w:r>
      </w:hyperlink>
      <w:hyperlink w:anchor="_Toc1024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_Toc1024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8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5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（三）需要诚实说明的部分</w:t>
        </w:r>
      </w:hyperlink>
      <w:hyperlink w:anchor="_Toc1025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_Toc1025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8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26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六、这套方案的优点与不足</w:t>
        </w:r>
      </w:hyperlink>
      <w:hyperlink w:anchor="_Toc1026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_Toc1026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8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7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（一）优点：为什么这套方案站得住</w:t>
        </w:r>
      </w:hyperlink>
      <w:hyperlink w:anchor="_Toc1027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_Toc1027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8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28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（二）不足与风险：需要正视</w:t>
        </w:r>
      </w:hyperlink>
      <w:hyperlink w:anchor="_Toc1028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_Toc1028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9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29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七、后续需要持续推动的优化</w:t>
        </w:r>
      </w:hyperlink>
      <w:hyperlink w:anchor="_Toc1029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_Toc1029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9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30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（一）近期：上线前后（约 1 个月内）</w:t>
        </w:r>
      </w:hyperlink>
      <w:hyperlink w:anchor="_Toc1030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_Toc1030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9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31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（二）中期（约 1–3 个月）</w:t>
        </w:r>
      </w:hyperlink>
      <w:hyperlink w:anchor="_Toc1031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_Toc1031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10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32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（三）远期（约 3 个月以上）</w:t>
        </w:r>
      </w:hyperlink>
      <w:hyperlink w:anchor="_Toc1032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_Toc1032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10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left="420" w:firstLineChars="0" w:firstLine="0"/>
        <w:tabs>
          <w:tab w:val="right" w:leader="dot" w:pos="9072"/>
        </w:tabs>
      </w:pPr>
      <w:hyperlink w:anchor="_Toc1033">
        <w:r>
          <w:rPr>
            <w:rFonts w:ascii="Times New Roman" w:hAnsi="Times New Roman" w:eastAsia="宋体" w:cs="Times New Roman"/>
            <w:color w:val="000000"/>
            <w:sz w:val="24"/>
          </w:rPr>
          <w:t xml:space="preserve">（四）需要领导支持与拍板的事项</w:t>
        </w:r>
      </w:hyperlink>
      <w:hyperlink w:anchor="_Toc1033">
        <w:r>
          <w:rPr>
            <w:rFonts w:ascii="Times New Roman" w:hAnsi="Times New Roman" w:eastAsia="宋体" w:cs="Times New Roman"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color w:val="000000"/>
            <w:sz w:val="24"/>
          </w:rPr>
          <w:instrText xml:space="preserve">PAGEREF _Toc1033 \h</w:instrTex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color w:val="000000"/>
            <w:sz w:val="24"/>
          </w:rPr>
          <w:t xml:space="preserve">10</w:t>
        </w:r>
        <w:r>
          <w:rPr>
            <w:rFonts w:ascii="Times New Roman" w:hAnsi="Times New Roman" w:eastAsia="宋体" w:cs="Times New Roman"/>
            <w:color w:val="000000"/>
            <w:sz w:val="24"/>
          </w:rPr>
          <w:fldChar w:fldCharType="end"/>
        </w:r>
      </w:hyperlink>
    </w:p>
    <w:p>
      <w:pPr>
        <w:jc w:val="left"/>
        <w:spacing w:line="260" w:lineRule="auto" w:before="0" w:after="0"/>
        <w:ind w:firstLineChars="0" w:firstLine="0"/>
        <w:tabs>
          <w:tab w:val="right" w:leader="dot" w:pos="9072"/>
        </w:tabs>
      </w:pPr>
      <w:hyperlink w:anchor="_Toc1034"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附录：名词白话对照</w:t>
        </w:r>
      </w:hyperlink>
      <w:hyperlink w:anchor="_Toc1034">
        <w:r>
          <w:rPr>
            <w:rFonts w:ascii="Times New Roman" w:hAnsi="Times New Roman" w:eastAsia="宋体" w:cs="Times New Roman"/>
            <w:b/>
            <w:color w:val="000000"/>
            <w:sz w:val="24"/>
          </w:rPr>
          <w:tab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begin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instrText xml:space="preserve">PAGEREF _Toc1034 \h</w:instrTex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separate"/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t xml:space="preserve">10</w:t>
        </w:r>
        <w:r>
          <w:rPr>
            <w:rFonts w:ascii="Times New Roman" w:hAnsi="Times New Roman" w:eastAsia="宋体" w:cs="Times New Roman"/>
            <w:b/>
            <w:color w:val="000000"/>
            <w:sz w:val="24"/>
          </w:rPr>
          <w:fldChar w:fldCharType="end"/>
        </w:r>
      </w:hyperlink>
      <w:r>
        <w:rPr>
          <w:rFonts w:ascii="Times New Roman" w:hAnsi="Times New Roman" w:eastAsia="宋体" w:cs="Times New Roman"/>
          <w:color w:val="000000"/>
          <w:sz w:val="24"/>
        </w:rP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00" w:name="_Toc1000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一、一页看懂：这是什么、进展如何</w:t>
      </w:r>
      <w:bookmarkEnd w:id="1000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1" w:name="_Toc1001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（一）一句话定位</w:t>
      </w:r>
      <w:bookmarkEnd w:id="1001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DemandHub 是零售业务线统一的需求管理系统，“需求收集助手”是嵌在提报入口里的一个 AI 需求助理。业务同事用大白话把诉求说出来——一句话、整段粘贴、语音转文字都可以——它像一位经验丰富的需求工程师，边听边问、帮你把一条需求记全、记规范，最终形成一张产品经理可以直接用来写文档的结构化需求单，并自动生成正式需求编号、进入后续受理流程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2" w:name="_Toc1002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（二）过去与现在的差别</w:t>
      </w:r>
      <w:bookmarkEnd w:id="1002"/>
    </w:p>
    <w:p>
      <w:pPr>
        <w:spacing w:line="360" w:lineRule="auto" w:before="0" w:after="60"/>
        <w:jc w:val="both"/>
        <w:ind w:firstLineChars="0" w:firstLine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同样是“提一个需求”，前后方式的对比如下：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72"/>
        <w:gridCol w:w="4025"/>
      </w:tblGrid>
      <w:tr>
        <w:trPr>
          <w:tblHeader w:val="true"/>
          <w:cantSplit/>
        </w:trPr>
        <w:tc>
          <w:tcPr>
            <w:tcW w:type="dxa" w:w="1474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对比项</w:t>
            </w:r>
          </w:p>
        </w:tc>
        <w:tc>
          <w:tcPr>
            <w:tcW w:type="dxa" w:w="3572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过去（人工表单/六要素对话）</w:t>
            </w:r>
          </w:p>
        </w:tc>
        <w:tc>
          <w:tcPr>
            <w:tcW w:type="dxa" w:w="4025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现在（AI 需求收集助手）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提报方式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对着有较多专业字段的表单逐项填写，不知道该填什么、怎么分类</w:t>
            </w:r>
          </w:p>
        </w:tc>
        <w:tc>
          <w:tcPr>
            <w:tcW w:type="dxa" w:w="402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会聊天就会提需求，一句话、整段粘贴、语音都行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信息整理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靠提报人自己组织，一次提取容易遗漏、错位</w:t>
            </w:r>
          </w:p>
        </w:tc>
        <w:tc>
          <w:tcPr>
            <w:tcW w:type="dxa" w:w="402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自动把大白话拆成标准要素，缺什么再针对性追问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不会写时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按固定顺序提示，缺少主动引导，容易中途放弃</w:t>
            </w:r>
          </w:p>
        </w:tc>
        <w:tc>
          <w:tcPr>
            <w:tcW w:type="dxa" w:w="402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会举例、会结合已说的内容启发，引导把想法说清楚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类型判断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分类责任在提报人，业务同事难分辨</w:t>
            </w:r>
          </w:p>
        </w:tc>
        <w:tc>
          <w:tcPr>
            <w:tcW w:type="dxa" w:w="402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先判断、用户一键确认或改判，分类不推给用户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产品经理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信息不完整，常需二次访谈、退回补充</w:t>
            </w:r>
          </w:p>
        </w:tc>
        <w:tc>
          <w:tcPr>
            <w:tcW w:type="dxa" w:w="402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拿到要素齐全、口径清晰、全程留痕的需求单</w:t>
            </w:r>
          </w:p>
        </w:tc>
      </w:tr>
    </w:tbl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3" w:name="_Toc1003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（三）当前状态</w:t>
      </w:r>
      <w:bookmarkEnd w:id="1003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助手已在测试环境完成开发与多轮打磨，“提报侧对话收集”和“受理侧辅助”两条链路均已跑通，嵌入企业微信/创金零售小程序的手机端入口已可体验；目前处于测试环境验证、向正式上线切换的准备阶段。团队在约一个月内完成了从原型设计到可演示、可试用版本的快速迭代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4" w:name="_Toc1004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（四）给领导的三条核心结论</w:t>
      </w:r>
      <w:bookmarkEnd w:id="1004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结论一：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方向正确。把“填表单”变成“对话 + AI 整理”，直击提报门槛高、需求质量参差、产品经理反复返工的痛点，是用 AI 提升一线协同效率的实在抓手。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结论二：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做法稳健。没有把流程交给 AI 自由发挥，而是“AI 听懂人话、系统规则把关”，关键判断可追溯、可纠正、有兜底，AI 出问题也不影响业务继续提报，整体风险可控。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结论三：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还需打磨。工程与功能已基本成型，但真实用户规模下的效果数据尚未取得，物料/培训类需求、自动生成文档等能力还在路上；需要经过小范围试点和持续运营才能充分兑现价值，恳请领导在试点范围、上线节奏与长期运营机制上给予支持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05" w:name="_Toc1005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二、为什么要做这件事</w:t>
      </w:r>
      <w:bookmarkEnd w:id="1005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6" w:name="_Toc1006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（一）需求收集是整条需求管理链路的“入口”</w:t>
      </w:r>
      <w:bookmarkEnd w:id="1006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零售业务线已明确“以需求数据驱动资源布局”的管理思路。需求从提报、受理、分派、方案到验收，收集是第一环。这一环如果信息不全、口径不清，后面每一步都会被拖累——产品经理反复访谈、需求被退回、排期不准、做出来的结果与预期不符。科技需求又是其中体量最大、结构最复杂的一类，因此我们优先在科技需求上建设这套助手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7" w:name="_Toc1007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（二）收集环节的六个现实痛点</w:t>
      </w:r>
      <w:bookmarkEnd w:id="1007"/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3515"/>
        <w:gridCol w:w="2948"/>
      </w:tblGrid>
      <w:tr>
        <w:trPr>
          <w:tblHeader w:val="true"/>
          <w:cantSplit/>
        </w:trPr>
        <w:tc>
          <w:tcPr>
            <w:tcW w:type="dxa" w:w="907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痛点</w:t>
            </w:r>
          </w:p>
        </w:tc>
        <w:tc>
          <w:tcPr>
            <w:tcW w:type="dxa" w:w="3515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具体表现</w:t>
            </w:r>
          </w:p>
        </w:tc>
        <w:tc>
          <w:tcPr>
            <w:tcW w:type="dxa" w:w="2948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业务影响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痛点一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分不清需求层级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业务同事说不清自己提的是“业务目标、用户要做什么、还是系统要做什么”，常混在一段话里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层级不清，产品经理拿到后仍需重新澄清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痛点二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大段内容涌入、拆解靠人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有人一次性粘贴大段描述，一次性提取容易遗漏、错位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要素漏收、错收，返工率高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痛点三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完整性缺统一标准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不同类型需求该问什么、什么算合格，没有统一口径，靠个人经验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要素不齐，写文档前需二次访谈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痛点四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不会提报时缺引导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原追问按固定顺序，对“不知道怎么写”的人不会主动启发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提报体验差、容易中途放弃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痛点五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没想清楚难暂停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半成品只能简单跳过，缺乏系统的存草稿、下次接着说机制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半成品堆积，后续靠人工追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痛点六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改了内容说不清影响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用户补充修改后，不清楚会影响哪些信息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双方对最终口径理解不一致</w:t>
            </w:r>
          </w:p>
        </w:tc>
      </w:tr>
    </w:tbl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08" w:name="_Toc1008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（三）建设目标与衡量口径</w:t>
      </w:r>
      <w:bookmarkEnd w:id="1008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下表是立项时设定的目标值（见业务需求文档），计划在正式上线试运行后用真实数据逐步回填、校准，本汇报不作为已达成成绩，仅作为后续衡量成效的标尺。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742"/>
        <w:gridCol w:w="3742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衡量维度</w:t>
            </w:r>
          </w:p>
        </w:tc>
        <w:tc>
          <w:tcPr>
            <w:tcW w:type="dxa" w:w="3742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3742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设计目标（上线后评估）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收集质量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一次提交的需求必填要素完整率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≥ 90%（现状约 60%）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类型识别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判型后用户确认一致率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≥ 90%（此前无此能力）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提报效率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单条需求平均收集时长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≤ 8 分钟（现状约 8–15 分钟）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返工率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因要素缺失被退回补充的占比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≤ 15%（现状估计 40% 以上）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产品经理效率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写文档前需二次访谈的比例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≤ 20%（现状估计 60% 以上）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提报体验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不会写的人最终完成提报的比例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≥ 85%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草稿续报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草稿恢复后继续完成的比例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≥ 70%</w:t>
            </w:r>
          </w:p>
        </w:tc>
      </w:tr>
    </w:tbl>
    <w:p>
      <w:pPr>
        <w:spacing w:line="360" w:lineRule="auto" w:before="0" w:after="80"/>
        <w:jc w:val="both"/>
        <w:ind w:firstLineChars="0" w:firstLine="0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注：现状值来自立项时的经验估计，试运行后将以真实数据校准，确保目标可衡量、可对比。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09" w:name="_Toc1009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三、为什么这样设计：四个核心取舍</w:t>
      </w:r>
      <w:bookmarkEnd w:id="1009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AI 很强大，但也存在“会一本正经说错话、行为不够稳定”的特点。这套方案最核心的思路，是在“用好 AI 的理解能力”和“保证业务可控、可信”之间做了明确分工。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0" w:name="_Toc1010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（一）取舍一：AI 负责“听懂人话”，系统规则负责“把关拍板”</w:t>
      </w:r>
      <w:bookmarkEnd w:id="1010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只让 AI 做两件它擅长的事：从对话里提取信息、判断每条信息是否说清楚。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“接下来问哪一项、用什么话术问、能不能提交、判型最终是否生效”等关键决策，全部由确定的业务规则决定。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通俗类比：AI 像一位“听得懂方言、手很快的记录员和初审员”，但“是否受理、按什么标准受理”的公章握在制度（系统规则）手里。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为什么这样做：AI 的自述并不总可靠（它可能说“都记好了”却漏了信息）。把关键承诺交给确定规则，行为才稳定、可测试、可审计，不会因为模型一次发挥失常就打乱流程。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1" w:name="_Toc1011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（二）取舍二：一次成型优先，追问是例外，尽量少打扰</w:t>
      </w:r>
      <w:bookmarkEnd w:id="1011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用户说得越多，越优先一次性拆全；只有关键信息确实缺失或含糊才追问，且一条回复最多问一个问题、同一问题最多问两遍，问满仍答不上就允许“以后补充”，不在收集环节把人卡住。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做了“轻重分流”：换 logo、改句文案这类一眼能看明白的小改动，自动走“轻量快速通道”，只确认两三项关键信息；新功能、系统集成等常规需求才问全。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为什么这样做：提报人多为一线业务、时间宝贵，问得太多会反感、放弃。我们把“提报完成率”放在第一位，在信息完整与不打扰之间取得平衡。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2" w:name="_Toc1012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（三）取舍三：用户说了算，AI 不替用户做主</w:t>
      </w:r>
      <w:bookmarkEnd w:id="1012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用户原话一字不改地完整保留为“追溯底稿”；AI 提取的每项信息都标注来源（用户填的 / AI 提取的），用户填过或改过的内容，AI 后续一律不能覆盖。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AI 只给“建议、待确认”，需求类型和内容最终由用户确认；AI 不允许编造原文没有的数字和事实。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为什么这样做：业务同事和产品经理敢不敢用、信不信，是系统能否落地的关键。来源留痕、用户确认、原文保留，让每条信息都能追溯、能纠错，AI 始终是助手而非决策者。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3" w:name="_Toc1013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（四）取舍四：标准沉淀成配置，AI 不可用也能照常提报</w:t>
      </w:r>
      <w:bookmarkEnd w:id="1013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“问哪些要素、什么算合格、用什么话术问”都沉淀在一套可配置的标准里（科技需求共定义 30 个要素、分四个区，其中 4 项由系统自动提取或带出，真正需要对话收集的是 26 项），调整口径主要改配置，不必每次改程序。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AI 服务万一不可用（限流、超时、内容审核等），系统自动降级为手工表单，提报不会被阻塞。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为什么这样做：需求标准会持续演进，配置化才能让业务侧参与维护、快速迭代；金融机构内部系统必须“可用优先”，AI 是增强而非单点依赖。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4" w:name="_Toc1014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（五）这套标准的理论依据（白话版）</w:t>
      </w:r>
      <w:bookmarkEnd w:id="1014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要素标准参考了国际通行的需求工程方法论（Wiegers 需求三层次模型），把一条需求拆成三个层面，再加上一组“公共要素”：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业务需求（为什么做）：组织或部门要达成的目标、背景、价值、干系人。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用户需求（谁、在什么场景、要做什么）：目标用户、使用场景、任务、痛点、频率。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功能需求（系统要怎么做）：功能描述、输入输出、数据与接口、验收标准。</w:t>
      </w:r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三类信息一次收集齐，产品经理可以直接对应到需求文档的章节，从源头减少“写文档前还要再访谈一轮”。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15" w:name="_Toc1015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四、当前方案：助手实际是怎么工作的</w:t>
      </w:r>
      <w:bookmarkEnd w:id="1015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6" w:name="_Toc1016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（一）提报侧：一条对话需求的收单流程</w:t>
      </w:r>
      <w:bookmarkEnd w:id="1016"/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814"/>
            <w:shd w:val="clear" w:color="auto" w:fill="E8EEF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① 自由表达</w:t>
            </w:r>
          </w:p>
        </w:tc>
        <w:tc>
          <w:tcPr>
            <w:tcW w:type="dxa" w:w="1814"/>
            <w:shd w:val="clear" w:color="auto" w:fill="E8EEF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② 听懂拆解</w:t>
            </w:r>
          </w:p>
        </w:tc>
        <w:tc>
          <w:tcPr>
            <w:tcW w:type="dxa" w:w="1814"/>
            <w:shd w:val="clear" w:color="auto" w:fill="E8EEF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③ 引导补全</w:t>
            </w:r>
          </w:p>
        </w:tc>
        <w:tc>
          <w:tcPr>
            <w:tcW w:type="dxa" w:w="1814"/>
            <w:shd w:val="clear" w:color="auto" w:fill="E8EEF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④ 确认成单</w:t>
            </w:r>
          </w:p>
        </w:tc>
        <w:tc>
          <w:tcPr>
            <w:tcW w:type="dxa" w:w="1814"/>
            <w:shd w:val="clear" w:color="auto" w:fill="E8EEF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⑤ 提交流转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9"/>
              </w:rPr>
              <w:t>一句话、整段粘贴、语音转文字，怎么说都行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9"/>
              </w:rPr>
              <w:t>自动拆成标准要素，判断类型与轻重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9"/>
              </w:rPr>
              <w:t>只问关键缺口，一项最多问两遍，会举例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9"/>
              </w:rPr>
              <w:t>用户随时可改，AI 不替用户做主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9"/>
              </w:rPr>
              <w:t>生成正式编号，进入受理，产品经理有 AI 辅助</w:t>
            </w:r>
          </w:p>
        </w:tc>
      </w:tr>
    </w:tbl>
    <w:p>
      <w:pPr>
        <w:spacing w:line="360" w:lineRule="auto" w:before="0" w:after="40"/>
        <w:jc w:val="both"/>
        <w:ind w:firstLineChars="0"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全程在手机端完成（嵌入企业微信/创金零售小程序），以对话为主，下方实时显示一张要素卡片，哪些已填、哪些待补一目了然。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支持存草稿、退出后从“我的需求”恢复并从断点继续；支持随时手动修改任何一项、上传附件；被打回的需求会带着打回原因重新引导补齐。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7" w:name="_Toc1017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（二）一张“标准要素单”长什么样</w:t>
      </w:r>
      <w:bookmarkEnd w:id="1017"/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386"/>
      </w:tblGrid>
      <w:tr>
        <w:trPr>
          <w:tblHeader w:val="true"/>
          <w:cantSplit/>
        </w:trPr>
        <w:tc>
          <w:tcPr>
            <w:tcW w:type="dxa" w:w="1247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分区</w:t>
            </w:r>
          </w:p>
        </w:tc>
        <w:tc>
          <w:tcPr>
            <w:tcW w:type="dxa" w:w="2438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回答的问题</w:t>
            </w:r>
          </w:p>
        </w:tc>
        <w:tc>
          <w:tcPr>
            <w:tcW w:type="dxa" w:w="5386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主要信息项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 公共要素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每条需求都要有的基础信息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标题、需求类型、科技子类（AI 自动归类）、提报人/部门（自动带）、紧急程度、期望交付时间、原始描述（系统自动记录原话）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 业务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为什么做（判为业务需求时才问）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业务目标、业务背景、业务价值、干系人、业务规则/合规、上级目标、关联需求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 用户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谁用、在什么场景、要做什么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目标用户角色、用户目标、使用场景、使用频率、用户痛点、用户规模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 功能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系统要怎么做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功能描述、输入输出、数据需求、接口需求、性能安全、异常边界、验收标准、建议方案</w:t>
            </w:r>
          </w:p>
        </w:tc>
      </w:tr>
    </w:tbl>
    <w:p>
      <w:pPr>
        <w:spacing w:line="360" w:lineRule="auto" w:before="0" w:after="80"/>
        <w:jc w:val="both"/>
        <w:ind w:firstLineChars="0" w:firstLine="0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另有一个由系统自动维护的“状态区”，不对用户展示，负责记录每项信息的填写状态（已合格/较含糊/缺失）、来源、版本和追问历史。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8" w:name="_Toc1018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（三）几个体现“智能”的关键能力</w:t>
      </w:r>
      <w:bookmarkEnd w:id="1018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大段文字一次拆清：把一段数百字的描述自动拆成目标、场景、功能、验收等多个要素，避免遗漏。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自动判型与判轻重：识别偏业务、用户还是功能需求并请用户确认（可一键改判）；识别是小改动还是常规需求，小改动走快速通道。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听得懂闲聊、提问和指令：用户说“在吗”“验收标准是什么意思”“提交吧”，AI 不会误把这些当成需求内容，而是分别引导、解释、执行。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会举例启发、不重复追问：例如用“作为__，在__时候，需要__”引导；引用已说的信息追问（“你前面说客户经理晨会前要查持仓，那部门层面想达成什么目标？”）。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自动归纳“需求概述”：用问题、用户场景、目标、验收四段大白话，生成一眼能看懂的摘要，内容改动后自动重算。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主动做粒度把关：识别“太大”（如一句战略口号，提示拆成可落地的小需求）和“太小”（如只说加个字段，提示补全场景）；一句话含多个独立需求时，先聚焦一条、其余提示拆分。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打回补充闭环：被产品经理打回的需求，重新进入时会先引用一次打回原因，引导精准补齐后再提交。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19" w:name="_Toc1019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（四）受理侧：给产品经理/处理人的“处理辅助”</w:t>
      </w:r>
      <w:bookmarkEnd w:id="1019"/>
    </w:p>
    <w:p>
      <w:pPr>
        <w:spacing w:line="360" w:lineRule="auto" w:before="0" w:after="80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需求进入分析阶段后，AI 还为产品经理提供两项辅助。所有产出均明确标注“AI 生成、需人工确认”，必须人工确认后才会正式进入方案库，AI 不直接定案。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调研问题清单：自动生成 5–8 条澄清问题，覆盖角色频次、数据口径、系统边界、性能权限、里程碑依赖等。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方案初稿：基于需求与历史相似需求，生成“需求理解 + 方案要点”初稿供参考。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相似历史需求参考：把已完成的需求向量化，受理时自动推荐最相似的几条历史需求及其方案经验，辅助复用、避免重复造轮子。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0" w:name="_Toc1020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（五）可靠性与安全保障</w:t>
      </w:r>
      <w:bookmarkEnd w:id="1020"/>
    </w:p>
    <w:p>
      <w:pPr>
        <w:spacing w:line="360" w:lineRule="auto" w:before="0" w:after="60"/>
        <w:jc w:val="both"/>
        <w:ind w:firstLineChars="0" w:firstLine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针对“会不会乱、会不会丢、安不安全”，系统做了如下保障：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关注点</w:t>
            </w:r>
          </w:p>
        </w:tc>
        <w:tc>
          <w:tcPr>
            <w:tcW w:type="dxa" w:w="7257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保障方式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不重复、不串单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同一条消息重复发送只处理一次；多人/多端并发、网络重连、迟到的旧回复不会串写或覆盖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不丢数据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调用 AI 期间不占用数据库，先读快照、写入前再校验，并配合版本号校验，冲突时明确提示而非静默覆盖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故障有兜底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网络抖动、超时自动重试；连续失败自动短暂熔断保护；内容被安全审核拦截时提示改写；AI 整体不可用时手工表单照常可用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全程留痕可审计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每一轮使用的标准版本、提示词、模型、消耗与耗时都存档；每条信息来源可追溯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合规与安全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使用公司内部大模型平台（方舟），数据属内部经营信息、不上公网；身份走企业 SSO 核验，敏感字段按要求管理</w:t>
            </w:r>
          </w:p>
        </w:tc>
      </w:tr>
    </w:tbl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1" w:name="_Toc1021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（六）落地形态</w:t>
      </w:r>
      <w:bookmarkEnd w:id="1021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入口：企业微信/创金零售小程序内的 H5 页面，移动端优先、PC 可用；管理后台供产品经理和管理员处理与配置。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技术：后端由早期 Java 微服务演进、重构为更轻量的 Python 单体，前端为 H5，数据库 MySQL，大模型使用公司内部方舟平台。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部署：测试环境已部署 H5 提报端、管理后台、后端接口三端；正式生产路由的切换是人工发布开关，目前尚未切换。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22" w:name="_Toc1022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五、当前进展与已做验证</w:t>
      </w:r>
      <w:bookmarkEnd w:id="1022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3" w:name="_Toc1023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（一）约一个月的快速迭代节奏</w:t>
      </w:r>
      <w:bookmarkEnd w:id="1023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9 月下旬：完成 Python 重构版基础环境、身份认证与需求主流程。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10 月上旬：完成科技需求收集智能体业务、产品、市场三类设计文档，上线对话式收集首版。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10 月中旬：完成轻重快速通道、判型与追问策略、打回补充、容错体系，部署测试环境并修复多个真实环境问题。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10 月下旬：完成意图识别、标题与原文自动提取、打回引述等体验打磨，以及受理侧处理辅助与相似需求能力。</w:t>
      </w:r>
    </w:p>
    <w:p>
      <w:pPr>
        <w:spacing w:line="360" w:lineRule="auto" w:before="0" w:after="80"/>
        <w:jc w:val="both"/>
        <w:ind w:firstLineChars="0" w:firstLine="0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大量交互细节是在真机试用中“逐条拍板、逐条修正”沉淀下来的，例如“一条回复只问一个问题”“紧急程度最后问”“同一问最多问两遍就放过”，体现了以真实使用反馈驱动打磨的方式。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4" w:name="_Toc1024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（二）工程质量与验证（已完成）</w:t>
      </w:r>
      <w:bookmarkEnd w:id="1024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后端自动化测试 458 个（42 个测试文件），覆盖信息抽取、质量判定、并发、权限、状态流转、AI 降级等场景；手机端、管理后台分别有 17 个、7 个测试文件，合计 170 余个前端测试用例。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建成“真实模型评测”体系：20 个贴近真实场景的多轮对话用例，包含 89 个信息抽取断言、40 个质量判定断言，设定抽取与判质准确率不低于 80% 的门槛，并自动输出延迟报告。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代码有规范自动检查卡点，数据库结构以 17 个版本化迁移管理，可回溯、可回滚；已完成测试环境浏览器实测、并发与事务压测、AI 不可用降级等验证。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5" w:name="_Toc1025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（三）需要诚实说明的部分</w:t>
      </w:r>
      <w:bookmarkEnd w:id="1025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真实模型的抽取/判质准确率与延迟报告尚未在正式环境常态化跑出（评测用例与门槛已就绪，接入真实配置即可定期运行）。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尚未切换生产、未经历真实用户规模检验；完整率、退回率、收集时长等业务成效指标，需上线试点后用真实数据回填。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物料、培训类需求目前是简化标准，尚未达到科技需求同等精细度。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26" w:name="_Toc1026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六、这套方案的优点与不足</w:t>
      </w:r>
      <w:bookmarkEnd w:id="1026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7" w:name="_Toc1027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（一）优点：为什么这套方案站得住</w:t>
      </w:r>
      <w:bookmarkEnd w:id="1027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直击业务痛点、用户负担轻：对话替代填表、轻重分流、少追问、可存草稿，降低提报门槛、提升完成率。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可控可信：AI 与规则分工、来源留痕、用户确认、原文底稿、防编造，结果可追溯、可审计，符合金融机构稳健要求。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质量标准化：把资深需求工程师的经验固化成统一要素标准与追问话术，减少对个人经验的依赖，口径更一致。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稳得住、有兜底：幂等、并发、熔断、重试、降级、留痕一应俱全，AI 出问题不影响业务连续性。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可维护、可扩展：标准与话术配置化，三类需求复用同一框架，提报、受理两端联动，后续能力可平滑叠加。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有质量闭环：自动化测试加真实模型评测用例，让每次调整都有回归保障，而不是“凭感觉调模型”。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28" w:name="_Toc1028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（二）不足与风险：需要正视</w:t>
      </w:r>
      <w:bookmarkEnd w:id="1028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真实效果尚未被数据证明：当前主要是工程与试用验证，准确率、退回率、时长等成效指标尚无真实数据，需尽快试点取数。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规则沉淀有维护成本：不少判断口径是迭代中逐条写进规则和配置的，逻辑较细；其中追问顺序、仲裁等核心逻辑在程序中，口径变化仍需研发配合发版，对运营文档化要求较高。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覆盖面尚不完整：科技需求是完整样板，物料/培训较简化；“多个需求自动拆分”目前只做到提示与标记，确认后自动分路在下一阶段；AI 看不到图片/附件内容，只能请用户文字简述。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受理侧能力偏初级、有冷启动：问题清单与方案初稿为参考级；相似需求依赖已完成历史，上线初期样本少、效果有限，目前为轻量向量检索，尚未引入专用向量库。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成本与性能随对话变长上升：每轮会带上历史上下文与完整标准调用模型，长对话下 token 成本与响应时间增加，需要持续观察优化。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尚未覆盖的能力：一期只产出“要素表单”，不自动生成完整需求文档；暂只支持中文、企业微信 H5 单一渠道；语音/图片多模态、预算与合规评审等留作后续。</w:t>
      </w:r>
    </w:p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29" w:name="_Toc1029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七、后续需要持续推动的优化</w:t>
      </w:r>
      <w:bookmarkEnd w:id="1029"/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30" w:name="_Toc1030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（一）近期：上线前后（约 1 个月内）</w:t>
      </w:r>
      <w:bookmarkEnd w:id="1030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用真实配置跑通并常态化运行模型评测，形成准确率与延迟基线。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推动生产发布与小范围试点（建议先在科技需求承接团队和 1–2 个提报频繁的业务部门试点），埋点采集完整率、退回率、收集时长等指标，回填目标。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建立“需求质量看板”，按要素维度统计缺口分布，反哺标准与话术。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完善发布 SOP 与运行监控（AI 可用率、失败率、耗时、成本），并将管理后台与后端发版解耦，降低发布成本。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31" w:name="_Toc1031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（二）中期（约 1–3 个月）</w:t>
      </w:r>
      <w:bookmarkEnd w:id="1031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把物料、培训类需求补齐到与科技需求同等精细度。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完成“多需求自动拆分”确认后的分路处理。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增强受理侧：优化相似需求检索质量与冷启动策略，沉淀高价值历史方案。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持续做长对话的上下文裁剪与成本优化。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视业务定义，启用已预留的预算归属、评审提醒等扩展接缝。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32" w:name="_Toc1032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（三）远期（约 3 个月以上）</w:t>
      </w:r>
      <w:bookmarkEnd w:id="1032"/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在要素表单基础上自动生成需求文档初稿（SRS 草稿），人工确认后使用。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多渠道接入（企业微信机器人、飞书、豆包等）与语音、图片多模态能力。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把更多业务规则、追问策略做成可视化可配置，减少发版依赖。</w:t>
      </w:r>
    </w:p>
    <w:p>
      <w:pPr>
        <w:pStyle w:val="ListBullet"/>
        <w:spacing w:line="360" w:lineRule="auto" w:before="0" w:after="60"/>
        <w:jc w:val="both"/>
        <w:ind w:firstLineChars="0" w:firstLine="0" w:left="14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结合需求全流程数据，支撑资源布局与趋势分析。</w:t>
      </w:r>
    </w:p>
    <w:p>
      <w:pPr>
        <w:pStyle w:val="Heading2"/>
        <w:jc w:val="left"/>
        <w:spacing w:before="200" w:after="100"/>
        <w:ind w:firstLineChars="0" w:firstLine="0"/>
        <w:keepNext/>
        <w:keepLines/>
      </w:pPr>
      <w:bookmarkStart w:id="1033" w:name="_Toc1033"/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（四）需要领导支持与拍板的事项</w:t>
      </w:r>
      <w:bookmarkEnd w:id="1033"/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事项</w:t>
            </w:r>
          </w:p>
        </w:tc>
        <w:tc>
          <w:tcPr>
            <w:tcW w:type="dxa" w:w="7030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希望领导明确/支持的内容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上线与试点范围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是否同意按“先小范围试点、再逐步推广”推进，并确定首批试点部门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指标口径与目标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确认以完整率、退回率、收集时长、二次访谈率等作为成效衡量口径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长期运营机制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明确标准与话术持续维护的责任人与迭代节奏（业务侧 + 产品/研发协同）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资源保障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模型调用成本、后续多渠道/多模态投入，以及面向业务部门的推广培训安排</w:t>
            </w:r>
          </w:p>
        </w:tc>
      </w:tr>
    </w:tbl>
    <w:p>
      <w:pPr>
        <w:pStyle w:val="Heading1"/>
        <w:jc w:val="left"/>
        <w:spacing w:before="260" w:after="120"/>
        <w:ind w:firstLineChars="0" w:firstLine="0"/>
        <w:keepNext/>
        <w:keepLines/>
      </w:pPr>
      <w:bookmarkStart w:id="1034" w:name="_Toc1034"/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附录：名词白话对照</w:t>
      </w:r>
      <w:bookmarkEnd w:id="1034"/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144"/>
      </w:tblGrid>
      <w:tr>
        <w:trPr>
          <w:tblHeader w:val="true"/>
          <w:cantSplit/>
        </w:trPr>
        <w:tc>
          <w:tcPr>
            <w:tcW w:type="dxa" w:w="1928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名词</w:t>
            </w:r>
          </w:p>
        </w:tc>
        <w:tc>
          <w:tcPr>
            <w:tcW w:type="dxa" w:w="7143"/>
            <w:shd w:val="clear" w:color="auto" w:fill="D9D9D9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白话解释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要素 / 五区标准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把一条需求拆成的若干标准信息项（如目标、场景、验收标准），按“公共/业务/用户/功能”分区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判型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判断这条需求更偏业务目标、用户任务还是系统功能，最终由用户确认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轻量 / 常规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按改动大小区分的两种提报口径：小改动少问、常规需求问全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意图识别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分辨用户这一句是在“回答、补充、闲聊、提问还是下指令”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字段来源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每个信息项标注是“用户填的”还是“AI 提取的”，便于追溯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幂等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同一指令重复执行结果不变，避免重复提交或重复处理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熔断 / 降级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 连续出问题时自动保护、退回手工方式，保证业务不中断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提示词留痕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把每一轮 AI 实际使用的“工作指引”存档，便于复盘和审计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RAG / 相似需求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从已完成的历史需求里检索最相近的，供参考复用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方舟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公司内部的大模型服务平台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H5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在企业微信或小程序里直接打开的网页，无需另外安装 App</w:t>
            </w:r>
          </w:p>
        </w:tc>
      </w:tr>
    </w:tbl>
    <w:p>
      <w:pPr>
        <w:spacing w:before="280"/>
        <w:jc w:val="center"/>
        <w:ind w:firstLineChars="0" w:firstLine="0"/>
      </w:pPr>
      <w:r>
        <w:rPr>
          <w:rFonts w:ascii="Times New Roman" w:hAnsi="Times New Roman" w:eastAsia="楷体" w:cs="Times New Roman"/>
          <w:b w:val="0"/>
          <w:i w:val="0"/>
          <w:color w:val="000000"/>
          <w:sz w:val="24"/>
        </w:rPr>
        <w:t>（汇报完毕，恳请领导批评指正）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/>
    </w:pPr>
    <w:r/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  <w:ind w:firstLineChars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ind w:firstLineChars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DemandHub 需求收集助手建设情况汇报</dc:title>
  <dc:subject/>
  <dc:creator>财管科技产品部 刘泉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