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sz w:val="44"/>
          <w:szCs w:val="44"/>
        </w:rPr>
      </w:pPr>
      <w:r>
        <w:rPr>
          <w:rFonts w:hint="eastAsia"/>
          <w:sz w:val="44"/>
          <w:szCs w:val="44"/>
        </w:rPr>
        <w:t>文档版本控制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eastAsia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文档版本号</w:t>
            </w:r>
          </w:p>
        </w:tc>
        <w:tc>
          <w:tcPr>
            <w:tcW w:w="1420" w:type="dxa"/>
          </w:tcPr>
          <w:p>
            <w:pPr>
              <w:pStyle w:val="4"/>
              <w:keepNext w:val="0"/>
              <w:keepLines w:val="0"/>
              <w:widowControl/>
              <w:suppressLineNumbers w:val="0"/>
              <w:spacing w:before="0" w:beforeAutospacing="0" w:after="240" w:afterAutospacing="0" w:line="390" w:lineRule="atLeast"/>
              <w:ind w:right="0"/>
              <w:rPr>
                <w:rFonts w:hint="eastAsia"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日期</w:t>
            </w:r>
          </w:p>
        </w:tc>
        <w:tc>
          <w:tcPr>
            <w:tcW w:w="1420" w:type="dxa"/>
          </w:tcPr>
          <w:p>
            <w:pPr>
              <w:pStyle w:val="4"/>
              <w:keepNext w:val="0"/>
              <w:keepLines w:val="0"/>
              <w:widowControl/>
              <w:suppressLineNumbers w:val="0"/>
              <w:spacing w:before="0" w:beforeAutospacing="0" w:after="240" w:afterAutospacing="0" w:line="390" w:lineRule="atLeast"/>
              <w:ind w:right="0"/>
              <w:rPr>
                <w:rFonts w:hint="eastAsia" w:asciiTheme="minorEastAsia" w:hAnsiTheme="minorEastAsia" w:eastAsia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作者</w:t>
            </w:r>
          </w:p>
        </w:tc>
        <w:tc>
          <w:tcPr>
            <w:tcW w:w="1420"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eastAsia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审核人</w:t>
            </w:r>
          </w:p>
        </w:tc>
        <w:tc>
          <w:tcPr>
            <w:tcW w:w="1421" w:type="dxa"/>
          </w:tcPr>
          <w:p>
            <w:pPr>
              <w:pStyle w:val="4"/>
              <w:keepNext w:val="0"/>
              <w:keepLines w:val="0"/>
              <w:widowControl/>
              <w:suppressLineNumbers w:val="0"/>
              <w:spacing w:before="0" w:beforeAutospacing="0" w:after="240" w:afterAutospacing="0" w:line="390" w:lineRule="atLeast"/>
              <w:ind w:right="0"/>
              <w:rPr>
                <w:rFonts w:hint="eastAsia"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V 1.0.0</w:t>
            </w:r>
          </w:p>
        </w:tc>
        <w:tc>
          <w:tcPr>
            <w:tcW w:w="1420"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2020/2/29</w:t>
            </w:r>
          </w:p>
        </w:tc>
        <w:tc>
          <w:tcPr>
            <w:tcW w:w="1420"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Haichu</w:t>
            </w:r>
          </w:p>
        </w:tc>
        <w:tc>
          <w:tcPr>
            <w:tcW w:w="1420" w:type="dxa"/>
          </w:tcPr>
          <w:p>
            <w:pPr>
              <w:pStyle w:val="4"/>
              <w:keepNext w:val="0"/>
              <w:keepLines w:val="0"/>
              <w:widowControl/>
              <w:suppressLineNumbers w:val="0"/>
              <w:spacing w:before="0" w:beforeAutospacing="0" w:after="240" w:afterAutospacing="0" w:line="390" w:lineRule="atLeast"/>
              <w:ind w:right="0"/>
              <w:rPr>
                <w:rFonts w:hint="eastAsia" w:asciiTheme="minorEastAsia" w:hAnsiTheme="minorEastAsia" w:cstheme="minorEastAsia"/>
                <w:i w:val="0"/>
                <w:caps w:val="0"/>
                <w:color w:val="4D4D4D"/>
                <w:spacing w:val="0"/>
                <w:sz w:val="24"/>
                <w:szCs w:val="24"/>
                <w:shd w:val="clear" w:fill="FFFFFF"/>
                <w:vertAlign w:val="baseline"/>
                <w:lang w:val="en-US" w:eastAsia="zh-CN"/>
              </w:rPr>
            </w:pPr>
          </w:p>
        </w:tc>
        <w:tc>
          <w:tcPr>
            <w:tcW w:w="1421" w:type="dxa"/>
          </w:tcPr>
          <w:p>
            <w:pPr>
              <w:pStyle w:val="4"/>
              <w:keepNext w:val="0"/>
              <w:keepLines w:val="0"/>
              <w:widowControl/>
              <w:suppressLineNumbers w:val="0"/>
              <w:spacing w:before="0" w:beforeAutospacing="0" w:after="240" w:afterAutospacing="0" w:line="390" w:lineRule="atLeast"/>
              <w:ind w:right="0"/>
              <w:rPr>
                <w:rFonts w:hint="default" w:asciiTheme="minorEastAsia" w:hAnsiTheme="minorEastAsia" w:cstheme="minorEastAsia"/>
                <w:i w:val="0"/>
                <w:caps w:val="0"/>
                <w:color w:val="4D4D4D"/>
                <w:spacing w:val="0"/>
                <w:sz w:val="24"/>
                <w:szCs w:val="24"/>
                <w:shd w:val="clear" w:fill="FFFFFF"/>
                <w:vertAlign w:val="baseline"/>
                <w:lang w:val="en-US" w:eastAsia="zh-CN"/>
              </w:rPr>
            </w:pPr>
            <w:r>
              <w:rPr>
                <w:rFonts w:hint="eastAsia" w:asciiTheme="minorEastAsia" w:hAnsiTheme="minorEastAsia" w:cstheme="minorEastAsia"/>
                <w:i w:val="0"/>
                <w:caps w:val="0"/>
                <w:color w:val="4D4D4D"/>
                <w:spacing w:val="0"/>
                <w:sz w:val="24"/>
                <w:szCs w:val="24"/>
                <w:shd w:val="clear" w:fill="FFFFFF"/>
                <w:vertAlign w:val="baseline"/>
                <w:lang w:val="en-US" w:eastAsia="zh-CN"/>
              </w:rPr>
              <w:t>初版文档</w:t>
            </w:r>
          </w:p>
        </w:tc>
      </w:tr>
    </w:tbl>
    <w:p/>
    <w:p>
      <w:pPr>
        <w:pStyle w:val="3"/>
        <w:bidi w:val="0"/>
        <w:rPr>
          <w:rFonts w:hint="eastAsia"/>
        </w:rPr>
      </w:pPr>
      <w:r>
        <w:rPr>
          <w:rFonts w:hint="eastAsia"/>
        </w:rPr>
        <w:t>1. 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黑体" w:hAnsi="黑体" w:eastAsia="黑体" w:cs="黑体"/>
          <w:i w:val="0"/>
          <w:caps w:val="0"/>
          <w:color w:val="4D4D4D"/>
          <w:spacing w:val="0"/>
          <w:sz w:val="24"/>
          <w:szCs w:val="24"/>
          <w:shd w:val="clear" w:fill="FFFFFF"/>
        </w:rPr>
      </w:pPr>
      <w:r>
        <w:rPr>
          <w:rFonts w:hint="eastAsia" w:ascii="黑体" w:hAnsi="黑体" w:eastAsia="黑体" w:cs="黑体"/>
          <w:i w:val="0"/>
          <w:caps w:val="0"/>
          <w:color w:val="4D4D4D"/>
          <w:spacing w:val="0"/>
          <w:sz w:val="24"/>
          <w:szCs w:val="24"/>
          <w:shd w:val="clear" w:fill="FFFFFF"/>
        </w:rPr>
        <w:t>软件的错误是不可避免的，所以必须经过严格的测试。通过对本软件的测试，尽可能的发现软件中的错误，借以减少系统内部各模块的逻辑，功能上的缺陷和错误，保证每个单元能正确地实现其预期的功能。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firstLine="420" w:firstLineChars="0"/>
        <w:rPr>
          <w:rFonts w:hint="eastAsia" w:ascii="黑体" w:hAnsi="黑体" w:eastAsia="黑体" w:cs="黑体"/>
          <w:i w:val="0"/>
          <w:caps w:val="0"/>
          <w:color w:val="4D4D4D"/>
          <w:spacing w:val="0"/>
          <w:sz w:val="28"/>
          <w:szCs w:val="28"/>
          <w:shd w:val="clear" w:fill="FFFFFF"/>
        </w:rPr>
      </w:pPr>
      <w:r>
        <w:rPr>
          <w:rFonts w:hint="eastAsia" w:ascii="黑体" w:hAnsi="黑体" w:eastAsia="黑体" w:cs="黑体"/>
          <w:i w:val="0"/>
          <w:caps w:val="0"/>
          <w:color w:val="4D4D4D"/>
          <w:spacing w:val="0"/>
          <w:sz w:val="24"/>
          <w:szCs w:val="24"/>
          <w:shd w:val="clear" w:fill="FFFFFF"/>
        </w:rPr>
        <w:t>检测和排除子系统（或系统）结构或相应程序结构上的错误，使所有的系统单元配合合适，整体的性能和功能完整。并且使组装好的软件的功能与产品策划案保持一致。</w:t>
      </w:r>
    </w:p>
    <w:p>
      <w:pPr>
        <w:pStyle w:val="3"/>
        <w:bidi w:val="0"/>
        <w:rPr>
          <w:rFonts w:hint="eastAsia"/>
          <w:sz w:val="44"/>
          <w:szCs w:val="44"/>
        </w:rPr>
      </w:pPr>
      <w:r>
        <w:rPr>
          <w:rFonts w:hint="eastAsia"/>
          <w:sz w:val="44"/>
          <w:szCs w:val="44"/>
        </w:rPr>
        <w:t>2.测试资源和测试环境</w:t>
      </w:r>
    </w:p>
    <w:p>
      <w:pPr>
        <w:pStyle w:val="3"/>
        <w:bidi w:val="0"/>
        <w:rPr>
          <w:rFonts w:hint="eastAsia"/>
          <w:lang w:val="en-US" w:eastAsia="zh-CN"/>
        </w:rPr>
      </w:pPr>
      <w:r>
        <w:rPr>
          <w:rFonts w:hint="eastAsia"/>
          <w:lang w:val="en-US" w:eastAsia="zh-CN"/>
        </w:rPr>
        <w:t>2.1硬件配置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338"/>
        <w:gridCol w:w="2837"/>
        <w:gridCol w:w="2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tcPr>
          <w:p>
            <w:pPr>
              <w:rPr>
                <w:rFonts w:hint="default"/>
                <w:b/>
                <w:bCs/>
                <w:vertAlign w:val="baseline"/>
                <w:lang w:val="en-US" w:eastAsia="zh-CN"/>
              </w:rPr>
            </w:pPr>
            <w:r>
              <w:rPr>
                <w:rFonts w:hint="eastAsia"/>
                <w:b/>
                <w:bCs/>
                <w:vertAlign w:val="baseline"/>
                <w:lang w:val="en-US" w:eastAsia="zh-CN"/>
              </w:rPr>
              <w:t>关键项</w:t>
            </w:r>
          </w:p>
        </w:tc>
        <w:tc>
          <w:tcPr>
            <w:tcW w:w="1338" w:type="dxa"/>
          </w:tcPr>
          <w:p>
            <w:pPr>
              <w:rPr>
                <w:rFonts w:hint="default"/>
                <w:b/>
                <w:bCs/>
                <w:vertAlign w:val="baseline"/>
                <w:lang w:val="en-US" w:eastAsia="zh-CN"/>
              </w:rPr>
            </w:pPr>
            <w:r>
              <w:rPr>
                <w:rFonts w:hint="eastAsia"/>
                <w:b/>
                <w:bCs/>
                <w:vertAlign w:val="baseline"/>
                <w:lang w:val="en-US" w:eastAsia="zh-CN"/>
              </w:rPr>
              <w:t>数量</w:t>
            </w:r>
          </w:p>
        </w:tc>
        <w:tc>
          <w:tcPr>
            <w:tcW w:w="2837" w:type="dxa"/>
          </w:tcPr>
          <w:p>
            <w:pPr>
              <w:rPr>
                <w:rFonts w:hint="default"/>
                <w:b/>
                <w:bCs/>
                <w:vertAlign w:val="baseline"/>
                <w:lang w:val="en-US" w:eastAsia="zh-CN"/>
              </w:rPr>
            </w:pPr>
            <w:r>
              <w:rPr>
                <w:rFonts w:hint="eastAsia"/>
                <w:b/>
                <w:bCs/>
                <w:vertAlign w:val="baseline"/>
                <w:lang w:val="en-US" w:eastAsia="zh-CN"/>
              </w:rPr>
              <w:t>性能要求</w:t>
            </w:r>
          </w:p>
        </w:tc>
        <w:tc>
          <w:tcPr>
            <w:tcW w:w="2725" w:type="dxa"/>
          </w:tcPr>
          <w:p>
            <w:pPr>
              <w:rPr>
                <w:rFonts w:hint="default"/>
                <w:b/>
                <w:bCs/>
                <w:vertAlign w:val="baseline"/>
                <w:lang w:val="en-US" w:eastAsia="zh-CN"/>
              </w:rPr>
            </w:pPr>
            <w:r>
              <w:rPr>
                <w:rFonts w:hint="eastAsia"/>
                <w:b/>
                <w:bCs/>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tcPr>
          <w:p>
            <w:pPr>
              <w:rPr>
                <w:rFonts w:hint="default"/>
                <w:vertAlign w:val="baseline"/>
                <w:lang w:val="en-US" w:eastAsia="zh-CN"/>
              </w:rPr>
            </w:pPr>
            <w:r>
              <w:rPr>
                <w:rFonts w:hint="eastAsia"/>
                <w:vertAlign w:val="baseline"/>
                <w:lang w:val="en-US" w:eastAsia="zh-CN"/>
              </w:rPr>
              <w:t>测试PC机</w:t>
            </w:r>
          </w:p>
        </w:tc>
        <w:tc>
          <w:tcPr>
            <w:tcW w:w="1338" w:type="dxa"/>
          </w:tcPr>
          <w:p>
            <w:pPr>
              <w:rPr>
                <w:rFonts w:hint="default"/>
                <w:vertAlign w:val="baseline"/>
                <w:lang w:val="en-US" w:eastAsia="zh-CN"/>
              </w:rPr>
            </w:pPr>
            <w:r>
              <w:rPr>
                <w:rFonts w:hint="eastAsia"/>
                <w:vertAlign w:val="baseline"/>
                <w:lang w:val="en-US" w:eastAsia="zh-CN"/>
              </w:rPr>
              <w:t>1</w:t>
            </w:r>
          </w:p>
        </w:tc>
        <w:tc>
          <w:tcPr>
            <w:tcW w:w="2837" w:type="dxa"/>
          </w:tcPr>
          <w:p>
            <w:pPr>
              <w:rPr>
                <w:rFonts w:hint="default"/>
                <w:vertAlign w:val="baseline"/>
                <w:lang w:val="en-US" w:eastAsia="zh-CN"/>
              </w:rPr>
            </w:pPr>
            <w:r>
              <w:rPr>
                <w:rFonts w:hint="default"/>
                <w:vertAlign w:val="baseline"/>
                <w:lang w:val="en-US" w:eastAsia="zh-CN"/>
              </w:rPr>
              <w:t>奔4，主频2.6GHZ，硬盘300G以上，内存2G以上</w:t>
            </w:r>
          </w:p>
        </w:tc>
        <w:tc>
          <w:tcPr>
            <w:tcW w:w="2725" w:type="dxa"/>
          </w:tcPr>
          <w:p>
            <w:pPr>
              <w:rPr>
                <w:rFonts w:hint="default"/>
                <w:vertAlign w:val="baseline"/>
                <w:lang w:val="en-US" w:eastAsia="zh-CN"/>
              </w:rPr>
            </w:pPr>
            <w:r>
              <w:rPr>
                <w:rFonts w:hint="default"/>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tcPr>
          <w:p>
            <w:pPr>
              <w:rPr>
                <w:rFonts w:hint="default"/>
                <w:vertAlign w:val="baseline"/>
                <w:lang w:val="en-US" w:eastAsia="zh-CN"/>
              </w:rPr>
            </w:pPr>
            <w:r>
              <w:rPr>
                <w:rFonts w:hint="eastAsia"/>
                <w:vertAlign w:val="baseline"/>
                <w:lang w:val="en-US" w:eastAsia="zh-CN"/>
              </w:rPr>
              <w:t>阿里云服务器</w:t>
            </w:r>
          </w:p>
        </w:tc>
        <w:tc>
          <w:tcPr>
            <w:tcW w:w="1338" w:type="dxa"/>
          </w:tcPr>
          <w:p>
            <w:pPr>
              <w:rPr>
                <w:rFonts w:hint="default"/>
                <w:vertAlign w:val="baseline"/>
                <w:lang w:val="en-US" w:eastAsia="zh-CN"/>
              </w:rPr>
            </w:pPr>
            <w:r>
              <w:rPr>
                <w:rFonts w:hint="eastAsia"/>
                <w:vertAlign w:val="baseline"/>
                <w:lang w:val="en-US" w:eastAsia="zh-CN"/>
              </w:rPr>
              <w:t>1</w:t>
            </w:r>
          </w:p>
        </w:tc>
        <w:tc>
          <w:tcPr>
            <w:tcW w:w="2837" w:type="dxa"/>
          </w:tcPr>
          <w:p>
            <w:pPr>
              <w:rPr>
                <w:rFonts w:hint="default"/>
                <w:vertAlign w:val="baseline"/>
                <w:lang w:val="en-US" w:eastAsia="zh-CN"/>
              </w:rPr>
            </w:pPr>
            <w:r>
              <w:rPr>
                <w:rFonts w:hint="default"/>
                <w:vertAlign w:val="baseline"/>
                <w:lang w:val="en-US" w:eastAsia="zh-CN"/>
              </w:rPr>
              <w:t>硬盘</w:t>
            </w:r>
            <w:r>
              <w:rPr>
                <w:rFonts w:hint="eastAsia"/>
                <w:vertAlign w:val="baseline"/>
                <w:lang w:val="en-US" w:eastAsia="zh-CN"/>
              </w:rPr>
              <w:t>1</w:t>
            </w:r>
            <w:r>
              <w:rPr>
                <w:rFonts w:hint="default"/>
                <w:vertAlign w:val="baseline"/>
                <w:lang w:val="en-US" w:eastAsia="zh-CN"/>
              </w:rPr>
              <w:t>00G以上，内存</w:t>
            </w:r>
            <w:r>
              <w:rPr>
                <w:rFonts w:hint="eastAsia"/>
                <w:vertAlign w:val="baseline"/>
                <w:lang w:val="en-US" w:eastAsia="zh-CN"/>
              </w:rPr>
              <w:t>2</w:t>
            </w:r>
            <w:r>
              <w:rPr>
                <w:rFonts w:hint="default"/>
                <w:vertAlign w:val="baseline"/>
                <w:lang w:val="en-US" w:eastAsia="zh-CN"/>
              </w:rPr>
              <w:t>G以上</w:t>
            </w:r>
          </w:p>
        </w:tc>
        <w:tc>
          <w:tcPr>
            <w:tcW w:w="2725" w:type="dxa"/>
          </w:tcPr>
          <w:p>
            <w:pPr>
              <w:rPr>
                <w:rFonts w:hint="default"/>
                <w:vertAlign w:val="baseline"/>
                <w:lang w:val="en-US" w:eastAsia="zh-CN"/>
              </w:rPr>
            </w:pPr>
            <w:r>
              <w:rPr>
                <w:rFonts w:hint="default"/>
                <w:vertAlign w:val="baseline"/>
                <w:lang w:val="en-US" w:eastAsia="zh-CN"/>
              </w:rPr>
              <w:t>需求分析阶段</w:t>
            </w:r>
          </w:p>
        </w:tc>
      </w:tr>
    </w:tbl>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2.2软件配置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0"/>
        <w:gridCol w:w="6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0" w:type="dxa"/>
          </w:tcPr>
          <w:p>
            <w:pPr>
              <w:rPr>
                <w:rFonts w:hint="default"/>
                <w:vertAlign w:val="baseline"/>
                <w:lang w:val="en-US" w:eastAsia="zh-CN"/>
              </w:rPr>
            </w:pPr>
            <w:r>
              <w:rPr>
                <w:rFonts w:hint="eastAsia"/>
                <w:vertAlign w:val="baseline"/>
                <w:lang w:val="en-US" w:eastAsia="zh-CN"/>
              </w:rPr>
              <w:t>资源名称/类型</w:t>
            </w:r>
          </w:p>
        </w:tc>
        <w:tc>
          <w:tcPr>
            <w:tcW w:w="6562" w:type="dxa"/>
          </w:tcPr>
          <w:p>
            <w:pPr>
              <w:rPr>
                <w:rFonts w:hint="default"/>
                <w:vertAlign w:val="baseline"/>
                <w:lang w:val="en-US" w:eastAsia="zh-CN"/>
              </w:rPr>
            </w:pPr>
            <w:r>
              <w:rPr>
                <w:rFonts w:hint="eastAsia"/>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0" w:type="dxa"/>
          </w:tcPr>
          <w:p>
            <w:pPr>
              <w:rPr>
                <w:rFonts w:hint="eastAsia"/>
                <w:vertAlign w:val="baseline"/>
                <w:lang w:val="en-US" w:eastAsia="zh-CN"/>
              </w:rPr>
            </w:pPr>
            <w:r>
              <w:rPr>
                <w:rFonts w:hint="eastAsia"/>
                <w:vertAlign w:val="baseline"/>
                <w:lang w:val="en-US" w:eastAsia="zh-CN"/>
              </w:rPr>
              <w:t>操作系统环境</w:t>
            </w:r>
          </w:p>
        </w:tc>
        <w:tc>
          <w:tcPr>
            <w:tcW w:w="6562" w:type="dxa"/>
          </w:tcPr>
          <w:p>
            <w:pPr>
              <w:rPr>
                <w:rFonts w:hint="eastAsia"/>
                <w:vertAlign w:val="baseline"/>
                <w:lang w:val="en-US" w:eastAsia="zh-CN"/>
              </w:rPr>
            </w:pPr>
            <w:r>
              <w:rPr>
                <w:rFonts w:hint="eastAsia"/>
                <w:vertAlign w:val="baseline"/>
                <w:lang w:val="en-US" w:eastAsia="zh-CN"/>
              </w:rPr>
              <w:t>操作系统主要分为windows 7/windos10。其中windows 10是重点测试对象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0" w:type="dxa"/>
          </w:tcPr>
          <w:p>
            <w:pPr>
              <w:rPr>
                <w:rFonts w:hint="default"/>
                <w:vertAlign w:val="baseline"/>
                <w:lang w:val="en-US" w:eastAsia="zh-CN"/>
              </w:rPr>
            </w:pPr>
            <w:r>
              <w:rPr>
                <w:rFonts w:hint="eastAsia"/>
                <w:vertAlign w:val="baseline"/>
                <w:lang w:val="en-US" w:eastAsia="zh-CN"/>
              </w:rPr>
              <w:t>浏览器环境</w:t>
            </w:r>
          </w:p>
        </w:tc>
        <w:tc>
          <w:tcPr>
            <w:tcW w:w="6562" w:type="dxa"/>
          </w:tcPr>
          <w:p>
            <w:pPr>
              <w:rPr>
                <w:rFonts w:hint="eastAsia"/>
                <w:vertAlign w:val="baseline"/>
                <w:lang w:val="en-US" w:eastAsia="zh-CN"/>
              </w:rPr>
            </w:pPr>
            <w:r>
              <w:rPr>
                <w:rFonts w:hint="eastAsia"/>
                <w:vertAlign w:val="baseline"/>
                <w:lang w:val="en-US" w:eastAsia="zh-CN"/>
              </w:rPr>
              <w:t>主流浏览器有：IE（IE8以上）、Chrome、Firefox。此测试根据软件研发人员提供的依据决定测试范围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960" w:type="dxa"/>
          </w:tcPr>
          <w:p>
            <w:pPr>
              <w:rPr>
                <w:rFonts w:hint="eastAsia"/>
                <w:vertAlign w:val="baseline"/>
                <w:lang w:val="en-US" w:eastAsia="zh-CN"/>
              </w:rPr>
            </w:pPr>
            <w:r>
              <w:rPr>
                <w:rFonts w:hint="eastAsia"/>
                <w:vertAlign w:val="baseline"/>
                <w:lang w:val="en-US" w:eastAsia="zh-CN"/>
              </w:rPr>
              <w:t>功能性测试工具</w:t>
            </w:r>
          </w:p>
        </w:tc>
        <w:tc>
          <w:tcPr>
            <w:tcW w:w="6562" w:type="dxa"/>
          </w:tcPr>
          <w:p>
            <w:pPr>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0" w:type="dxa"/>
          </w:tcPr>
          <w:p>
            <w:pPr>
              <w:rPr>
                <w:rFonts w:hint="default"/>
                <w:vertAlign w:val="baseline"/>
                <w:lang w:val="en-US" w:eastAsia="zh-CN"/>
              </w:rPr>
            </w:pPr>
            <w:r>
              <w:rPr>
                <w:rFonts w:hint="eastAsia"/>
                <w:vertAlign w:val="baseline"/>
                <w:lang w:val="en-US" w:eastAsia="zh-CN"/>
              </w:rPr>
              <w:t>测试管理工具</w:t>
            </w:r>
          </w:p>
        </w:tc>
        <w:tc>
          <w:tcPr>
            <w:tcW w:w="6562" w:type="dxa"/>
          </w:tcPr>
          <w:p>
            <w:pPr>
              <w:rPr>
                <w:rFonts w:hint="default"/>
                <w:vertAlign w:val="baseline"/>
                <w:lang w:val="en-US" w:eastAsia="zh-CN"/>
              </w:rPr>
            </w:pPr>
            <w:r>
              <w:rPr>
                <w:rFonts w:hint="eastAsia"/>
                <w:vertAlign w:val="baseline"/>
                <w:lang w:val="en-US" w:eastAsia="zh-CN"/>
              </w:rPr>
              <w:t>TAPD</w:t>
            </w:r>
          </w:p>
        </w:tc>
      </w:tr>
    </w:tbl>
    <w:p>
      <w:pPr>
        <w:rPr>
          <w:rFonts w:hint="eastAsia"/>
          <w:lang w:val="en-US" w:eastAsia="zh-CN"/>
        </w:rPr>
      </w:pPr>
    </w:p>
    <w:p>
      <w:pPr>
        <w:pStyle w:val="3"/>
        <w:bidi w:val="0"/>
        <w:rPr>
          <w:rFonts w:hint="eastAsia"/>
          <w:lang w:val="en-US" w:eastAsia="zh-CN"/>
        </w:rPr>
      </w:pPr>
      <w:r>
        <w:rPr>
          <w:rFonts w:hint="eastAsia"/>
          <w:lang w:val="en-US" w:eastAsia="zh-CN"/>
        </w:rPr>
        <w:t>2.3测试数据</w:t>
      </w:r>
    </w:p>
    <w:p>
      <w:pPr>
        <w:rPr>
          <w:rFonts w:hint="eastAsia"/>
          <w:lang w:val="en-US" w:eastAsia="zh-CN"/>
        </w:rPr>
      </w:pPr>
      <w:r>
        <w:rPr>
          <w:rFonts w:hint="eastAsia"/>
          <w:lang w:val="en-US" w:eastAsia="zh-CN"/>
        </w:rPr>
        <w:t>本测试方案的测试数据来源于软件测试需求以及测试用例</w:t>
      </w:r>
    </w:p>
    <w:p>
      <w:pPr>
        <w:rPr>
          <w:rFonts w:hint="eastAsia"/>
          <w:lang w:val="en-US" w:eastAsia="zh-CN"/>
        </w:rPr>
      </w:pPr>
    </w:p>
    <w:p>
      <w:pPr>
        <w:pStyle w:val="3"/>
        <w:numPr>
          <w:ilvl w:val="0"/>
          <w:numId w:val="1"/>
        </w:numPr>
        <w:bidi w:val="0"/>
        <w:rPr>
          <w:rFonts w:hint="eastAsia"/>
          <w:sz w:val="44"/>
          <w:szCs w:val="44"/>
          <w:lang w:val="en-US" w:eastAsia="zh-CN"/>
        </w:rPr>
      </w:pPr>
      <w:r>
        <w:rPr>
          <w:rFonts w:hint="eastAsia"/>
          <w:sz w:val="44"/>
          <w:szCs w:val="44"/>
          <w:lang w:val="en-US" w:eastAsia="zh-CN"/>
        </w:rPr>
        <w:t>测试策略</w:t>
      </w:r>
    </w:p>
    <w:p>
      <w:pPr>
        <w:numPr>
          <w:ilvl w:val="0"/>
          <w:numId w:val="0"/>
        </w:numPr>
        <w:rPr>
          <w:rFonts w:hint="eastAsia"/>
          <w:lang w:val="en-US" w:eastAsia="zh-CN"/>
        </w:rPr>
      </w:pPr>
      <w:r>
        <w:rPr>
          <w:rFonts w:hint="eastAsia"/>
          <w:lang w:val="en-US" w:eastAsia="zh-CN"/>
        </w:rPr>
        <w:t>系统测试类型及各种测试类型所采用的方法、工具等介绍如下:</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3.1.1接口测试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default"/>
                <w:vertAlign w:val="baseline"/>
                <w:lang w:val="en-US" w:eastAsia="zh-CN"/>
              </w:rPr>
            </w:pPr>
            <w:r>
              <w:rPr>
                <w:rFonts w:hint="eastAsia"/>
                <w:vertAlign w:val="baseline"/>
                <w:lang w:val="en-US" w:eastAsia="zh-CN"/>
              </w:rPr>
              <w:t>根据开发人员提供接口文档的接口访问地址、入参格式、请求格式，进行接口请求数据拼接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rPr>
                <w:rFonts w:hint="default"/>
                <w:vertAlign w:val="baseline"/>
                <w:lang w:val="en-US" w:eastAsia="zh-CN"/>
              </w:rPr>
            </w:pPr>
            <w:r>
              <w:rPr>
                <w:rFonts w:hint="eastAsia"/>
                <w:vertAlign w:val="baseline"/>
                <w:lang w:val="en-US" w:eastAsia="zh-CN"/>
              </w:rPr>
              <w:t>查看返回结果及返回报文、响应时间，检查返回Json内容是否符合接口定义规范，是否符合预期的返回结果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网页测试通用方法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vertAlign w:val="baseline"/>
                <w:lang w:val="en-US" w:eastAsia="zh-CN"/>
              </w:rPr>
            </w:pPr>
            <w:r>
              <w:rPr>
                <w:rFonts w:hint="eastAsia"/>
                <w:vertAlign w:val="baseline"/>
                <w:lang w:val="en-US" w:eastAsia="zh-CN"/>
              </w:rPr>
              <w:t>Jemet、postman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开发提供接口文档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返回结果及返回报文、响应时间，检查返回Json内容符合接口定义规范，符合预期的返回结果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测试重点和优先级</w:t>
            </w:r>
          </w:p>
        </w:tc>
        <w:tc>
          <w:tcPr>
            <w:tcW w:w="6575" w:type="dxa"/>
          </w:tcPr>
          <w:p>
            <w:pPr>
              <w:rPr>
                <w:rFonts w:hint="default"/>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需考虑的特殊事项</w:t>
            </w:r>
          </w:p>
        </w:tc>
        <w:tc>
          <w:tcPr>
            <w:tcW w:w="6575" w:type="dxa"/>
          </w:tcPr>
          <w:p>
            <w:pPr>
              <w:rPr>
                <w:rFonts w:hint="default"/>
                <w:vertAlign w:val="baseline"/>
                <w:lang w:val="en-US" w:eastAsia="zh-CN"/>
              </w:rPr>
            </w:pPr>
            <w:r>
              <w:rPr>
                <w:rFonts w:hint="eastAsia"/>
                <w:vertAlign w:val="baseline"/>
                <w:lang w:val="en-US" w:eastAsia="zh-CN"/>
              </w:rPr>
              <w:t>暂无</w:t>
            </w:r>
          </w:p>
        </w:tc>
      </w:tr>
    </w:tbl>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3.1.2用户界面(UI)测试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eastAsia"/>
                <w:vertAlign w:val="baseline"/>
                <w:lang w:val="en-US" w:eastAsia="zh-CN"/>
              </w:rPr>
            </w:pPr>
            <w:r>
              <w:rPr>
                <w:rFonts w:hint="eastAsia"/>
                <w:vertAlign w:val="baseline"/>
                <w:lang w:val="en-US" w:eastAsia="zh-CN"/>
              </w:rPr>
              <w:t>1.导航、链接、Cookie、页面结构包括菜单、背景、颜色、字体、按钮名称、TITLE、提示信息一致性等</w:t>
            </w:r>
          </w:p>
          <w:p>
            <w:pPr>
              <w:numPr>
                <w:ilvl w:val="0"/>
                <w:numId w:val="0"/>
              </w:numPr>
              <w:rPr>
                <w:rFonts w:hint="default"/>
                <w:vertAlign w:val="baseline"/>
                <w:lang w:val="en-US" w:eastAsia="zh-CN"/>
              </w:rPr>
            </w:pPr>
            <w:r>
              <w:rPr>
                <w:rFonts w:hint="eastAsia"/>
                <w:vertAlign w:val="baseline"/>
                <w:lang w:val="en-US" w:eastAsia="zh-CN"/>
              </w:rPr>
              <w:t>2.友好型、可操作性(易用性)</w:t>
            </w:r>
          </w:p>
          <w:p>
            <w:pPr>
              <w:numPr>
                <w:ilvl w:val="0"/>
                <w:numId w:val="0"/>
              </w:numPr>
              <w:rPr>
                <w:rFonts w:hint="default"/>
                <w:vertAlign w:val="baseline"/>
                <w:lang w:val="en-US" w:eastAsia="zh-CN"/>
              </w:rPr>
            </w:pPr>
            <w:r>
              <w:rPr>
                <w:rFonts w:hint="eastAsia"/>
                <w:vertAlign w:val="baseline"/>
                <w:lang w:val="en-US" w:eastAsia="zh-CN"/>
              </w:rPr>
              <w:t>3.界面初始化数据加载是否与数据库一致等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rPr>
                <w:rFonts w:hint="default"/>
                <w:vertAlign w:val="baseline"/>
                <w:lang w:val="en-US" w:eastAsia="zh-CN"/>
              </w:rPr>
            </w:pPr>
            <w:r>
              <w:rPr>
                <w:rFonts w:hint="eastAsia"/>
                <w:vertAlign w:val="baseline"/>
                <w:lang w:val="en-US" w:eastAsia="zh-CN"/>
              </w:rPr>
              <w:t>核实各个窗口风格(包括颜色、字体、提示信息、图标、TITLE等)都与需求保持一致，或符合可接受标准，能够保证用户界面的友好性、易操作性，而且符合用户的操作习惯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网页测试通用方法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vertAlign w:val="baseline"/>
                <w:lang w:val="en-US" w:eastAsia="zh-CN"/>
              </w:rPr>
            </w:pPr>
            <w:r>
              <w:rPr>
                <w:rFonts w:hint="eastAsia"/>
                <w:vertAlign w:val="baseline"/>
                <w:lang w:val="en-US" w:eastAsia="zh-CN"/>
              </w:rPr>
              <w:t>手工测试、目测(扫描)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界面开发完成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UI符合可接受标砖，能够保证用户界面的友好性、易操作性，而且符合用户操作习惯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47" w:type="dxa"/>
          </w:tcPr>
          <w:p>
            <w:pPr>
              <w:rPr>
                <w:rFonts w:hint="default"/>
                <w:vertAlign w:val="baseline"/>
                <w:lang w:val="en-US" w:eastAsia="zh-CN"/>
              </w:rPr>
            </w:pPr>
            <w:r>
              <w:rPr>
                <w:rFonts w:hint="eastAsia"/>
                <w:vertAlign w:val="baseline"/>
                <w:lang w:val="en-US" w:eastAsia="zh-CN"/>
              </w:rPr>
              <w:t>测试重点和优先级</w:t>
            </w:r>
          </w:p>
        </w:tc>
        <w:tc>
          <w:tcPr>
            <w:tcW w:w="6575" w:type="dxa"/>
          </w:tcPr>
          <w:p>
            <w:pPr>
              <w:rPr>
                <w:rFonts w:hint="default"/>
                <w:vertAlign w:val="baseline"/>
                <w:lang w:val="en-US" w:eastAsia="zh-CN"/>
              </w:rPr>
            </w:pPr>
            <w:r>
              <w:rPr>
                <w:rFonts w:hint="eastAsia"/>
                <w:vertAlign w:val="baseline"/>
                <w:lang w:val="en-US" w:eastAsia="zh-CN"/>
              </w:rPr>
              <w:t>重点为主页和博客页面等用户可见界面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需考虑的特殊事项</w:t>
            </w:r>
          </w:p>
        </w:tc>
        <w:tc>
          <w:tcPr>
            <w:tcW w:w="6575" w:type="dxa"/>
          </w:tcPr>
          <w:p>
            <w:pPr>
              <w:rPr>
                <w:rFonts w:hint="default"/>
                <w:vertAlign w:val="baseline"/>
                <w:lang w:val="en-US" w:eastAsia="zh-CN"/>
              </w:rPr>
            </w:pPr>
            <w:r>
              <w:rPr>
                <w:rFonts w:hint="eastAsia"/>
                <w:vertAlign w:val="baseline"/>
                <w:lang w:val="en-US" w:eastAsia="zh-CN"/>
              </w:rPr>
              <w:t>暂无</w:t>
            </w:r>
          </w:p>
        </w:tc>
      </w:tr>
    </w:tbl>
    <w:p>
      <w:pPr>
        <w:rPr>
          <w:rFonts w:hint="default"/>
          <w:lang w:val="en-US" w:eastAsia="zh-CN"/>
        </w:rPr>
      </w:pPr>
    </w:p>
    <w:p>
      <w:pPr>
        <w:pStyle w:val="3"/>
        <w:bidi w:val="0"/>
        <w:rPr>
          <w:rFonts w:hint="eastAsia"/>
          <w:lang w:val="en-US" w:eastAsia="zh-CN"/>
        </w:rPr>
      </w:pPr>
      <w:r>
        <w:rPr>
          <w:rFonts w:hint="eastAsia"/>
          <w:lang w:val="en-US" w:eastAsia="zh-CN"/>
        </w:rPr>
        <w:t>3.1.3功能测试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default"/>
                <w:vertAlign w:val="baseline"/>
                <w:lang w:val="en-US" w:eastAsia="zh-CN"/>
              </w:rPr>
            </w:pPr>
            <w:r>
              <w:rPr>
                <w:rFonts w:hint="eastAsia"/>
                <w:vertAlign w:val="baseline"/>
                <w:lang w:val="en-US" w:eastAsia="zh-CN"/>
              </w:rPr>
              <w:t>验证数据的精准度、数据类型、业务功能等相关方面的正确性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rPr>
                <w:rFonts w:hint="default"/>
                <w:vertAlign w:val="baseline"/>
                <w:lang w:val="en-US" w:eastAsia="zh-CN"/>
              </w:rPr>
            </w:pPr>
            <w:r>
              <w:rPr>
                <w:rFonts w:hint="eastAsia"/>
                <w:vertAlign w:val="baseline"/>
                <w:lang w:val="en-US" w:eastAsia="zh-CN"/>
              </w:rPr>
              <w:t>核实所有功能均已正常实现，即是否与需求一致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主要采用黑盒测试、边界测试、等价类等测试方法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测试用例通过并且重要以上的缺陷全部解决，其余的缺陷需评审确认关闭或挂起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7" w:type="dxa"/>
          </w:tcPr>
          <w:p>
            <w:pPr>
              <w:rPr>
                <w:rFonts w:hint="default"/>
                <w:vertAlign w:val="baseline"/>
                <w:lang w:val="en-US" w:eastAsia="zh-CN"/>
              </w:rPr>
            </w:pPr>
            <w:r>
              <w:rPr>
                <w:rFonts w:hint="eastAsia"/>
                <w:vertAlign w:val="baseline"/>
                <w:lang w:val="en-US" w:eastAsia="zh-CN"/>
              </w:rPr>
              <w:t>特殊事项</w:t>
            </w:r>
          </w:p>
        </w:tc>
        <w:tc>
          <w:tcPr>
            <w:tcW w:w="6575" w:type="dxa"/>
          </w:tcPr>
          <w:p>
            <w:pPr>
              <w:rPr>
                <w:rFonts w:hint="default"/>
                <w:vertAlign w:val="baseline"/>
                <w:lang w:val="en-US" w:eastAsia="zh-CN"/>
              </w:rPr>
            </w:pPr>
            <w:r>
              <w:rPr>
                <w:rFonts w:hint="eastAsia"/>
                <w:vertAlign w:val="baseline"/>
                <w:lang w:val="en-US" w:eastAsia="zh-CN"/>
              </w:rPr>
              <w:t>暂无</w:t>
            </w:r>
          </w:p>
        </w:tc>
      </w:tr>
    </w:tbl>
    <w:p>
      <w:pPr>
        <w:rPr>
          <w:rFonts w:hint="eastAsia"/>
          <w:lang w:val="en-US" w:eastAsia="zh-CN"/>
        </w:rPr>
      </w:pPr>
    </w:p>
    <w:p>
      <w:pPr>
        <w:pStyle w:val="3"/>
        <w:bidi w:val="0"/>
        <w:rPr>
          <w:rFonts w:hint="eastAsia"/>
          <w:lang w:val="en-US" w:eastAsia="zh-CN"/>
        </w:rPr>
      </w:pPr>
      <w:r>
        <w:rPr>
          <w:rFonts w:hint="eastAsia"/>
          <w:lang w:val="en-US" w:eastAsia="zh-CN"/>
        </w:rPr>
        <w:t>3.1.4安全性测试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eastAsia"/>
                <w:vertAlign w:val="baseline"/>
                <w:lang w:val="en-US" w:eastAsia="zh-CN"/>
              </w:rPr>
            </w:pPr>
            <w:r>
              <w:rPr>
                <w:rFonts w:hint="eastAsia"/>
                <w:vertAlign w:val="baseline"/>
                <w:lang w:val="en-US" w:eastAsia="zh-CN"/>
              </w:rPr>
              <w:t>1.用户、管理员的密码安全</w:t>
            </w:r>
          </w:p>
          <w:p>
            <w:pPr>
              <w:numPr>
                <w:ilvl w:val="0"/>
                <w:numId w:val="0"/>
              </w:numPr>
              <w:rPr>
                <w:rFonts w:hint="default"/>
                <w:vertAlign w:val="baseline"/>
                <w:lang w:val="en-US" w:eastAsia="zh-CN"/>
              </w:rPr>
            </w:pPr>
            <w:r>
              <w:rPr>
                <w:rFonts w:hint="eastAsia"/>
                <w:vertAlign w:val="baseline"/>
                <w:lang w:val="en-US" w:eastAsia="zh-CN"/>
              </w:rPr>
              <w:t>2.权限</w:t>
            </w:r>
          </w:p>
          <w:p>
            <w:pPr>
              <w:numPr>
                <w:ilvl w:val="0"/>
                <w:numId w:val="0"/>
              </w:numPr>
              <w:rPr>
                <w:rFonts w:hint="default"/>
                <w:vertAlign w:val="baseline"/>
                <w:lang w:val="en-US" w:eastAsia="zh-CN"/>
              </w:rPr>
            </w:pPr>
            <w:r>
              <w:rPr>
                <w:rFonts w:hint="eastAsia"/>
                <w:vertAlign w:val="baseline"/>
                <w:lang w:val="en-US" w:eastAsia="zh-CN"/>
              </w:rPr>
              <w:t>3.非法攻击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numPr>
                <w:ilvl w:val="0"/>
                <w:numId w:val="0"/>
              </w:numPr>
              <w:rPr>
                <w:rFonts w:hint="eastAsia"/>
                <w:vertAlign w:val="baseline"/>
                <w:lang w:val="en-US" w:eastAsia="zh-CN"/>
              </w:rPr>
            </w:pPr>
            <w:r>
              <w:rPr>
                <w:rFonts w:hint="eastAsia"/>
                <w:vertAlign w:val="baseline"/>
                <w:lang w:val="en-US" w:eastAsia="zh-CN"/>
              </w:rPr>
              <w:t>1.用户、管理员的密码管理</w:t>
            </w:r>
          </w:p>
          <w:p>
            <w:pPr>
              <w:widowControl w:val="0"/>
              <w:numPr>
                <w:ilvl w:val="0"/>
                <w:numId w:val="0"/>
              </w:numPr>
              <w:jc w:val="both"/>
              <w:rPr>
                <w:rFonts w:hint="default"/>
                <w:vertAlign w:val="baseline"/>
                <w:lang w:val="en-US" w:eastAsia="zh-CN"/>
              </w:rPr>
            </w:pPr>
            <w:r>
              <w:rPr>
                <w:rFonts w:hint="eastAsia"/>
                <w:vertAlign w:val="baseline"/>
                <w:lang w:val="en-US" w:eastAsia="zh-CN"/>
              </w:rPr>
              <w:t>2.应用程序级别的安全性：核实用户只能操作其所拥有权限能操作的功能</w:t>
            </w:r>
          </w:p>
          <w:p>
            <w:pPr>
              <w:widowControl w:val="0"/>
              <w:numPr>
                <w:ilvl w:val="0"/>
                <w:numId w:val="0"/>
              </w:numPr>
              <w:jc w:val="both"/>
              <w:rPr>
                <w:rFonts w:hint="default"/>
                <w:vertAlign w:val="baseline"/>
                <w:lang w:val="en-US" w:eastAsia="zh-CN"/>
              </w:rPr>
            </w:pPr>
            <w:r>
              <w:rPr>
                <w:rFonts w:hint="eastAsia"/>
                <w:vertAlign w:val="baseline"/>
                <w:lang w:val="en-US" w:eastAsia="zh-CN"/>
              </w:rPr>
              <w:t>3.系统级别的安全性：核实只有具备系统访问权限的用户才能访问系统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执行各种非法操作无安全漏洞且系统使用正常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特殊事项</w:t>
            </w:r>
          </w:p>
        </w:tc>
        <w:tc>
          <w:tcPr>
            <w:tcW w:w="6575" w:type="dxa"/>
          </w:tcPr>
          <w:p>
            <w:pPr>
              <w:rPr>
                <w:rFonts w:hint="default"/>
                <w:vertAlign w:val="baseline"/>
                <w:lang w:val="en-US" w:eastAsia="zh-CN"/>
              </w:rPr>
            </w:pPr>
            <w:r>
              <w:rPr>
                <w:rFonts w:hint="eastAsia"/>
                <w:vertAlign w:val="baseline"/>
                <w:lang w:val="en-US" w:eastAsia="zh-CN"/>
              </w:rPr>
              <w:t>暂无</w:t>
            </w:r>
          </w:p>
        </w:tc>
      </w:tr>
    </w:tbl>
    <w:p>
      <w:pPr>
        <w:rPr>
          <w:rFonts w:hint="default"/>
          <w:lang w:val="en-US" w:eastAsia="zh-CN"/>
        </w:rPr>
      </w:pPr>
    </w:p>
    <w:p>
      <w:pPr>
        <w:pStyle w:val="3"/>
        <w:bidi w:val="0"/>
        <w:rPr>
          <w:rFonts w:hint="eastAsia"/>
          <w:lang w:val="en-US" w:eastAsia="zh-CN"/>
        </w:rPr>
      </w:pPr>
      <w:r>
        <w:rPr>
          <w:rFonts w:hint="eastAsia"/>
          <w:lang w:val="en-US" w:eastAsia="zh-CN"/>
        </w:rPr>
        <w:t>3.1.5兼容性测试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default"/>
                <w:vertAlign w:val="baseline"/>
                <w:lang w:val="en-US" w:eastAsia="zh-CN"/>
              </w:rPr>
            </w:pPr>
            <w:r>
              <w:rPr>
                <w:rFonts w:hint="eastAsia"/>
                <w:vertAlign w:val="baseline"/>
                <w:lang w:val="en-US" w:eastAsia="zh-CN"/>
              </w:rPr>
              <w:t>1.使用不同版本的不同浏览器、分辨率、操作系统分别进行测试</w:t>
            </w:r>
          </w:p>
          <w:p>
            <w:pPr>
              <w:numPr>
                <w:ilvl w:val="0"/>
                <w:numId w:val="0"/>
              </w:numPr>
              <w:rPr>
                <w:rFonts w:hint="default"/>
                <w:vertAlign w:val="baseline"/>
                <w:lang w:val="en-US" w:eastAsia="zh-CN"/>
              </w:rPr>
            </w:pPr>
            <w:r>
              <w:rPr>
                <w:rFonts w:hint="eastAsia"/>
                <w:vertAlign w:val="baseline"/>
                <w:lang w:val="en-US" w:eastAsia="zh-CN"/>
              </w:rPr>
              <w:t>2.不同操作系统、浏览器、分辨率和各种运行软件等各种条件的组合测试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widowControl w:val="0"/>
              <w:numPr>
                <w:ilvl w:val="0"/>
                <w:numId w:val="0"/>
              </w:numPr>
              <w:jc w:val="both"/>
              <w:rPr>
                <w:rFonts w:hint="default"/>
                <w:vertAlign w:val="baseline"/>
                <w:lang w:val="en-US" w:eastAsia="zh-CN"/>
              </w:rPr>
            </w:pPr>
            <w:r>
              <w:rPr>
                <w:rFonts w:hint="eastAsia"/>
                <w:vertAlign w:val="baseline"/>
                <w:lang w:val="en-US" w:eastAsia="zh-CN"/>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开发提测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在各种不同版本不同类型浏览器、操作系统或者其组合下均能正常实现其功能(此测试根据开发提供依据决定测试范围)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特殊事项</w:t>
            </w:r>
          </w:p>
        </w:tc>
        <w:tc>
          <w:tcPr>
            <w:tcW w:w="6575"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暂无</w:t>
            </w:r>
          </w:p>
        </w:tc>
      </w:tr>
    </w:tbl>
    <w:p>
      <w:pPr>
        <w:rPr>
          <w:rFonts w:hint="eastAsia"/>
          <w:lang w:val="en-US" w:eastAsia="zh-CN"/>
        </w:rPr>
      </w:pPr>
    </w:p>
    <w:p>
      <w:pPr>
        <w:pStyle w:val="3"/>
        <w:bidi w:val="0"/>
        <w:rPr>
          <w:rFonts w:hint="eastAsia"/>
          <w:lang w:val="en-US" w:eastAsia="zh-CN"/>
        </w:rPr>
      </w:pPr>
      <w:r>
        <w:rPr>
          <w:rFonts w:hint="eastAsia"/>
          <w:lang w:val="en-US" w:eastAsia="zh-CN"/>
        </w:rPr>
        <w:t>3.1.6性能测试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default"/>
                <w:vertAlign w:val="baseline"/>
                <w:lang w:val="en-US" w:eastAsia="zh-CN"/>
              </w:rPr>
            </w:pPr>
            <w:r>
              <w:rPr>
                <w:rFonts w:hint="eastAsia" w:ascii="Helvetica" w:hAnsi="Helvetica" w:eastAsia="宋体" w:cs="Helvetica"/>
                <w:i w:val="0"/>
                <w:caps w:val="0"/>
                <w:color w:val="333333"/>
                <w:spacing w:val="0"/>
                <w:sz w:val="21"/>
                <w:szCs w:val="21"/>
                <w:shd w:val="clear" w:fill="FFFFFF"/>
                <w:lang w:val="en-US" w:eastAsia="zh-CN"/>
              </w:rPr>
              <w:t>进行</w:t>
            </w:r>
            <w:r>
              <w:rPr>
                <w:rFonts w:ascii="Helvetica" w:hAnsi="Helvetica" w:eastAsia="Helvetica" w:cs="Helvetica"/>
                <w:i w:val="0"/>
                <w:caps w:val="0"/>
                <w:color w:val="333333"/>
                <w:spacing w:val="0"/>
                <w:sz w:val="21"/>
                <w:szCs w:val="21"/>
                <w:shd w:val="clear" w:fill="FFFFFF"/>
              </w:rPr>
              <w:t>连接速度测试、负载测试和压力测试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widowControl w:val="0"/>
              <w:numPr>
                <w:ilvl w:val="0"/>
                <w:numId w:val="0"/>
              </w:numPr>
              <w:jc w:val="both"/>
              <w:rPr>
                <w:rFonts w:hint="default"/>
                <w:vertAlign w:val="baseline"/>
                <w:lang w:val="en-US" w:eastAsia="zh-CN"/>
              </w:rPr>
            </w:pPr>
            <w:r>
              <w:rPr>
                <w:rFonts w:hint="eastAsia"/>
                <w:vertAlign w:val="baseline"/>
                <w:lang w:val="en-US" w:eastAsia="zh-CN"/>
              </w:rPr>
              <w:t>核实系统在各种条件下的性能水平，确保达到预期要求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eastAsia="宋体"/>
                <w:vertAlign w:val="baseline"/>
                <w:lang w:val="en-US" w:eastAsia="zh-CN"/>
              </w:rPr>
            </w:pPr>
            <w:r>
              <w:rPr>
                <w:rFonts w:hint="eastAsia" w:ascii="Helvetica" w:hAnsi="Helvetica" w:eastAsia="宋体" w:cs="Helvetica"/>
                <w:i w:val="0"/>
                <w:color w:val="333333"/>
                <w:spacing w:val="0"/>
                <w:sz w:val="21"/>
                <w:szCs w:val="21"/>
                <w:shd w:val="clear" w:fill="FFFFFF"/>
                <w:lang w:val="en-US" w:eastAsia="zh-CN"/>
              </w:rPr>
              <w:t>J</w:t>
            </w:r>
            <w:r>
              <w:rPr>
                <w:rFonts w:hint="eastAsia" w:ascii="Helvetica" w:hAnsi="Helvetica" w:eastAsia="宋体" w:cs="Helvetica"/>
                <w:i w:val="0"/>
                <w:caps w:val="0"/>
                <w:color w:val="333333"/>
                <w:spacing w:val="0"/>
                <w:sz w:val="21"/>
                <w:szCs w:val="21"/>
                <w:shd w:val="clear" w:fill="FFFFFF"/>
                <w:lang w:val="en-US" w:eastAsia="zh-CN"/>
              </w:rPr>
              <w:t>emter/loadrunner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功能测试完成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确认性能指标处于正常范围内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特殊事项</w:t>
            </w:r>
          </w:p>
        </w:tc>
        <w:tc>
          <w:tcPr>
            <w:tcW w:w="6575"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暂无</w:t>
            </w:r>
          </w:p>
        </w:tc>
      </w:tr>
    </w:tbl>
    <w:p>
      <w:pPr>
        <w:rPr>
          <w:rFonts w:hint="default"/>
          <w:lang w:val="en-US" w:eastAsia="zh-CN"/>
        </w:rPr>
      </w:pPr>
    </w:p>
    <w:p>
      <w:pPr>
        <w:pStyle w:val="3"/>
        <w:bidi w:val="0"/>
        <w:rPr>
          <w:rFonts w:hint="eastAsia"/>
          <w:lang w:val="en-US" w:eastAsia="zh-CN"/>
        </w:rPr>
      </w:pPr>
      <w:r>
        <w:rPr>
          <w:rFonts w:hint="eastAsia"/>
          <w:lang w:val="en-US" w:eastAsia="zh-CN"/>
        </w:rPr>
        <w:t>3.1.7回归测试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6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测试范围</w:t>
            </w:r>
          </w:p>
        </w:tc>
        <w:tc>
          <w:tcPr>
            <w:tcW w:w="6575" w:type="dxa"/>
          </w:tcPr>
          <w:p>
            <w:pPr>
              <w:numPr>
                <w:ilvl w:val="0"/>
                <w:numId w:val="0"/>
              </w:numPr>
              <w:rPr>
                <w:rFonts w:hint="default"/>
                <w:vertAlign w:val="baseline"/>
                <w:lang w:val="en-US" w:eastAsia="zh-CN"/>
              </w:rPr>
            </w:pPr>
            <w:r>
              <w:rPr>
                <w:rFonts w:hint="eastAsia"/>
                <w:vertAlign w:val="baseline"/>
                <w:lang w:val="en-US" w:eastAsia="zh-CN"/>
              </w:rPr>
              <w:t>所有功能、用户界面、兼容性、安全性等测试类型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测试目标</w:t>
            </w:r>
          </w:p>
        </w:tc>
        <w:tc>
          <w:tcPr>
            <w:tcW w:w="6575" w:type="dxa"/>
          </w:tcPr>
          <w:p>
            <w:pPr>
              <w:widowControl w:val="0"/>
              <w:numPr>
                <w:ilvl w:val="0"/>
                <w:numId w:val="0"/>
              </w:numPr>
              <w:jc w:val="both"/>
              <w:rPr>
                <w:rFonts w:hint="default"/>
                <w:vertAlign w:val="baseline"/>
                <w:lang w:val="en-US" w:eastAsia="zh-CN"/>
              </w:rPr>
            </w:pPr>
            <w:r>
              <w:rPr>
                <w:rFonts w:hint="eastAsia"/>
                <w:vertAlign w:val="baseline"/>
                <w:lang w:val="en-US" w:eastAsia="zh-CN"/>
              </w:rPr>
              <w:t>核实执行所有测试类型后功能、性能标准均 达到用户需求所要求的标准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采用技术</w:t>
            </w:r>
          </w:p>
        </w:tc>
        <w:tc>
          <w:tcPr>
            <w:tcW w:w="6575" w:type="dxa"/>
          </w:tcPr>
          <w:p>
            <w:pPr>
              <w:rPr>
                <w:rFonts w:hint="default"/>
                <w:vertAlign w:val="baseline"/>
                <w:lang w:val="en-US" w:eastAsia="zh-CN"/>
              </w:rPr>
            </w:pPr>
            <w:r>
              <w:rPr>
                <w:rFonts w:hint="eastAsia"/>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7" w:type="dxa"/>
          </w:tcPr>
          <w:p>
            <w:pPr>
              <w:rPr>
                <w:rFonts w:hint="default"/>
                <w:vertAlign w:val="baseline"/>
                <w:lang w:val="en-US" w:eastAsia="zh-CN"/>
              </w:rPr>
            </w:pPr>
            <w:r>
              <w:rPr>
                <w:rFonts w:hint="eastAsia"/>
                <w:vertAlign w:val="baseline"/>
                <w:lang w:val="en-US" w:eastAsia="zh-CN"/>
              </w:rPr>
              <w:t>工具与方法</w:t>
            </w:r>
          </w:p>
        </w:tc>
        <w:tc>
          <w:tcPr>
            <w:tcW w:w="6575" w:type="dxa"/>
          </w:tcPr>
          <w:p>
            <w:pPr>
              <w:rPr>
                <w:rFonts w:hint="default" w:eastAsia="宋体"/>
                <w:vertAlign w:val="baseline"/>
                <w:lang w:val="en-US" w:eastAsia="zh-CN"/>
              </w:rPr>
            </w:pPr>
            <w:r>
              <w:rPr>
                <w:rFonts w:hint="eastAsia" w:eastAsia="宋体"/>
                <w:vertAlign w:val="baseline"/>
                <w:lang w:val="en-US" w:eastAsia="zh-CN"/>
              </w:rPr>
              <w:t>手工测试和自动化测试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开始标准</w:t>
            </w:r>
          </w:p>
        </w:tc>
        <w:tc>
          <w:tcPr>
            <w:tcW w:w="6575" w:type="dxa"/>
          </w:tcPr>
          <w:p>
            <w:pPr>
              <w:rPr>
                <w:rFonts w:hint="default"/>
                <w:vertAlign w:val="baseline"/>
                <w:lang w:val="en-US" w:eastAsia="zh-CN"/>
              </w:rPr>
            </w:pPr>
            <w:r>
              <w:rPr>
                <w:rFonts w:hint="eastAsia"/>
                <w:vertAlign w:val="baseline"/>
                <w:lang w:val="en-US" w:eastAsia="zh-CN"/>
              </w:rPr>
              <w:t>每当被测试软件或其环境改变时在每个合适的测试界面进行回归测试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pPr>
              <w:rPr>
                <w:rFonts w:hint="default"/>
                <w:vertAlign w:val="baseline"/>
                <w:lang w:val="en-US" w:eastAsia="zh-CN"/>
              </w:rPr>
            </w:pPr>
            <w:r>
              <w:rPr>
                <w:rFonts w:hint="eastAsia"/>
                <w:vertAlign w:val="baseline"/>
                <w:lang w:val="en-US" w:eastAsia="zh-CN"/>
              </w:rPr>
              <w:t>完成标准</w:t>
            </w:r>
          </w:p>
        </w:tc>
        <w:tc>
          <w:tcPr>
            <w:tcW w:w="6575" w:type="dxa"/>
          </w:tcPr>
          <w:p>
            <w:pPr>
              <w:rPr>
                <w:rFonts w:hint="default"/>
                <w:vertAlign w:val="baseline"/>
                <w:lang w:val="en-US" w:eastAsia="zh-CN"/>
              </w:rPr>
            </w:pPr>
            <w:r>
              <w:rPr>
                <w:rFonts w:hint="eastAsia"/>
                <w:vertAlign w:val="baseline"/>
                <w:lang w:val="en-US" w:eastAsia="zh-CN"/>
              </w:rPr>
              <w:t>95%的测试用例执行通过并通过系统测试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测试重点及优先级</w:t>
            </w:r>
          </w:p>
        </w:tc>
        <w:tc>
          <w:tcPr>
            <w:tcW w:w="6575"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以测试需求的优先级为参照</w:t>
            </w:r>
          </w:p>
        </w:tc>
      </w:tr>
    </w:tbl>
    <w:p>
      <w:pPr>
        <w:rPr>
          <w:rFonts w:hint="default"/>
          <w:lang w:val="en-US" w:eastAsia="zh-CN"/>
        </w:rPr>
      </w:pPr>
    </w:p>
    <w:p>
      <w:pPr>
        <w:rPr>
          <w:rFonts w:hint="default"/>
          <w:lang w:val="en-US" w:eastAsia="zh-CN"/>
        </w:rPr>
      </w:pPr>
    </w:p>
    <w:p>
      <w:pPr>
        <w:numPr>
          <w:numId w:val="0"/>
        </w:numPr>
        <w:ind w:leftChars="0"/>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4.软件测试的通用标准</w:t>
      </w:r>
    </w:p>
    <w:p>
      <w:pPr>
        <w:numPr>
          <w:numId w:val="0"/>
        </w:numPr>
        <w:ind w:leftChars="0"/>
        <w:rPr>
          <w:rFonts w:hint="eastAsia" w:ascii="黑体" w:hAnsi="黑体" w:eastAsia="黑体" w:cs="黑体"/>
          <w:b/>
          <w:bCs/>
          <w:sz w:val="44"/>
          <w:szCs w:val="44"/>
          <w:lang w:val="en-US" w:eastAsia="zh-CN"/>
        </w:rPr>
      </w:pPr>
    </w:p>
    <w:p>
      <w:pPr>
        <w:rPr>
          <w:rFonts w:hint="eastAsia"/>
          <w:lang w:val="en-US" w:eastAsia="zh-CN"/>
        </w:rPr>
      </w:pPr>
      <w:r>
        <w:rPr>
          <w:rFonts w:hint="eastAsia"/>
          <w:lang w:val="en-US" w:eastAsia="zh-CN"/>
        </w:rPr>
        <w:t>被测系统无业务逻辑错误和二级的BUG。经确定的所有缺陷都已得到了商定的解决结果。所设计的测试用例已全部重新执行，已知的所有缺陷都已按照商定的方式进行了处理，而且没有发现新的缺陷。</w:t>
      </w:r>
    </w:p>
    <w:p>
      <w:pPr>
        <w:rPr>
          <w:rFonts w:hint="eastAsia"/>
          <w:lang w:val="en-US" w:eastAsia="zh-CN"/>
        </w:rPr>
      </w:pPr>
    </w:p>
    <w:p>
      <w:pPr>
        <w:rPr>
          <w:rFonts w:hint="eastAsia"/>
          <w:lang w:val="en-US" w:eastAsia="zh-CN"/>
        </w:rPr>
      </w:pPr>
      <w:r>
        <w:rPr>
          <w:rFonts w:hint="eastAsia"/>
          <w:lang w:val="en-US" w:eastAsia="zh-CN"/>
        </w:rPr>
        <w:t>注：缺陷的严重等级说明</w:t>
      </w:r>
    </w:p>
    <w:p>
      <w:pPr>
        <w:rPr>
          <w:rFonts w:hint="eastAsia"/>
          <w:lang w:val="en-US" w:eastAsia="zh-CN"/>
        </w:rPr>
      </w:pPr>
    </w:p>
    <w:p>
      <w:pPr>
        <w:rPr>
          <w:rFonts w:hint="eastAsia"/>
          <w:lang w:val="en-US" w:eastAsia="zh-CN"/>
        </w:rPr>
      </w:pPr>
      <w:r>
        <w:rPr>
          <w:rFonts w:hint="eastAsia"/>
          <w:lang w:val="en-US" w:eastAsia="zh-CN"/>
        </w:rPr>
        <w:t>严重：严重影响系统运行的错误；</w:t>
      </w:r>
    </w:p>
    <w:p>
      <w:pPr>
        <w:rPr>
          <w:rFonts w:hint="eastAsia" w:eastAsiaTheme="minorEastAsia"/>
          <w:lang w:val="en-US" w:eastAsia="zh-CN"/>
        </w:rPr>
      </w:pPr>
    </w:p>
    <w:p>
      <w:pPr>
        <w:rPr>
          <w:rFonts w:hint="eastAsia"/>
          <w:lang w:val="en-US" w:eastAsia="zh-CN"/>
        </w:rPr>
      </w:pPr>
      <w:r>
        <w:rPr>
          <w:rFonts w:hint="eastAsia"/>
          <w:lang w:val="en-US" w:eastAsia="zh-CN"/>
        </w:rPr>
        <w:t>一般：功能方面一般缺陷，影响系统运行；</w:t>
      </w:r>
    </w:p>
    <w:p>
      <w:pPr>
        <w:rPr>
          <w:rFonts w:hint="eastAsia"/>
          <w:lang w:val="en-US" w:eastAsia="zh-CN"/>
        </w:rPr>
      </w:pPr>
    </w:p>
    <w:p>
      <w:pPr>
        <w:rPr>
          <w:rFonts w:hint="default"/>
          <w:lang w:val="en-US" w:eastAsia="zh-CN"/>
        </w:rPr>
      </w:pPr>
      <w:r>
        <w:rPr>
          <w:rFonts w:hint="eastAsia"/>
          <w:lang w:val="en-US" w:eastAsia="zh-CN"/>
        </w:rPr>
        <w:t>轻微：界面布局不美观或轻型错误；不影响运行的错别字等；合理化建议。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90AB4"/>
    <w:multiLevelType w:val="multilevel"/>
    <w:tmpl w:val="B4D90AB4"/>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205E"/>
    <w:rsid w:val="030E2890"/>
    <w:rsid w:val="06F11A35"/>
    <w:rsid w:val="087F545F"/>
    <w:rsid w:val="09267650"/>
    <w:rsid w:val="0C8279C2"/>
    <w:rsid w:val="0CAD11F5"/>
    <w:rsid w:val="0CF971D9"/>
    <w:rsid w:val="0EDF1F8C"/>
    <w:rsid w:val="13504C25"/>
    <w:rsid w:val="13EE279E"/>
    <w:rsid w:val="14187D46"/>
    <w:rsid w:val="1539461A"/>
    <w:rsid w:val="159A469C"/>
    <w:rsid w:val="16ED2DDD"/>
    <w:rsid w:val="16F6403D"/>
    <w:rsid w:val="1A510A84"/>
    <w:rsid w:val="1C4631EB"/>
    <w:rsid w:val="1C6525D2"/>
    <w:rsid w:val="1EB26B49"/>
    <w:rsid w:val="1FA27BDF"/>
    <w:rsid w:val="215329F9"/>
    <w:rsid w:val="23043FF1"/>
    <w:rsid w:val="23682854"/>
    <w:rsid w:val="238F167D"/>
    <w:rsid w:val="23927BE9"/>
    <w:rsid w:val="239B5BD8"/>
    <w:rsid w:val="24490D2A"/>
    <w:rsid w:val="26717C0A"/>
    <w:rsid w:val="28875867"/>
    <w:rsid w:val="2B981F0D"/>
    <w:rsid w:val="2F38508B"/>
    <w:rsid w:val="2FFD0E2F"/>
    <w:rsid w:val="308A62C6"/>
    <w:rsid w:val="30D10561"/>
    <w:rsid w:val="32E9540D"/>
    <w:rsid w:val="367B5732"/>
    <w:rsid w:val="3A9D51FC"/>
    <w:rsid w:val="3C4506F8"/>
    <w:rsid w:val="3F07723D"/>
    <w:rsid w:val="3FFA035A"/>
    <w:rsid w:val="40722037"/>
    <w:rsid w:val="41F311D7"/>
    <w:rsid w:val="42B17ECF"/>
    <w:rsid w:val="42DF18E1"/>
    <w:rsid w:val="43567942"/>
    <w:rsid w:val="459D26CE"/>
    <w:rsid w:val="47BD2F8C"/>
    <w:rsid w:val="49462DCE"/>
    <w:rsid w:val="49BE53A4"/>
    <w:rsid w:val="4A056C65"/>
    <w:rsid w:val="4A8E1FCF"/>
    <w:rsid w:val="4B3B7859"/>
    <w:rsid w:val="4B795FB3"/>
    <w:rsid w:val="4CB5474E"/>
    <w:rsid w:val="50D36379"/>
    <w:rsid w:val="50FD3CD4"/>
    <w:rsid w:val="515B1EF4"/>
    <w:rsid w:val="52D9425F"/>
    <w:rsid w:val="52FA71BC"/>
    <w:rsid w:val="53BA1DF9"/>
    <w:rsid w:val="54195E7D"/>
    <w:rsid w:val="55393FF7"/>
    <w:rsid w:val="56B43CA7"/>
    <w:rsid w:val="58553E03"/>
    <w:rsid w:val="5915076F"/>
    <w:rsid w:val="5A2E4C5E"/>
    <w:rsid w:val="5AC67BB0"/>
    <w:rsid w:val="5B613562"/>
    <w:rsid w:val="5CE95F4A"/>
    <w:rsid w:val="61AD54E4"/>
    <w:rsid w:val="61DE38CF"/>
    <w:rsid w:val="62866B53"/>
    <w:rsid w:val="638248CC"/>
    <w:rsid w:val="63AF0DAC"/>
    <w:rsid w:val="63CD44E1"/>
    <w:rsid w:val="646717CB"/>
    <w:rsid w:val="6494076C"/>
    <w:rsid w:val="674075DB"/>
    <w:rsid w:val="688647E6"/>
    <w:rsid w:val="6BA14F78"/>
    <w:rsid w:val="6C822117"/>
    <w:rsid w:val="6D5862C8"/>
    <w:rsid w:val="6E2779D3"/>
    <w:rsid w:val="716D2D16"/>
    <w:rsid w:val="721E5FB3"/>
    <w:rsid w:val="74A81694"/>
    <w:rsid w:val="75B73CF8"/>
    <w:rsid w:val="75C26AF4"/>
    <w:rsid w:val="779C2C94"/>
    <w:rsid w:val="77A70B88"/>
    <w:rsid w:val="77DA3E5F"/>
    <w:rsid w:val="77E52F4F"/>
    <w:rsid w:val="78110E69"/>
    <w:rsid w:val="783F373E"/>
    <w:rsid w:val="79304B60"/>
    <w:rsid w:val="7938007E"/>
    <w:rsid w:val="794B7AD0"/>
    <w:rsid w:val="79BE734B"/>
    <w:rsid w:val="7ABC5E6A"/>
    <w:rsid w:val="7B9F2190"/>
    <w:rsid w:val="7BE87505"/>
    <w:rsid w:val="7C235021"/>
    <w:rsid w:val="7DCE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2020-03-02T08:04:00Z</dcterms:created>
  <dc:creator>22131</dc:creator>
  <cp:lastModifiedBy>22131</cp:lastModifiedBy>
  <dcterms:modified xsi:type="dcterms:W3CDTF">2020-03-09T08:47:19Z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