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2FCD" w14:textId="5F97284B" w:rsidR="00E3339B" w:rsidRDefault="00BF3C43">
      <w:r>
        <w:t xml:space="preserve">Project: </w:t>
      </w:r>
      <w:r w:rsidR="008044AE" w:rsidRPr="008044AE">
        <w:t>IoT-Based Water Quality Monitoring System for Urban</w:t>
      </w:r>
      <w:r w:rsidR="00F72CE5">
        <w:t>/Rural</w:t>
      </w:r>
      <w:r w:rsidR="008044AE" w:rsidRPr="008044AE">
        <w:t xml:space="preserve"> Water </w:t>
      </w:r>
      <w:r w:rsidR="00163651" w:rsidRPr="008044AE">
        <w:t>Distribution</w:t>
      </w:r>
      <w:r w:rsidR="00163651">
        <w:t xml:space="preserve"> </w:t>
      </w:r>
    </w:p>
    <w:p w14:paraId="61BE3969" w14:textId="77777777" w:rsidR="00B0455A" w:rsidRDefault="00B0455A"/>
    <w:p w14:paraId="6AE59767" w14:textId="717EF136" w:rsidR="00B0455A" w:rsidRDefault="000617F8">
      <w:r>
        <w:t>Introduction</w:t>
      </w:r>
    </w:p>
    <w:p w14:paraId="047519A1" w14:textId="41D194D2" w:rsidR="00A34E71" w:rsidRDefault="00EA340D">
      <w:r>
        <w:t xml:space="preserve">Water </w:t>
      </w:r>
      <w:r w:rsidR="00EA3213">
        <w:t xml:space="preserve">is an essential necessity in the </w:t>
      </w:r>
      <w:r w:rsidR="00E10C17">
        <w:t>day-to-day</w:t>
      </w:r>
      <w:r w:rsidR="00EA3213">
        <w:t xml:space="preserve"> operations of humans. </w:t>
      </w:r>
      <w:r w:rsidR="00E10C17" w:rsidRPr="00E10C17">
        <w:t>According to the United Nations, “The human right to water entitles everyone without discrimination to sufficient, safe, acceptable, physically accessible and affordable water for personal and domestic use [</w:t>
      </w:r>
      <w:r w:rsidR="00636A9D" w:rsidRPr="00636A9D">
        <w:rPr>
          <w:i/>
          <w:iCs/>
          <w:color w:val="FF0000"/>
        </w:rPr>
        <w:t>insert reference</w:t>
      </w:r>
      <w:r w:rsidR="00636A9D">
        <w:t>]</w:t>
      </w:r>
      <w:r w:rsidR="00E10C17" w:rsidRPr="00E10C17">
        <w:t xml:space="preserve">.” The </w:t>
      </w:r>
      <w:r w:rsidR="00B35DB4">
        <w:t xml:space="preserve">sixth </w:t>
      </w:r>
      <w:r w:rsidR="00E10C17" w:rsidRPr="00E10C17">
        <w:t xml:space="preserve">sustainable development goal (SDG) </w:t>
      </w:r>
      <w:r w:rsidR="00B35DB4">
        <w:t>of UN</w:t>
      </w:r>
      <w:r w:rsidR="00E10C17" w:rsidRPr="00E10C17">
        <w:t xml:space="preserve"> targets improved water availability, sustainable management of water and sanitation for entire population [5]. To achieve this goal</w:t>
      </w:r>
      <w:r w:rsidR="00B35DB4">
        <w:t xml:space="preserve">, most </w:t>
      </w:r>
      <w:r w:rsidR="00551C04">
        <w:t>countries have</w:t>
      </w:r>
      <w:r w:rsidR="00A42A2B">
        <w:t xml:space="preserve"> a </w:t>
      </w:r>
      <w:r w:rsidR="00A42A2B">
        <w:t xml:space="preserve">water supply </w:t>
      </w:r>
      <w:r w:rsidR="00C11381">
        <w:t>network/system</w:t>
      </w:r>
      <w:r w:rsidR="00A42A2B">
        <w:t xml:space="preserve">, which </w:t>
      </w:r>
      <w:r w:rsidR="000E30B7">
        <w:t>comprises of the manage</w:t>
      </w:r>
      <w:r w:rsidR="00930475">
        <w:t>ment of water resources from</w:t>
      </w:r>
      <w:r w:rsidR="00A34E71">
        <w:t xml:space="preserve"> the</w:t>
      </w:r>
      <w:r w:rsidR="00930475">
        <w:t xml:space="preserve"> source (Rivers, lake, underground sources) </w:t>
      </w:r>
      <w:r w:rsidR="00A34E71">
        <w:t xml:space="preserve">to the </w:t>
      </w:r>
      <w:proofErr w:type="gramStart"/>
      <w:r w:rsidR="00E415E8">
        <w:t xml:space="preserve">final </w:t>
      </w:r>
      <w:r w:rsidR="00A34E71">
        <w:t>destination</w:t>
      </w:r>
      <w:proofErr w:type="gramEnd"/>
      <w:r w:rsidR="00A34E71">
        <w:t xml:space="preserve"> (where</w:t>
      </w:r>
      <w:r w:rsidR="00E415E8">
        <w:t xml:space="preserve"> it is consumed) </w:t>
      </w:r>
      <w:r w:rsidR="00940677">
        <w:t>for residential</w:t>
      </w:r>
      <w:r w:rsidR="008747E0">
        <w:t>, industrial</w:t>
      </w:r>
      <w:r w:rsidR="00153AD0">
        <w:t>, commercial and firefighting use.</w:t>
      </w:r>
    </w:p>
    <w:p w14:paraId="57D8BB78" w14:textId="51763C69" w:rsidR="00292272" w:rsidRDefault="00292272">
      <w:r>
        <w:t xml:space="preserve">The generic structure </w:t>
      </w:r>
      <w:r w:rsidR="00F16F13">
        <w:t xml:space="preserve">of a water supply system involves two phases. </w:t>
      </w:r>
    </w:p>
    <w:p w14:paraId="3552A38D" w14:textId="65E21E4F" w:rsidR="00F16F13" w:rsidRDefault="00AF1C71" w:rsidP="00F16F13">
      <w:pPr>
        <w:pStyle w:val="ListParagraph"/>
        <w:numPr>
          <w:ilvl w:val="0"/>
          <w:numId w:val="19"/>
        </w:numPr>
      </w:pPr>
      <w:r>
        <w:t>Water sources</w:t>
      </w:r>
      <w:r w:rsidR="00837FE8">
        <w:t xml:space="preserve"> – Treatment Plant</w:t>
      </w:r>
      <w:r w:rsidR="00FA3485">
        <w:t>: this phase involves the movement/ intake of water from their sources</w:t>
      </w:r>
      <w:r w:rsidR="00D02AEB">
        <w:t xml:space="preserve">, river, lakes, bore </w:t>
      </w:r>
      <w:proofErr w:type="gramStart"/>
      <w:r w:rsidR="00D02AEB">
        <w:t xml:space="preserve">wells </w:t>
      </w:r>
      <w:r w:rsidR="001D213A">
        <w:t xml:space="preserve"> </w:t>
      </w:r>
      <w:proofErr w:type="spellStart"/>
      <w:r w:rsidR="001D213A">
        <w:t>etc</w:t>
      </w:r>
      <w:proofErr w:type="spellEnd"/>
      <w:proofErr w:type="gramEnd"/>
      <w:r w:rsidR="001D213A">
        <w:t xml:space="preserve"> </w:t>
      </w:r>
      <w:r w:rsidR="00D02AEB">
        <w:t xml:space="preserve">to </w:t>
      </w:r>
      <w:r w:rsidR="000F2EAF">
        <w:t xml:space="preserve">the treatment plant, where the water is </w:t>
      </w:r>
      <w:r w:rsidR="004F7AC7">
        <w:t xml:space="preserve">filtered, aerated, and disinfected </w:t>
      </w:r>
      <w:r w:rsidR="00772858">
        <w:t>to make it suitable for human use.</w:t>
      </w:r>
    </w:p>
    <w:p w14:paraId="0876BA2E" w14:textId="59A81BCD" w:rsidR="00837FE8" w:rsidRDefault="00837FE8" w:rsidP="00F16F13">
      <w:pPr>
        <w:pStyle w:val="ListParagraph"/>
        <w:numPr>
          <w:ilvl w:val="0"/>
          <w:numId w:val="19"/>
        </w:numPr>
      </w:pPr>
      <w:r>
        <w:t>Water Distribution network</w:t>
      </w:r>
      <w:r w:rsidR="007B7183">
        <w:t xml:space="preserve"> (WDN)</w:t>
      </w:r>
      <w:r w:rsidR="00772858">
        <w:t xml:space="preserve">: This second phase </w:t>
      </w:r>
      <w:r w:rsidR="0032288D">
        <w:t>involves the distribution o</w:t>
      </w:r>
      <w:r w:rsidR="00C35A59">
        <w:t>f water from the centralized treatment plant to</w:t>
      </w:r>
      <w:r w:rsidR="000E4E50">
        <w:t xml:space="preserve"> the users.</w:t>
      </w:r>
    </w:p>
    <w:p w14:paraId="6BAB7E16" w14:textId="77777777" w:rsidR="009731D4" w:rsidRDefault="009731D4" w:rsidP="009731D4"/>
    <w:p w14:paraId="1AA9E787" w14:textId="292DB878" w:rsidR="000E4E50" w:rsidRDefault="000E4E50" w:rsidP="000E4E50">
      <w:r>
        <w:t xml:space="preserve">In this project, we will focus on the second phase of the water supply system. </w:t>
      </w:r>
    </w:p>
    <w:p w14:paraId="073EF4F2" w14:textId="77777777" w:rsidR="00A34E71" w:rsidRDefault="00A34E71"/>
    <w:p w14:paraId="36B83F62" w14:textId="1B64DB54" w:rsidR="000617F8" w:rsidRDefault="00A42A2B">
      <w:proofErr w:type="spellStart"/>
      <w:proofErr w:type="gramStart"/>
      <w:r>
        <w:t>the</w:t>
      </w:r>
      <w:proofErr w:type="spellEnd"/>
      <w:r>
        <w:t xml:space="preserve"> </w:t>
      </w:r>
      <w:r w:rsidR="00551C04">
        <w:t xml:space="preserve"> distribute</w:t>
      </w:r>
      <w:proofErr w:type="gramEnd"/>
      <w:r w:rsidR="00551C04">
        <w:t xml:space="preserve"> water to domestic consumers</w:t>
      </w:r>
      <w:r w:rsidR="000B3731">
        <w:t xml:space="preserve"> via a water supply</w:t>
      </w:r>
      <w:r w:rsidR="00B8372C">
        <w:t xml:space="preserve"> system</w:t>
      </w:r>
      <w:r>
        <w:t>.</w:t>
      </w:r>
    </w:p>
    <w:p w14:paraId="6D0D22FA" w14:textId="27A2FA55" w:rsidR="00D318EE" w:rsidRDefault="00D318EE">
      <w:r>
        <w:t>Objective:</w:t>
      </w:r>
    </w:p>
    <w:p w14:paraId="78468AA1" w14:textId="77777777" w:rsidR="00DD2306" w:rsidRDefault="00461BCB" w:rsidP="00B91AD1">
      <w:pPr>
        <w:pStyle w:val="ListParagraph"/>
        <w:numPr>
          <w:ilvl w:val="0"/>
          <w:numId w:val="2"/>
        </w:numPr>
      </w:pPr>
      <w:r>
        <w:t xml:space="preserve">The objective of this project is to develop and deploy </w:t>
      </w:r>
      <w:r w:rsidR="00DD2306" w:rsidRPr="00357F22">
        <w:t>an IoT</w:t>
      </w:r>
      <w:r w:rsidR="00357F22" w:rsidRPr="00357F22">
        <w:t xml:space="preserve">-enabled system for real-time monitoring of water quality parameters across a city’s distribution network, ensuring safe and reliable water supply to households. </w:t>
      </w:r>
    </w:p>
    <w:p w14:paraId="322A071A" w14:textId="305DA079" w:rsidR="00D318EE" w:rsidRDefault="00D318EE" w:rsidP="00B91AD1">
      <w:pPr>
        <w:pStyle w:val="ListParagraph"/>
        <w:numPr>
          <w:ilvl w:val="0"/>
          <w:numId w:val="2"/>
        </w:numPr>
      </w:pPr>
      <w:r>
        <w:t>Project Scope</w:t>
      </w:r>
      <w:r w:rsidR="002B7F98">
        <w:t>:</w:t>
      </w:r>
    </w:p>
    <w:p w14:paraId="28712E6D" w14:textId="77777777" w:rsidR="002D5286" w:rsidRDefault="002D5286" w:rsidP="00B91AD1">
      <w:pPr>
        <w:pStyle w:val="ListParagraph"/>
        <w:numPr>
          <w:ilvl w:val="0"/>
          <w:numId w:val="2"/>
        </w:numPr>
      </w:pPr>
      <w:r>
        <w:t>Installation of IoT sensors at key points in the city’s water distribution network to monitor parameters such as pH, turbidity, temperature, conductivity, and contamination levels.</w:t>
      </w:r>
    </w:p>
    <w:p w14:paraId="190EE4FD" w14:textId="77777777" w:rsidR="002D5286" w:rsidRDefault="002D5286" w:rsidP="00B91AD1">
      <w:pPr>
        <w:pStyle w:val="ListParagraph"/>
        <w:numPr>
          <w:ilvl w:val="0"/>
          <w:numId w:val="2"/>
        </w:numPr>
      </w:pPr>
      <w:r>
        <w:t>Real-time data collection, storage, and analysis via a cloud-based system.</w:t>
      </w:r>
    </w:p>
    <w:p w14:paraId="6B738C22" w14:textId="77777777" w:rsidR="002D5286" w:rsidRDefault="002D5286" w:rsidP="00B91AD1">
      <w:pPr>
        <w:pStyle w:val="ListParagraph"/>
        <w:numPr>
          <w:ilvl w:val="0"/>
          <w:numId w:val="2"/>
        </w:numPr>
      </w:pPr>
      <w:r>
        <w:t>Alerts for abnormal water quality readings and potential contamination.</w:t>
      </w:r>
    </w:p>
    <w:p w14:paraId="4AD3E678" w14:textId="77777777" w:rsidR="002D5286" w:rsidRDefault="002D5286" w:rsidP="00B91AD1">
      <w:pPr>
        <w:pStyle w:val="ListParagraph"/>
        <w:numPr>
          <w:ilvl w:val="0"/>
          <w:numId w:val="2"/>
        </w:numPr>
      </w:pPr>
      <w:r>
        <w:lastRenderedPageBreak/>
        <w:t>Development of a user-friendly dashboard for city water authorities and households to monitor water quality trends.</w:t>
      </w:r>
    </w:p>
    <w:p w14:paraId="07067626" w14:textId="3E3D55A5" w:rsidR="002B7F98" w:rsidRDefault="002D5286" w:rsidP="00B91AD1">
      <w:pPr>
        <w:pStyle w:val="ListParagraph"/>
        <w:numPr>
          <w:ilvl w:val="0"/>
          <w:numId w:val="2"/>
        </w:numPr>
      </w:pPr>
      <w:r>
        <w:t>Integration of predictive analytics for detecting potential contamination risks.</w:t>
      </w:r>
    </w:p>
    <w:p w14:paraId="0AB6F54D" w14:textId="77777777" w:rsidR="00B91AD1" w:rsidRPr="00B91AD1" w:rsidRDefault="00B91AD1" w:rsidP="00B91AD1">
      <w:pPr>
        <w:numPr>
          <w:ilvl w:val="0"/>
          <w:numId w:val="1"/>
        </w:numPr>
      </w:pPr>
      <w:r w:rsidRPr="00B91AD1">
        <w:rPr>
          <w:b/>
          <w:bCs/>
        </w:rPr>
        <w:t>Exclusions</w:t>
      </w:r>
      <w:r w:rsidRPr="00B91AD1">
        <w:t>:</w:t>
      </w:r>
    </w:p>
    <w:p w14:paraId="27ED456B" w14:textId="77777777" w:rsidR="00B91AD1" w:rsidRPr="00B91AD1" w:rsidRDefault="00B91AD1" w:rsidP="00B91AD1">
      <w:pPr>
        <w:numPr>
          <w:ilvl w:val="1"/>
          <w:numId w:val="1"/>
        </w:numPr>
      </w:pPr>
      <w:r w:rsidRPr="00B91AD1">
        <w:t>Maintenance of water distribution infrastructure (e.g., pipelines, tanks).</w:t>
      </w:r>
    </w:p>
    <w:p w14:paraId="548CE76C" w14:textId="77777777" w:rsidR="00B91AD1" w:rsidRPr="00B91AD1" w:rsidRDefault="00B91AD1" w:rsidP="00B91AD1">
      <w:pPr>
        <w:numPr>
          <w:ilvl w:val="1"/>
          <w:numId w:val="1"/>
        </w:numPr>
      </w:pPr>
      <w:r w:rsidRPr="00B91AD1">
        <w:t>Analysis of non-potable water sources (e.g., industrial waste, untreated water bodies).</w:t>
      </w:r>
    </w:p>
    <w:p w14:paraId="2BF3EF8C" w14:textId="77777777" w:rsidR="00B91AD1" w:rsidRDefault="00B91AD1" w:rsidP="002D5286"/>
    <w:p w14:paraId="5F01B1D6" w14:textId="181A1186" w:rsidR="009C4580" w:rsidRDefault="009C4580">
      <w:r>
        <w:t>Applicable Domain</w:t>
      </w:r>
    </w:p>
    <w:p w14:paraId="37966541" w14:textId="3E523049" w:rsidR="00305D46" w:rsidRDefault="00305D46">
      <w:r w:rsidRPr="00305D46">
        <w:rPr>
          <w:b/>
          <w:bCs/>
        </w:rPr>
        <w:t>Urban Utilities and Smart Cities</w:t>
      </w:r>
      <w:r w:rsidRPr="00305D46">
        <w:t>: Specifically targeting water supply authorities, urban households, and municipal governance.</w:t>
      </w:r>
    </w:p>
    <w:p w14:paraId="34988847" w14:textId="5C4FDB30" w:rsidR="00D318EE" w:rsidRDefault="00D318EE">
      <w:r>
        <w:t>Functional</w:t>
      </w:r>
      <w:r w:rsidR="009C4580">
        <w:t xml:space="preserve"> Requirements</w:t>
      </w:r>
    </w:p>
    <w:p w14:paraId="4A117C91" w14:textId="77777777" w:rsidR="009A047D" w:rsidRPr="009A047D" w:rsidRDefault="009A047D" w:rsidP="009A047D">
      <w:pPr>
        <w:rPr>
          <w:b/>
          <w:bCs/>
        </w:rPr>
      </w:pPr>
      <w:r w:rsidRPr="009A047D">
        <w:rPr>
          <w:b/>
          <w:bCs/>
        </w:rPr>
        <w:t>Functional Requirements</w:t>
      </w:r>
    </w:p>
    <w:p w14:paraId="1BE494AE" w14:textId="77777777" w:rsidR="009A047D" w:rsidRPr="009A047D" w:rsidRDefault="009A047D" w:rsidP="009A047D">
      <w:pPr>
        <w:numPr>
          <w:ilvl w:val="0"/>
          <w:numId w:val="3"/>
        </w:numPr>
      </w:pPr>
      <w:r w:rsidRPr="009A047D">
        <w:rPr>
          <w:b/>
          <w:bCs/>
        </w:rPr>
        <w:t>Data Collection</w:t>
      </w:r>
      <w:r w:rsidRPr="009A047D">
        <w:t>:</w:t>
      </w:r>
    </w:p>
    <w:p w14:paraId="2B288E0F" w14:textId="77777777" w:rsidR="009A047D" w:rsidRPr="009A047D" w:rsidRDefault="009A047D" w:rsidP="009A047D">
      <w:pPr>
        <w:numPr>
          <w:ilvl w:val="1"/>
          <w:numId w:val="3"/>
        </w:numPr>
      </w:pPr>
      <w:r w:rsidRPr="009A047D">
        <w:t>IoT sensors deployed to measure water quality parameters (e.g., pH, turbidity, TDS, chlorine levels).</w:t>
      </w:r>
    </w:p>
    <w:p w14:paraId="4DDEADCA" w14:textId="77777777" w:rsidR="009A047D" w:rsidRPr="009A047D" w:rsidRDefault="009A047D" w:rsidP="009A047D">
      <w:pPr>
        <w:numPr>
          <w:ilvl w:val="0"/>
          <w:numId w:val="3"/>
        </w:numPr>
      </w:pPr>
      <w:r w:rsidRPr="009A047D">
        <w:rPr>
          <w:b/>
          <w:bCs/>
        </w:rPr>
        <w:t>Data Transmission</w:t>
      </w:r>
      <w:r w:rsidRPr="009A047D">
        <w:t>:</w:t>
      </w:r>
    </w:p>
    <w:p w14:paraId="72BDFE23" w14:textId="77777777" w:rsidR="009A047D" w:rsidRPr="009A047D" w:rsidRDefault="009A047D" w:rsidP="009A047D">
      <w:pPr>
        <w:numPr>
          <w:ilvl w:val="1"/>
          <w:numId w:val="3"/>
        </w:numPr>
      </w:pPr>
      <w:r w:rsidRPr="009A047D">
        <w:t xml:space="preserve">Wireless data transmission from sensors to the cloud using IoT communication protocols (e.g., </w:t>
      </w:r>
      <w:proofErr w:type="spellStart"/>
      <w:r w:rsidRPr="009A047D">
        <w:t>LoRaWAN</w:t>
      </w:r>
      <w:proofErr w:type="spellEnd"/>
      <w:r w:rsidRPr="009A047D">
        <w:t>, NB-IoT).</w:t>
      </w:r>
    </w:p>
    <w:p w14:paraId="7DCB8A29" w14:textId="77777777" w:rsidR="009A047D" w:rsidRPr="009A047D" w:rsidRDefault="009A047D" w:rsidP="009A047D">
      <w:pPr>
        <w:numPr>
          <w:ilvl w:val="0"/>
          <w:numId w:val="3"/>
        </w:numPr>
      </w:pPr>
      <w:r w:rsidRPr="009A047D">
        <w:rPr>
          <w:b/>
          <w:bCs/>
        </w:rPr>
        <w:t>Data Processing</w:t>
      </w:r>
      <w:r w:rsidRPr="009A047D">
        <w:t>:</w:t>
      </w:r>
    </w:p>
    <w:p w14:paraId="04803412" w14:textId="77777777" w:rsidR="009A047D" w:rsidRPr="009A047D" w:rsidRDefault="009A047D" w:rsidP="009A047D">
      <w:pPr>
        <w:numPr>
          <w:ilvl w:val="1"/>
          <w:numId w:val="3"/>
        </w:numPr>
      </w:pPr>
      <w:r w:rsidRPr="009A047D">
        <w:t>Real-time analysis of water quality data using cloud-based services.</w:t>
      </w:r>
    </w:p>
    <w:p w14:paraId="455A3CAD" w14:textId="77777777" w:rsidR="009A047D" w:rsidRPr="009A047D" w:rsidRDefault="009A047D" w:rsidP="009A047D">
      <w:pPr>
        <w:numPr>
          <w:ilvl w:val="1"/>
          <w:numId w:val="3"/>
        </w:numPr>
      </w:pPr>
      <w:r w:rsidRPr="009A047D">
        <w:t>Detection of anomalies such as contamination or supply disruptions.</w:t>
      </w:r>
    </w:p>
    <w:p w14:paraId="31D6A425" w14:textId="77777777" w:rsidR="009A047D" w:rsidRPr="009A047D" w:rsidRDefault="009A047D" w:rsidP="009A047D">
      <w:pPr>
        <w:numPr>
          <w:ilvl w:val="0"/>
          <w:numId w:val="3"/>
        </w:numPr>
      </w:pPr>
      <w:r w:rsidRPr="009A047D">
        <w:rPr>
          <w:b/>
          <w:bCs/>
        </w:rPr>
        <w:t>Notifications</w:t>
      </w:r>
      <w:r w:rsidRPr="009A047D">
        <w:t>:</w:t>
      </w:r>
    </w:p>
    <w:p w14:paraId="1263FD7B" w14:textId="77777777" w:rsidR="009A047D" w:rsidRPr="009A047D" w:rsidRDefault="009A047D" w:rsidP="009A047D">
      <w:pPr>
        <w:numPr>
          <w:ilvl w:val="1"/>
          <w:numId w:val="3"/>
        </w:numPr>
      </w:pPr>
      <w:r w:rsidRPr="009A047D">
        <w:t>Automated alerts to city authorities and affected households when water quality drops below acceptable standards.</w:t>
      </w:r>
    </w:p>
    <w:p w14:paraId="21000997" w14:textId="77777777" w:rsidR="009A047D" w:rsidRPr="009A047D" w:rsidRDefault="009A047D" w:rsidP="009A047D">
      <w:pPr>
        <w:numPr>
          <w:ilvl w:val="0"/>
          <w:numId w:val="3"/>
        </w:numPr>
      </w:pPr>
      <w:r w:rsidRPr="009A047D">
        <w:rPr>
          <w:b/>
          <w:bCs/>
        </w:rPr>
        <w:t>Visualization</w:t>
      </w:r>
      <w:r w:rsidRPr="009A047D">
        <w:t>:</w:t>
      </w:r>
    </w:p>
    <w:p w14:paraId="197C9849" w14:textId="77777777" w:rsidR="009A047D" w:rsidRPr="009A047D" w:rsidRDefault="009A047D" w:rsidP="009A047D">
      <w:pPr>
        <w:numPr>
          <w:ilvl w:val="1"/>
          <w:numId w:val="3"/>
        </w:numPr>
      </w:pPr>
      <w:r w:rsidRPr="009A047D">
        <w:t>Development of a dashboard to display water quality metrics, historical trends, and predictive insights.</w:t>
      </w:r>
    </w:p>
    <w:p w14:paraId="5BEAE55C" w14:textId="77777777" w:rsidR="009A047D" w:rsidRPr="009A047D" w:rsidRDefault="009A047D" w:rsidP="009A047D">
      <w:pPr>
        <w:numPr>
          <w:ilvl w:val="0"/>
          <w:numId w:val="3"/>
        </w:numPr>
      </w:pPr>
      <w:r w:rsidRPr="009A047D">
        <w:rPr>
          <w:b/>
          <w:bCs/>
        </w:rPr>
        <w:lastRenderedPageBreak/>
        <w:t>Reporting</w:t>
      </w:r>
      <w:r w:rsidRPr="009A047D">
        <w:t>:</w:t>
      </w:r>
    </w:p>
    <w:p w14:paraId="5D6DE724" w14:textId="77777777" w:rsidR="009A047D" w:rsidRPr="009A047D" w:rsidRDefault="009A047D" w:rsidP="009A047D">
      <w:pPr>
        <w:numPr>
          <w:ilvl w:val="1"/>
          <w:numId w:val="3"/>
        </w:numPr>
      </w:pPr>
      <w:r w:rsidRPr="009A047D">
        <w:t>Generation of automated water quality reports for city authorities and stakeholders.</w:t>
      </w:r>
    </w:p>
    <w:p w14:paraId="67CF404A" w14:textId="77777777" w:rsidR="00305D46" w:rsidRDefault="00305D46"/>
    <w:p w14:paraId="40074018" w14:textId="2839D847" w:rsidR="009C4580" w:rsidRDefault="009C4580">
      <w:r>
        <w:t>Non-Functional Requirements</w:t>
      </w:r>
    </w:p>
    <w:p w14:paraId="5BE34A01" w14:textId="17EF749D" w:rsidR="00CF3E3B" w:rsidRPr="00CF3E3B" w:rsidRDefault="00CF3E3B" w:rsidP="00057A13">
      <w:pPr>
        <w:pStyle w:val="ListParagraph"/>
        <w:numPr>
          <w:ilvl w:val="0"/>
          <w:numId w:val="10"/>
        </w:numPr>
      </w:pPr>
      <w:r w:rsidRPr="00057A13">
        <w:rPr>
          <w:b/>
          <w:bCs/>
        </w:rPr>
        <w:t>Performance</w:t>
      </w:r>
      <w:r w:rsidRPr="00CF3E3B">
        <w:t>:</w:t>
      </w:r>
    </w:p>
    <w:p w14:paraId="399AECFE" w14:textId="77777777" w:rsidR="00CF3E3B" w:rsidRPr="00CF3E3B" w:rsidRDefault="00CF3E3B" w:rsidP="00057A13">
      <w:pPr>
        <w:pStyle w:val="ListParagraph"/>
        <w:numPr>
          <w:ilvl w:val="1"/>
          <w:numId w:val="11"/>
        </w:numPr>
      </w:pPr>
      <w:r w:rsidRPr="00CF3E3B">
        <w:t>Ensure real-time monitoring with a latency of &lt;5 seconds for critical alerts.</w:t>
      </w:r>
    </w:p>
    <w:p w14:paraId="0782A3F1" w14:textId="19F20602" w:rsidR="00CF3E3B" w:rsidRPr="00CF3E3B" w:rsidRDefault="00CF3E3B" w:rsidP="00057A13">
      <w:pPr>
        <w:pStyle w:val="ListParagraph"/>
        <w:numPr>
          <w:ilvl w:val="0"/>
          <w:numId w:val="10"/>
        </w:numPr>
      </w:pPr>
      <w:r w:rsidRPr="00057A13">
        <w:rPr>
          <w:b/>
          <w:bCs/>
        </w:rPr>
        <w:t>Scalability</w:t>
      </w:r>
      <w:r w:rsidRPr="00CF3E3B">
        <w:t>:</w:t>
      </w:r>
    </w:p>
    <w:p w14:paraId="39D81BF5" w14:textId="77777777" w:rsidR="00CF3E3B" w:rsidRPr="00CF3E3B" w:rsidRDefault="00CF3E3B" w:rsidP="00057A13">
      <w:pPr>
        <w:pStyle w:val="ListParagraph"/>
        <w:numPr>
          <w:ilvl w:val="1"/>
          <w:numId w:val="11"/>
        </w:numPr>
      </w:pPr>
      <w:r w:rsidRPr="00CF3E3B">
        <w:t>Support deployment in cities of various sizes, accommodating hundreds to thousands of sensors.</w:t>
      </w:r>
    </w:p>
    <w:p w14:paraId="32B563D1" w14:textId="4A898A1F" w:rsidR="00CF3E3B" w:rsidRPr="00CF3E3B" w:rsidRDefault="00CF3E3B" w:rsidP="00057A13">
      <w:pPr>
        <w:pStyle w:val="ListParagraph"/>
        <w:numPr>
          <w:ilvl w:val="0"/>
          <w:numId w:val="10"/>
        </w:numPr>
      </w:pPr>
      <w:r w:rsidRPr="00057A13">
        <w:rPr>
          <w:b/>
          <w:bCs/>
        </w:rPr>
        <w:t>Reliability</w:t>
      </w:r>
      <w:r w:rsidRPr="00CF3E3B">
        <w:t>:</w:t>
      </w:r>
    </w:p>
    <w:p w14:paraId="73C30C49" w14:textId="77777777" w:rsidR="00CF3E3B" w:rsidRPr="00CF3E3B" w:rsidRDefault="00CF3E3B" w:rsidP="00057A13">
      <w:pPr>
        <w:ind w:left="720"/>
      </w:pPr>
      <w:r w:rsidRPr="00CF3E3B">
        <w:t>System uptime of 99.9% with redundant data storage and failover mechanisms.</w:t>
      </w:r>
    </w:p>
    <w:p w14:paraId="1CBB31AD" w14:textId="26F50979" w:rsidR="00CF3E3B" w:rsidRPr="00CF3E3B" w:rsidRDefault="00CF3E3B" w:rsidP="00057A13">
      <w:pPr>
        <w:pStyle w:val="ListParagraph"/>
        <w:numPr>
          <w:ilvl w:val="0"/>
          <w:numId w:val="10"/>
        </w:numPr>
      </w:pPr>
      <w:r w:rsidRPr="00057A13">
        <w:rPr>
          <w:b/>
          <w:bCs/>
        </w:rPr>
        <w:t>Security</w:t>
      </w:r>
      <w:r w:rsidRPr="00CF3E3B">
        <w:t>:</w:t>
      </w:r>
    </w:p>
    <w:p w14:paraId="546D75B7" w14:textId="77777777" w:rsidR="00CF3E3B" w:rsidRPr="00CF3E3B" w:rsidRDefault="00CF3E3B" w:rsidP="00057A13">
      <w:pPr>
        <w:ind w:left="720"/>
      </w:pPr>
      <w:r w:rsidRPr="00CF3E3B">
        <w:t>Implementation of data encryption and access control to prevent tampering or breaches.</w:t>
      </w:r>
    </w:p>
    <w:p w14:paraId="0649CC58" w14:textId="73F291F8" w:rsidR="00CF3E3B" w:rsidRPr="00CF3E3B" w:rsidRDefault="00CF3E3B" w:rsidP="00057A13">
      <w:pPr>
        <w:pStyle w:val="ListParagraph"/>
        <w:numPr>
          <w:ilvl w:val="0"/>
          <w:numId w:val="10"/>
        </w:numPr>
      </w:pPr>
      <w:r w:rsidRPr="00057A13">
        <w:rPr>
          <w:b/>
          <w:bCs/>
        </w:rPr>
        <w:t>Energy Efficiency</w:t>
      </w:r>
      <w:r w:rsidRPr="00CF3E3B">
        <w:t>:</w:t>
      </w:r>
    </w:p>
    <w:p w14:paraId="5830FDCB" w14:textId="77777777" w:rsidR="00CF3E3B" w:rsidRPr="00CF3E3B" w:rsidRDefault="00CF3E3B" w:rsidP="00057A13">
      <w:pPr>
        <w:ind w:left="720"/>
      </w:pPr>
      <w:r w:rsidRPr="00CF3E3B">
        <w:t>Use of low-power IoT devices to ensure long-term deployment without frequent battery replacements.</w:t>
      </w:r>
    </w:p>
    <w:p w14:paraId="6A854CEE" w14:textId="096BA0B0" w:rsidR="00CF3E3B" w:rsidRPr="00CF3E3B" w:rsidRDefault="00CF3E3B" w:rsidP="00057A13">
      <w:pPr>
        <w:pStyle w:val="ListParagraph"/>
        <w:numPr>
          <w:ilvl w:val="0"/>
          <w:numId w:val="10"/>
        </w:numPr>
      </w:pPr>
      <w:r w:rsidRPr="00057A13">
        <w:rPr>
          <w:b/>
          <w:bCs/>
        </w:rPr>
        <w:t>Compliance</w:t>
      </w:r>
      <w:r w:rsidRPr="00CF3E3B">
        <w:t>:</w:t>
      </w:r>
    </w:p>
    <w:p w14:paraId="16E52DCA" w14:textId="77777777" w:rsidR="00CF3E3B" w:rsidRDefault="00CF3E3B" w:rsidP="00057A13">
      <w:pPr>
        <w:ind w:left="720"/>
      </w:pPr>
      <w:r w:rsidRPr="00CF3E3B">
        <w:t>Adherence to regional water quality standards and regulations.</w:t>
      </w:r>
    </w:p>
    <w:p w14:paraId="0CC224D8" w14:textId="77777777" w:rsidR="0023566B" w:rsidRDefault="0023566B" w:rsidP="00057A13">
      <w:pPr>
        <w:ind w:left="720"/>
      </w:pPr>
    </w:p>
    <w:p w14:paraId="5ED0D554" w14:textId="77777777" w:rsidR="0023566B" w:rsidRDefault="0023566B" w:rsidP="00057A13">
      <w:pPr>
        <w:ind w:left="720"/>
      </w:pPr>
    </w:p>
    <w:p w14:paraId="1EBFA635" w14:textId="77777777" w:rsidR="0023566B" w:rsidRDefault="0023566B" w:rsidP="0023566B">
      <w:pPr>
        <w:ind w:left="720"/>
      </w:pPr>
      <w:r>
        <w:t>In the Deliberation 917/2017/R/</w:t>
      </w:r>
      <w:proofErr w:type="spellStart"/>
      <w:r>
        <w:t>idr</w:t>
      </w:r>
      <w:proofErr w:type="spellEnd"/>
      <w:r>
        <w:t>, ARERA, the six macro indicators concerning the different</w:t>
      </w:r>
    </w:p>
    <w:p w14:paraId="3957F74E" w14:textId="77777777" w:rsidR="0023566B" w:rsidRDefault="0023566B" w:rsidP="0023566B">
      <w:pPr>
        <w:ind w:left="720"/>
      </w:pPr>
      <w:r>
        <w:t>aspects of integrated water services are:</w:t>
      </w:r>
    </w:p>
    <w:p w14:paraId="7EB730B7" w14:textId="77777777" w:rsidR="0023566B" w:rsidRDefault="0023566B" w:rsidP="0023566B">
      <w:pPr>
        <w:ind w:left="720"/>
      </w:pPr>
      <w:r>
        <w:t>• M1 - Containment of water losses in aqueduct networks and systems</w:t>
      </w:r>
    </w:p>
    <w:p w14:paraId="54D4E453" w14:textId="77777777" w:rsidR="0023566B" w:rsidRDefault="0023566B" w:rsidP="0023566B">
      <w:pPr>
        <w:ind w:left="720"/>
      </w:pPr>
      <w:r>
        <w:t>• M2 - Maintenance of the continuity of the drinking water service, based on the measurement</w:t>
      </w:r>
    </w:p>
    <w:p w14:paraId="06482A22" w14:textId="77777777" w:rsidR="0023566B" w:rsidRDefault="0023566B" w:rsidP="0023566B">
      <w:pPr>
        <w:ind w:left="720"/>
      </w:pPr>
      <w:r>
        <w:t>of the frequency of service interruptions</w:t>
      </w:r>
    </w:p>
    <w:p w14:paraId="198515FF" w14:textId="77777777" w:rsidR="0023566B" w:rsidRDefault="0023566B" w:rsidP="0023566B">
      <w:pPr>
        <w:ind w:left="720"/>
      </w:pPr>
      <w:r>
        <w:lastRenderedPageBreak/>
        <w:t>• M3 - Adequacy of the quality of the water supplied</w:t>
      </w:r>
    </w:p>
    <w:p w14:paraId="03A9026A" w14:textId="14F30107" w:rsidR="0023566B" w:rsidRDefault="0023566B" w:rsidP="0023566B">
      <w:pPr>
        <w:ind w:left="720"/>
      </w:pPr>
      <w:r>
        <w:t xml:space="preserve">• M4 - </w:t>
      </w:r>
      <w:proofErr w:type="spellStart"/>
      <w:r>
        <w:t>Minimisation</w:t>
      </w:r>
      <w:proofErr w:type="spellEnd"/>
      <w:r>
        <w:t xml:space="preserve"> of the environmental impact of the conveyance of </w:t>
      </w:r>
      <w:proofErr w:type="gramStart"/>
      <w:r>
        <w:t>waste water</w:t>
      </w:r>
      <w:proofErr w:type="gramEnd"/>
      <w:r>
        <w:t>, measured</w:t>
      </w:r>
      <w:r w:rsidR="00FA0528">
        <w:t xml:space="preserve"> </w:t>
      </w:r>
      <w:r>
        <w:t>on the basis of the degree of adequacy of the sewage system</w:t>
      </w:r>
    </w:p>
    <w:p w14:paraId="316B28D9" w14:textId="77777777" w:rsidR="00FA0528" w:rsidRDefault="0023566B" w:rsidP="00FA0528">
      <w:pPr>
        <w:ind w:left="720"/>
      </w:pPr>
      <w:r>
        <w:t xml:space="preserve">• M5 - </w:t>
      </w:r>
      <w:proofErr w:type="spellStart"/>
      <w:r>
        <w:t>Minimisation</w:t>
      </w:r>
      <w:proofErr w:type="spellEnd"/>
      <w:r>
        <w:t xml:space="preserve"> of the environmental impact associated with the disposal of sludge</w:t>
      </w:r>
      <w:r w:rsidR="00FA0528">
        <w:t xml:space="preserve"> </w:t>
      </w:r>
      <w:r w:rsidR="00FA0528" w:rsidRPr="00FA0528">
        <w:t xml:space="preserve">deriving from the purification of </w:t>
      </w:r>
      <w:proofErr w:type="gramStart"/>
      <w:r w:rsidR="00FA0528" w:rsidRPr="00FA0528">
        <w:t>waste water</w:t>
      </w:r>
      <w:proofErr w:type="gramEnd"/>
    </w:p>
    <w:p w14:paraId="6C1F0BE4" w14:textId="41CEB10D" w:rsidR="00FA0528" w:rsidRDefault="00FA0528" w:rsidP="00FA0528">
      <w:pPr>
        <w:ind w:left="720"/>
      </w:pPr>
      <w:r w:rsidRPr="00FA0528">
        <w:t xml:space="preserve"> • M6 - </w:t>
      </w:r>
      <w:proofErr w:type="spellStart"/>
      <w:r w:rsidRPr="00FA0528">
        <w:t>Minimisation</w:t>
      </w:r>
      <w:proofErr w:type="spellEnd"/>
      <w:r w:rsidRPr="00FA0528">
        <w:t xml:space="preserve"> of the environmental impact associated with the disposal of </w:t>
      </w:r>
      <w:proofErr w:type="gramStart"/>
      <w:r w:rsidRPr="00FA0528">
        <w:t>waste water</w:t>
      </w:r>
      <w:proofErr w:type="gramEnd"/>
      <w:r w:rsidRPr="00FA0528">
        <w:t xml:space="preserve"> from purification treatments</w:t>
      </w:r>
    </w:p>
    <w:p w14:paraId="494EE8FA" w14:textId="77777777" w:rsidR="006607F5" w:rsidRDefault="006607F5" w:rsidP="00FA0528">
      <w:pPr>
        <w:ind w:left="720"/>
      </w:pPr>
    </w:p>
    <w:p w14:paraId="584B2240" w14:textId="7FCBD247" w:rsidR="0071608E" w:rsidRDefault="006607F5" w:rsidP="00FA0528">
      <w:pPr>
        <w:ind w:left="720"/>
      </w:pPr>
      <w:r w:rsidRPr="006607F5">
        <w:t>With the application of those indicators, and others foreseen in the regulation of contractual quality and in the tariff methodology, some of the issues tracked for sanitation and drinking water are listed in the following table:</w:t>
      </w:r>
    </w:p>
    <w:p w14:paraId="6F518BD2" w14:textId="6C614E7D" w:rsidR="0071608E" w:rsidRPr="00CF3E3B" w:rsidRDefault="006607F5" w:rsidP="00FA0528">
      <w:pPr>
        <w:ind w:left="720"/>
      </w:pPr>
      <w:r w:rsidRPr="006607F5">
        <w:rPr>
          <w:noProof/>
        </w:rPr>
        <w:drawing>
          <wp:inline distT="0" distB="0" distL="0" distR="0" wp14:anchorId="6C0D010D" wp14:editId="707DCB9F">
            <wp:extent cx="5943600" cy="2512695"/>
            <wp:effectExtent l="0" t="0" r="0" b="1905"/>
            <wp:docPr id="586248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48509" name="Picture 1" descr="A screenshot of a computer&#10;&#10;Description automatically generated"/>
                    <pic:cNvPicPr/>
                  </pic:nvPicPr>
                  <pic:blipFill>
                    <a:blip r:embed="rId5"/>
                    <a:stretch>
                      <a:fillRect/>
                    </a:stretch>
                  </pic:blipFill>
                  <pic:spPr>
                    <a:xfrm>
                      <a:off x="0" y="0"/>
                      <a:ext cx="5943600" cy="2512695"/>
                    </a:xfrm>
                    <a:prstGeom prst="rect">
                      <a:avLst/>
                    </a:prstGeom>
                  </pic:spPr>
                </pic:pic>
              </a:graphicData>
            </a:graphic>
          </wp:inline>
        </w:drawing>
      </w:r>
    </w:p>
    <w:p w14:paraId="51A2CD87" w14:textId="68A6072C" w:rsidR="00BD3B7D" w:rsidRDefault="00B135F0">
      <w:hyperlink r:id="rId6" w:history="1">
        <w:r w:rsidRPr="008C58D0">
          <w:rPr>
            <w:rStyle w:val="Hyperlink"/>
          </w:rPr>
          <w:t>https://eur-lex.europa.eu/EN/legal-content/summary/drinking-water-essential-quality-standards.html</w:t>
        </w:r>
      </w:hyperlink>
    </w:p>
    <w:p w14:paraId="6A021564" w14:textId="77777777" w:rsidR="00B135F0" w:rsidRDefault="00B135F0"/>
    <w:p w14:paraId="75FBB03D" w14:textId="48699FB8" w:rsidR="00B135F0" w:rsidRDefault="003566DE">
      <w:hyperlink r:id="rId7" w:history="1">
        <w:r w:rsidRPr="00281184">
          <w:rPr>
            <w:rStyle w:val="Hyperlink"/>
          </w:rPr>
          <w:t>https://eur-lex.europa.eu/eli/dir/2020/2184/oj</w:t>
        </w:r>
      </w:hyperlink>
    </w:p>
    <w:p w14:paraId="0A1150E7" w14:textId="1E96AB23" w:rsidR="003566DE" w:rsidRDefault="003566DE"/>
    <w:p w14:paraId="1F34786F" w14:textId="5C7F9301" w:rsidR="003566DE" w:rsidRDefault="003566DE">
      <w:hyperlink r:id="rId8" w:history="1">
        <w:r w:rsidRPr="00281184">
          <w:rPr>
            <w:rStyle w:val="Hyperlink"/>
          </w:rPr>
          <w:t>https://ieeexplore.ieee.org/abstract/document/9895399</w:t>
        </w:r>
      </w:hyperlink>
    </w:p>
    <w:p w14:paraId="6CC511E8" w14:textId="0F6933E3" w:rsidR="003566DE" w:rsidRDefault="00BF2EAD">
      <w:r w:rsidRPr="00BF2EAD">
        <w:lastRenderedPageBreak/>
        <w:drawing>
          <wp:inline distT="0" distB="0" distL="0" distR="0" wp14:anchorId="580AF4EC" wp14:editId="154A6039">
            <wp:extent cx="5943600" cy="2687320"/>
            <wp:effectExtent l="0" t="0" r="0" b="0"/>
            <wp:docPr id="1067118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18831" name="Picture 1" descr="A screenshot of a computer&#10;&#10;Description automatically generated"/>
                    <pic:cNvPicPr/>
                  </pic:nvPicPr>
                  <pic:blipFill>
                    <a:blip r:embed="rId9"/>
                    <a:stretch>
                      <a:fillRect/>
                    </a:stretch>
                  </pic:blipFill>
                  <pic:spPr>
                    <a:xfrm>
                      <a:off x="0" y="0"/>
                      <a:ext cx="5943600" cy="2687320"/>
                    </a:xfrm>
                    <a:prstGeom prst="rect">
                      <a:avLst/>
                    </a:prstGeom>
                  </pic:spPr>
                </pic:pic>
              </a:graphicData>
            </a:graphic>
          </wp:inline>
        </w:drawing>
      </w:r>
    </w:p>
    <w:p w14:paraId="0F432B54" w14:textId="5B622E44" w:rsidR="00F20A20" w:rsidRDefault="00F20A20">
      <w:r w:rsidRPr="00F20A20">
        <w:t xml:space="preserve">Hence, entire water distribution system management can be divided </w:t>
      </w:r>
      <w:proofErr w:type="gramStart"/>
      <w:r w:rsidRPr="00F20A20">
        <w:t>in to</w:t>
      </w:r>
      <w:proofErr w:type="gramEnd"/>
      <w:r w:rsidRPr="00F20A20">
        <w:t xml:space="preserve"> nine applications such as water quality monitoring, leak detection and monitoring, pressure control and monitoring, parameter estimation and monitoring, state estimation and monitoring, demand prediction and monitoring, pipe health monitoring, pump energy consumption monitoring, and water resource management [68].</w:t>
      </w:r>
    </w:p>
    <w:p w14:paraId="5E3AECD8" w14:textId="77777777" w:rsidR="00F20A20" w:rsidRDefault="00F20A20"/>
    <w:p w14:paraId="4609B62F" w14:textId="77777777" w:rsidR="00F20A20" w:rsidRDefault="00F20A20"/>
    <w:p w14:paraId="581FFE1A" w14:textId="77777777" w:rsidR="00F20A20" w:rsidRDefault="00F20A20"/>
    <w:p w14:paraId="3F2887D0" w14:textId="77777777" w:rsidR="00F20A20" w:rsidRDefault="00F20A20"/>
    <w:p w14:paraId="3BA8EFDF" w14:textId="77777777" w:rsidR="00F20A20" w:rsidRDefault="00F20A20"/>
    <w:p w14:paraId="379B755B" w14:textId="77777777" w:rsidR="00F20A20" w:rsidRDefault="00F20A20"/>
    <w:p w14:paraId="18A994A1" w14:textId="77777777" w:rsidR="00F20A20" w:rsidRDefault="00F20A20"/>
    <w:p w14:paraId="6D898B27" w14:textId="386F1F5B" w:rsidR="00F20A20" w:rsidRDefault="00F20A20"/>
    <w:p w14:paraId="7EEB65E4" w14:textId="1A12A84C" w:rsidR="00F20A20" w:rsidRDefault="00F20A20">
      <w:r>
        <w:rPr>
          <w:noProof/>
        </w:rPr>
        <w:lastRenderedPageBreak/>
        <w:drawing>
          <wp:anchor distT="0" distB="0" distL="114300" distR="114300" simplePos="0" relativeHeight="251658240" behindDoc="0" locked="0" layoutInCell="1" allowOverlap="1" wp14:anchorId="18F207BB" wp14:editId="6221FB38">
            <wp:simplePos x="0" y="0"/>
            <wp:positionH relativeFrom="column">
              <wp:posOffset>-99060</wp:posOffset>
            </wp:positionH>
            <wp:positionV relativeFrom="paragraph">
              <wp:posOffset>415925</wp:posOffset>
            </wp:positionV>
            <wp:extent cx="5753100" cy="7810500"/>
            <wp:effectExtent l="0" t="0" r="0" b="0"/>
            <wp:wrapTopAndBottom/>
            <wp:docPr id="870745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810500"/>
                    </a:xfrm>
                    <a:prstGeom prst="rect">
                      <a:avLst/>
                    </a:prstGeom>
                    <a:noFill/>
                  </pic:spPr>
                </pic:pic>
              </a:graphicData>
            </a:graphic>
            <wp14:sizeRelH relativeFrom="page">
              <wp14:pctWidth>0</wp14:pctWidth>
            </wp14:sizeRelH>
            <wp14:sizeRelV relativeFrom="page">
              <wp14:pctHeight>0</wp14:pctHeight>
            </wp14:sizeRelV>
          </wp:anchor>
        </w:drawing>
      </w:r>
    </w:p>
    <w:p w14:paraId="4920B79E" w14:textId="77777777" w:rsidR="00F20A20" w:rsidRDefault="00F20A20"/>
    <w:p w14:paraId="7FA83EE3" w14:textId="77777777" w:rsidR="00F20A20" w:rsidRDefault="00F20A20"/>
    <w:p w14:paraId="2835F95B" w14:textId="77777777" w:rsidR="00F20A20" w:rsidRDefault="00F20A20"/>
    <w:p w14:paraId="122CF018" w14:textId="30BE8655" w:rsidR="00F20A20" w:rsidRDefault="00655171">
      <w:hyperlink r:id="rId11" w:history="1">
        <w:r w:rsidRPr="00BB450C">
          <w:rPr>
            <w:rStyle w:val="Hyperlink"/>
          </w:rPr>
          <w:t>https://ieeexplore.ieee.org/document/7960032</w:t>
        </w:r>
      </w:hyperlink>
      <w:r w:rsidR="00194ECE">
        <w:t xml:space="preserve"> 1</w:t>
      </w:r>
    </w:p>
    <w:p w14:paraId="3B8AE00A" w14:textId="77777777" w:rsidR="00655171" w:rsidRDefault="00655171"/>
    <w:p w14:paraId="1BA3A4D7" w14:textId="139C0241" w:rsidR="00655171" w:rsidRDefault="00655171">
      <w:hyperlink r:id="rId12" w:history="1">
        <w:r w:rsidRPr="00BB450C">
          <w:rPr>
            <w:rStyle w:val="Hyperlink"/>
          </w:rPr>
          <w:t>https://ieeexplore.ieee.org/document/8016224</w:t>
        </w:r>
      </w:hyperlink>
      <w:r w:rsidR="009B31A2">
        <w:t xml:space="preserve">   2</w:t>
      </w:r>
    </w:p>
    <w:p w14:paraId="56F87252" w14:textId="77777777" w:rsidR="00655171" w:rsidRDefault="00655171"/>
    <w:p w14:paraId="750B3029" w14:textId="5234692A" w:rsidR="00655171" w:rsidRDefault="00655171">
      <w:r>
        <w:t xml:space="preserve">Sensors:  </w:t>
      </w:r>
    </w:p>
    <w:p w14:paraId="19D86A6A" w14:textId="77777777" w:rsidR="00435D58" w:rsidRPr="00435D58" w:rsidRDefault="00435D58" w:rsidP="00435D58">
      <w:pPr>
        <w:numPr>
          <w:ilvl w:val="0"/>
          <w:numId w:val="12"/>
        </w:numPr>
      </w:pPr>
      <w:r w:rsidRPr="00435D58">
        <w:t> ORP Sensor - ORP (Oxidation Reduction Potential) is a popular water quality parameter that is normally measured as the voltage between a platinum measuring electrode and a reference electrode [12]. ORP is classically based on a Standard Hydrogen Electrode (SHE) as a reference. This sensor indicates the quality of the water.</w:t>
      </w:r>
    </w:p>
    <w:p w14:paraId="1E7725C6" w14:textId="7E18F325" w:rsidR="00435D58" w:rsidRPr="00435D58" w:rsidRDefault="00435D58" w:rsidP="00435D58">
      <w:pPr>
        <w:numPr>
          <w:ilvl w:val="0"/>
          <w:numId w:val="13"/>
        </w:numPr>
      </w:pPr>
      <w:r w:rsidRPr="00435D58">
        <w:t>PH Sensor- A pH Meter is a scientific instrument that measures the hydrogen-ion concentration (or pH) in a solution. This sensor defines the acidity and alkalinity level of the water [</w:t>
      </w:r>
      <w:r w:rsidR="002A6537">
        <w:t>2</w:t>
      </w:r>
      <w:r w:rsidRPr="00435D58">
        <w:t>].</w:t>
      </w:r>
    </w:p>
    <w:p w14:paraId="5BF0D86C" w14:textId="77777777" w:rsidR="00435D58" w:rsidRPr="00435D58" w:rsidRDefault="00435D58" w:rsidP="00435D58">
      <w:pPr>
        <w:numPr>
          <w:ilvl w:val="0"/>
          <w:numId w:val="14"/>
        </w:numPr>
      </w:pPr>
      <w:r w:rsidRPr="00435D58">
        <w:t xml:space="preserve">Salinity Sensor - This sensor measures the level of salt present in the water. Pure water has a high resistance to the flow of electricity whereas salt water has a high electrical </w:t>
      </w:r>
      <w:proofErr w:type="gramStart"/>
      <w:r w:rsidRPr="00435D58">
        <w:t>conductivity</w:t>
      </w:r>
      <w:proofErr w:type="gramEnd"/>
      <w:r w:rsidRPr="00435D58">
        <w:t xml:space="preserve"> and a salinity sensor works with this principle [13].</w:t>
      </w:r>
    </w:p>
    <w:p w14:paraId="41AB899E" w14:textId="67FD501E" w:rsidR="00435D58" w:rsidRDefault="00FB03E6" w:rsidP="00435D58">
      <w:pPr>
        <w:numPr>
          <w:ilvl w:val="0"/>
          <w:numId w:val="15"/>
        </w:numPr>
      </w:pPr>
      <w:r>
        <w:t>Ultrasonic/</w:t>
      </w:r>
      <w:r w:rsidR="00435D58" w:rsidRPr="00435D58">
        <w:t>Level Sensor - Level sensors are ultrasonic sensors which have an acoustic transducer which vibrates at ultrasonic frequencies [14]. The pulses are emitted in a cone-shaped beam aimed at a target object which returns after hitting the target object. The time taken for this beam to return gives us the distance, which is the level of the water in the canal or tank.</w:t>
      </w:r>
    </w:p>
    <w:p w14:paraId="0A48A988" w14:textId="3E50E35D" w:rsidR="00194ECE" w:rsidRPr="00435D58" w:rsidRDefault="00194ECE" w:rsidP="00194ECE">
      <w:pPr>
        <w:ind w:left="720"/>
      </w:pPr>
      <w:r w:rsidRPr="00194ECE">
        <w:t> According to its datasheet, the ultrasonic sensor detects objects from 0-inches to 254-inches (6.45-meters) and provides sonar range information from 6-inches out to 254-inches with l-Inch resolution.</w:t>
      </w:r>
      <w:r w:rsidR="009B31A2">
        <w:t xml:space="preserve">  -1</w:t>
      </w:r>
    </w:p>
    <w:p w14:paraId="6CCB38D4" w14:textId="77777777" w:rsidR="00435D58" w:rsidRPr="00435D58" w:rsidRDefault="00435D58" w:rsidP="00435D58">
      <w:pPr>
        <w:numPr>
          <w:ilvl w:val="0"/>
          <w:numId w:val="16"/>
        </w:numPr>
      </w:pPr>
      <w:r w:rsidRPr="00435D58">
        <w:t>Turbidity Sensor- Turbidity sensors measure the amount of light that is scattered by the suspended solids in both tank and canal water [15]. As the amount of total suspended solids (TSS) in water increases, the water's turbidity level (and cloudiness or haziness) also increases.</w:t>
      </w:r>
    </w:p>
    <w:p w14:paraId="4B501354" w14:textId="77777777" w:rsidR="00435D58" w:rsidRPr="00435D58" w:rsidRDefault="00435D58" w:rsidP="00435D58">
      <w:pPr>
        <w:numPr>
          <w:ilvl w:val="0"/>
          <w:numId w:val="17"/>
        </w:numPr>
      </w:pPr>
      <w:r w:rsidRPr="00435D58">
        <w:lastRenderedPageBreak/>
        <w:t>Temperature Sensor- A temperature sensor measures the hotness or coolness of an object. The sensor's working base is the voltage that's read across the diode [16]. The temperature rises whenever the voltage increases. This gives the temperature measurement of the water in the canal and tank.</w:t>
      </w:r>
    </w:p>
    <w:p w14:paraId="5A025029" w14:textId="77777777" w:rsidR="00435D58" w:rsidRDefault="00435D58" w:rsidP="00435D58">
      <w:pPr>
        <w:numPr>
          <w:ilvl w:val="0"/>
          <w:numId w:val="18"/>
        </w:numPr>
      </w:pPr>
      <w:r w:rsidRPr="00435D58">
        <w:t>Flow sensor - This measures liquid flowing through a pipe or a container by counting the pulses from the output of the sensor. We can easily calculate the flow rate (in liters/hour) using a suitable conversion formula [17].</w:t>
      </w:r>
    </w:p>
    <w:p w14:paraId="3B10CC3A" w14:textId="77777777" w:rsidR="00435D58" w:rsidRDefault="00435D58"/>
    <w:p w14:paraId="6077FC8A" w14:textId="77777777" w:rsidR="00F20A20" w:rsidRDefault="00F20A20"/>
    <w:tbl>
      <w:tblPr>
        <w:tblStyle w:val="TableGrid"/>
        <w:tblW w:w="9776" w:type="dxa"/>
        <w:tblLayout w:type="fixed"/>
        <w:tblLook w:val="04A0" w:firstRow="1" w:lastRow="0" w:firstColumn="1" w:lastColumn="0" w:noHBand="0" w:noVBand="1"/>
      </w:tblPr>
      <w:tblGrid>
        <w:gridCol w:w="601"/>
        <w:gridCol w:w="2796"/>
        <w:gridCol w:w="1276"/>
        <w:gridCol w:w="1418"/>
        <w:gridCol w:w="1275"/>
        <w:gridCol w:w="2410"/>
      </w:tblGrid>
      <w:tr w:rsidR="00221FB5" w14:paraId="4C5E4766" w14:textId="77777777" w:rsidTr="003E3227">
        <w:tc>
          <w:tcPr>
            <w:tcW w:w="601" w:type="dxa"/>
          </w:tcPr>
          <w:p w14:paraId="689CDB6D" w14:textId="30917217" w:rsidR="00221FB5" w:rsidRDefault="00221FB5">
            <w:r>
              <w:t>S/N</w:t>
            </w:r>
          </w:p>
        </w:tc>
        <w:tc>
          <w:tcPr>
            <w:tcW w:w="2796" w:type="dxa"/>
          </w:tcPr>
          <w:p w14:paraId="649ADDE8" w14:textId="56C9636E" w:rsidR="00221FB5" w:rsidRDefault="00221FB5">
            <w:r>
              <w:t>Sensor</w:t>
            </w:r>
          </w:p>
        </w:tc>
        <w:tc>
          <w:tcPr>
            <w:tcW w:w="1276" w:type="dxa"/>
          </w:tcPr>
          <w:p w14:paraId="243FEA0B" w14:textId="2D005365" w:rsidR="00221FB5" w:rsidRDefault="00221FB5">
            <w:r>
              <w:t>Measurement Range</w:t>
            </w:r>
          </w:p>
        </w:tc>
        <w:tc>
          <w:tcPr>
            <w:tcW w:w="1418" w:type="dxa"/>
          </w:tcPr>
          <w:p w14:paraId="43027CE4" w14:textId="0800D6C6" w:rsidR="00221FB5" w:rsidRDefault="00221FB5">
            <w:r>
              <w:t>Acceptable value for the human body</w:t>
            </w:r>
          </w:p>
        </w:tc>
        <w:tc>
          <w:tcPr>
            <w:tcW w:w="1275" w:type="dxa"/>
          </w:tcPr>
          <w:p w14:paraId="517E08F3" w14:textId="676BD916" w:rsidR="00221FB5" w:rsidRDefault="00221FB5">
            <w:r>
              <w:t>Influence</w:t>
            </w:r>
          </w:p>
        </w:tc>
        <w:tc>
          <w:tcPr>
            <w:tcW w:w="2410" w:type="dxa"/>
          </w:tcPr>
          <w:p w14:paraId="6B2A2F1C" w14:textId="547BE0CC" w:rsidR="00221FB5" w:rsidRDefault="00221FB5">
            <w:r>
              <w:t>Stage needed</w:t>
            </w:r>
          </w:p>
        </w:tc>
      </w:tr>
      <w:tr w:rsidR="00221FB5" w14:paraId="25E81B63" w14:textId="77777777" w:rsidTr="003E3227">
        <w:tc>
          <w:tcPr>
            <w:tcW w:w="601" w:type="dxa"/>
          </w:tcPr>
          <w:p w14:paraId="57E5E234" w14:textId="34A36370" w:rsidR="00221FB5" w:rsidRDefault="00221FB5">
            <w:r>
              <w:t>1</w:t>
            </w:r>
          </w:p>
        </w:tc>
        <w:tc>
          <w:tcPr>
            <w:tcW w:w="2796" w:type="dxa"/>
          </w:tcPr>
          <w:p w14:paraId="2923D00A" w14:textId="6E2FE98F" w:rsidR="00221FB5" w:rsidRDefault="00221FB5">
            <w:r w:rsidRPr="00435D58">
              <w:t>Oxidation Reduction Potential</w:t>
            </w:r>
          </w:p>
        </w:tc>
        <w:tc>
          <w:tcPr>
            <w:tcW w:w="1276" w:type="dxa"/>
          </w:tcPr>
          <w:p w14:paraId="5DF0DFBB" w14:textId="5F752F06" w:rsidR="00221FB5" w:rsidRDefault="00221FB5"/>
        </w:tc>
        <w:tc>
          <w:tcPr>
            <w:tcW w:w="1418" w:type="dxa"/>
          </w:tcPr>
          <w:p w14:paraId="7CC3E970" w14:textId="77777777" w:rsidR="00221FB5" w:rsidRDefault="00221FB5"/>
        </w:tc>
        <w:tc>
          <w:tcPr>
            <w:tcW w:w="1275" w:type="dxa"/>
          </w:tcPr>
          <w:p w14:paraId="02DF6C18" w14:textId="77777777" w:rsidR="00221FB5" w:rsidRDefault="00221FB5"/>
        </w:tc>
        <w:tc>
          <w:tcPr>
            <w:tcW w:w="2410" w:type="dxa"/>
          </w:tcPr>
          <w:p w14:paraId="504298AE" w14:textId="77777777" w:rsidR="00221FB5" w:rsidRDefault="00221FB5"/>
        </w:tc>
      </w:tr>
      <w:tr w:rsidR="00221FB5" w14:paraId="7BE686CF" w14:textId="77777777" w:rsidTr="003E3227">
        <w:tc>
          <w:tcPr>
            <w:tcW w:w="601" w:type="dxa"/>
          </w:tcPr>
          <w:p w14:paraId="546F7D14" w14:textId="7B2A9DB8" w:rsidR="00221FB5" w:rsidRDefault="00221FB5">
            <w:r>
              <w:t>2</w:t>
            </w:r>
          </w:p>
        </w:tc>
        <w:tc>
          <w:tcPr>
            <w:tcW w:w="2796" w:type="dxa"/>
          </w:tcPr>
          <w:p w14:paraId="541E597B" w14:textId="17F2B6AA" w:rsidR="00221FB5" w:rsidRDefault="00221FB5">
            <w:r>
              <w:t>PH sensor</w:t>
            </w:r>
          </w:p>
        </w:tc>
        <w:tc>
          <w:tcPr>
            <w:tcW w:w="1276" w:type="dxa"/>
          </w:tcPr>
          <w:p w14:paraId="2B5BAF22" w14:textId="77F7FAED" w:rsidR="00221FB5" w:rsidRDefault="00221FB5">
            <w:r>
              <w:t>0-14</w:t>
            </w:r>
          </w:p>
        </w:tc>
        <w:tc>
          <w:tcPr>
            <w:tcW w:w="1418" w:type="dxa"/>
          </w:tcPr>
          <w:p w14:paraId="775A70F5" w14:textId="5A1AAD09" w:rsidR="00221FB5" w:rsidRDefault="00221FB5">
            <w:r>
              <w:t>6-8.5</w:t>
            </w:r>
          </w:p>
        </w:tc>
        <w:tc>
          <w:tcPr>
            <w:tcW w:w="1275" w:type="dxa"/>
          </w:tcPr>
          <w:p w14:paraId="63AC5D64" w14:textId="77777777" w:rsidR="00221FB5" w:rsidRDefault="00221FB5"/>
        </w:tc>
        <w:tc>
          <w:tcPr>
            <w:tcW w:w="2410" w:type="dxa"/>
          </w:tcPr>
          <w:p w14:paraId="66879EDE" w14:textId="1EE271D6" w:rsidR="00221FB5" w:rsidRDefault="003C38C5">
            <w:r>
              <w:t>Flow and storage sensor</w:t>
            </w:r>
          </w:p>
        </w:tc>
      </w:tr>
      <w:tr w:rsidR="00221FB5" w14:paraId="4987D242" w14:textId="77777777" w:rsidTr="003E3227">
        <w:tc>
          <w:tcPr>
            <w:tcW w:w="601" w:type="dxa"/>
          </w:tcPr>
          <w:p w14:paraId="55CE9D12" w14:textId="2CF19A79" w:rsidR="00221FB5" w:rsidRDefault="00221FB5">
            <w:r>
              <w:t>3</w:t>
            </w:r>
          </w:p>
        </w:tc>
        <w:tc>
          <w:tcPr>
            <w:tcW w:w="2796" w:type="dxa"/>
          </w:tcPr>
          <w:p w14:paraId="726CAEB3" w14:textId="10DDC324" w:rsidR="00221FB5" w:rsidRDefault="00E25DE6">
            <w:r w:rsidRPr="00435D58">
              <w:t>Salinity Sensor</w:t>
            </w:r>
          </w:p>
        </w:tc>
        <w:tc>
          <w:tcPr>
            <w:tcW w:w="1276" w:type="dxa"/>
          </w:tcPr>
          <w:p w14:paraId="4E771033" w14:textId="69574248" w:rsidR="00221FB5" w:rsidRDefault="00221FB5"/>
        </w:tc>
        <w:tc>
          <w:tcPr>
            <w:tcW w:w="1418" w:type="dxa"/>
          </w:tcPr>
          <w:p w14:paraId="48B54214" w14:textId="77777777" w:rsidR="00221FB5" w:rsidRDefault="00221FB5"/>
        </w:tc>
        <w:tc>
          <w:tcPr>
            <w:tcW w:w="1275" w:type="dxa"/>
          </w:tcPr>
          <w:p w14:paraId="6CB4D307" w14:textId="77777777" w:rsidR="00221FB5" w:rsidRDefault="00221FB5"/>
        </w:tc>
        <w:tc>
          <w:tcPr>
            <w:tcW w:w="2410" w:type="dxa"/>
          </w:tcPr>
          <w:p w14:paraId="7010A49B" w14:textId="77777777" w:rsidR="00221FB5" w:rsidRDefault="00221FB5"/>
        </w:tc>
      </w:tr>
      <w:tr w:rsidR="00221FB5" w14:paraId="138E1A8D" w14:textId="77777777" w:rsidTr="003E3227">
        <w:tc>
          <w:tcPr>
            <w:tcW w:w="601" w:type="dxa"/>
          </w:tcPr>
          <w:p w14:paraId="7A9A02DE" w14:textId="4BBFECE6" w:rsidR="00221FB5" w:rsidRDefault="00221FB5">
            <w:r>
              <w:t>4</w:t>
            </w:r>
          </w:p>
        </w:tc>
        <w:tc>
          <w:tcPr>
            <w:tcW w:w="2796" w:type="dxa"/>
          </w:tcPr>
          <w:p w14:paraId="016CF723" w14:textId="2A08D3D4" w:rsidR="00221FB5" w:rsidRDefault="00221FB5">
            <w:r>
              <w:t>Water level</w:t>
            </w:r>
          </w:p>
        </w:tc>
        <w:tc>
          <w:tcPr>
            <w:tcW w:w="1276" w:type="dxa"/>
          </w:tcPr>
          <w:p w14:paraId="4C51B030" w14:textId="3C5F3743" w:rsidR="00221FB5" w:rsidRDefault="00CA7ED1">
            <w:r>
              <w:t xml:space="preserve">0 - </w:t>
            </w:r>
            <w:r w:rsidR="009C3023" w:rsidRPr="00194ECE">
              <w:t>6.45-meters</w:t>
            </w:r>
          </w:p>
        </w:tc>
        <w:tc>
          <w:tcPr>
            <w:tcW w:w="1418" w:type="dxa"/>
          </w:tcPr>
          <w:p w14:paraId="74E0FD4C" w14:textId="037CCEB8" w:rsidR="00221FB5" w:rsidRDefault="00CA7ED1">
            <w:r>
              <w:t>Depending</w:t>
            </w:r>
            <w:r w:rsidR="00221FB5">
              <w:t xml:space="preserve"> on the sto</w:t>
            </w:r>
            <w:r w:rsidR="009C3023">
              <w:t>rage capacity</w:t>
            </w:r>
            <w:r>
              <w:t xml:space="preserve"> (0-max)</w:t>
            </w:r>
          </w:p>
        </w:tc>
        <w:tc>
          <w:tcPr>
            <w:tcW w:w="1275" w:type="dxa"/>
          </w:tcPr>
          <w:p w14:paraId="76624C6F" w14:textId="77777777" w:rsidR="00221FB5" w:rsidRDefault="00221FB5"/>
        </w:tc>
        <w:tc>
          <w:tcPr>
            <w:tcW w:w="2410" w:type="dxa"/>
          </w:tcPr>
          <w:p w14:paraId="341B3A08" w14:textId="4CBE1F82" w:rsidR="00221FB5" w:rsidRDefault="003C38C5">
            <w:r>
              <w:t>storage sensor</w:t>
            </w:r>
          </w:p>
        </w:tc>
      </w:tr>
      <w:tr w:rsidR="00221FB5" w14:paraId="5B2D901F" w14:textId="77777777" w:rsidTr="003E3227">
        <w:tc>
          <w:tcPr>
            <w:tcW w:w="601" w:type="dxa"/>
          </w:tcPr>
          <w:p w14:paraId="4D9D5E4D" w14:textId="3D525EF1" w:rsidR="00221FB5" w:rsidRDefault="00221FB5">
            <w:r>
              <w:t>5</w:t>
            </w:r>
          </w:p>
        </w:tc>
        <w:tc>
          <w:tcPr>
            <w:tcW w:w="2796" w:type="dxa"/>
          </w:tcPr>
          <w:p w14:paraId="293789F7" w14:textId="14BAC769" w:rsidR="00221FB5" w:rsidRDefault="00221FB5">
            <w:r>
              <w:t>Turbidity</w:t>
            </w:r>
          </w:p>
        </w:tc>
        <w:tc>
          <w:tcPr>
            <w:tcW w:w="1276" w:type="dxa"/>
          </w:tcPr>
          <w:p w14:paraId="52B481FA" w14:textId="4B2A13B7" w:rsidR="00221FB5" w:rsidRDefault="00221FB5"/>
        </w:tc>
        <w:tc>
          <w:tcPr>
            <w:tcW w:w="1418" w:type="dxa"/>
          </w:tcPr>
          <w:p w14:paraId="71EB24F7" w14:textId="4C9C27C3" w:rsidR="00221FB5" w:rsidRDefault="00221FB5">
            <w:r>
              <w:t>0-5</w:t>
            </w:r>
          </w:p>
        </w:tc>
        <w:tc>
          <w:tcPr>
            <w:tcW w:w="1275" w:type="dxa"/>
          </w:tcPr>
          <w:p w14:paraId="64F60D11" w14:textId="77777777" w:rsidR="00221FB5" w:rsidRDefault="00221FB5"/>
        </w:tc>
        <w:tc>
          <w:tcPr>
            <w:tcW w:w="2410" w:type="dxa"/>
          </w:tcPr>
          <w:p w14:paraId="4E603066" w14:textId="68437092" w:rsidR="00221FB5" w:rsidRDefault="0068077B">
            <w:r>
              <w:t>Flow and storage sensor</w:t>
            </w:r>
          </w:p>
        </w:tc>
      </w:tr>
      <w:tr w:rsidR="00A87FC8" w14:paraId="2B3DE70A" w14:textId="77777777" w:rsidTr="003E3227">
        <w:tc>
          <w:tcPr>
            <w:tcW w:w="601" w:type="dxa"/>
          </w:tcPr>
          <w:p w14:paraId="7DFED1A5" w14:textId="1C1107E3" w:rsidR="00A87FC8" w:rsidRDefault="00A87FC8" w:rsidP="00A87FC8">
            <w:r>
              <w:t>6</w:t>
            </w:r>
          </w:p>
        </w:tc>
        <w:tc>
          <w:tcPr>
            <w:tcW w:w="2796" w:type="dxa"/>
          </w:tcPr>
          <w:p w14:paraId="33BDA5B9" w14:textId="08B8978E" w:rsidR="00A87FC8" w:rsidRDefault="00A87FC8" w:rsidP="00A87FC8">
            <w:r>
              <w:t>Temperature Sensor (digital thermometer)</w:t>
            </w:r>
          </w:p>
        </w:tc>
        <w:tc>
          <w:tcPr>
            <w:tcW w:w="1276" w:type="dxa"/>
          </w:tcPr>
          <w:p w14:paraId="0D8B6A93" w14:textId="2C9AD5C3" w:rsidR="00A87FC8" w:rsidRDefault="00A87FC8" w:rsidP="00A87FC8">
            <w:r>
              <w:t xml:space="preserve">-55 – 150 </w:t>
            </w:r>
            <w:proofErr w:type="spellStart"/>
            <w:r w:rsidRPr="00177A44">
              <w:rPr>
                <w:vertAlign w:val="superscript"/>
              </w:rPr>
              <w:t>o</w:t>
            </w:r>
            <w:r>
              <w:t>C</w:t>
            </w:r>
            <w:proofErr w:type="spellEnd"/>
          </w:p>
        </w:tc>
        <w:tc>
          <w:tcPr>
            <w:tcW w:w="1418" w:type="dxa"/>
          </w:tcPr>
          <w:p w14:paraId="38843E01" w14:textId="4B077600" w:rsidR="00A87FC8" w:rsidRDefault="00A87FC8" w:rsidP="00A87FC8">
            <w:r>
              <w:t>25 to 30</w:t>
            </w:r>
          </w:p>
        </w:tc>
        <w:tc>
          <w:tcPr>
            <w:tcW w:w="1275" w:type="dxa"/>
          </w:tcPr>
          <w:p w14:paraId="7846C7DF" w14:textId="77777777" w:rsidR="00A87FC8" w:rsidRDefault="00A87FC8" w:rsidP="00A87FC8"/>
          <w:p w14:paraId="444B7378" w14:textId="77777777" w:rsidR="00A87FC8" w:rsidRDefault="00A87FC8" w:rsidP="00A87FC8"/>
        </w:tc>
        <w:tc>
          <w:tcPr>
            <w:tcW w:w="2410" w:type="dxa"/>
          </w:tcPr>
          <w:p w14:paraId="1D99AAE5" w14:textId="4E6EA91A" w:rsidR="00A87FC8" w:rsidRDefault="00A87FC8" w:rsidP="00A87FC8">
            <w:r>
              <w:t>Flow sensor</w:t>
            </w:r>
          </w:p>
        </w:tc>
      </w:tr>
      <w:tr w:rsidR="00A87FC8" w14:paraId="4AA95949" w14:textId="77777777" w:rsidTr="003E3227">
        <w:tc>
          <w:tcPr>
            <w:tcW w:w="601" w:type="dxa"/>
          </w:tcPr>
          <w:p w14:paraId="00D527EE" w14:textId="54685C1E" w:rsidR="00A87FC8" w:rsidRDefault="00A87FC8" w:rsidP="00A87FC8">
            <w:r>
              <w:t>7</w:t>
            </w:r>
          </w:p>
        </w:tc>
        <w:tc>
          <w:tcPr>
            <w:tcW w:w="2796" w:type="dxa"/>
          </w:tcPr>
          <w:p w14:paraId="0C6978E8" w14:textId="0E6247B5" w:rsidR="00A87FC8" w:rsidRDefault="00A87FC8" w:rsidP="00A87FC8">
            <w:r>
              <w:t>Flow sensor</w:t>
            </w:r>
          </w:p>
        </w:tc>
        <w:tc>
          <w:tcPr>
            <w:tcW w:w="1276" w:type="dxa"/>
          </w:tcPr>
          <w:p w14:paraId="45500C89" w14:textId="53383D49" w:rsidR="00A87FC8" w:rsidRDefault="00A87FC8" w:rsidP="00A87FC8"/>
        </w:tc>
        <w:tc>
          <w:tcPr>
            <w:tcW w:w="1418" w:type="dxa"/>
          </w:tcPr>
          <w:p w14:paraId="2AFDC836" w14:textId="2F940CFC" w:rsidR="00A87FC8" w:rsidRDefault="00A87FC8" w:rsidP="00A87FC8"/>
        </w:tc>
        <w:tc>
          <w:tcPr>
            <w:tcW w:w="1275" w:type="dxa"/>
          </w:tcPr>
          <w:p w14:paraId="54CB90F1" w14:textId="77777777" w:rsidR="00A87FC8" w:rsidRDefault="00A87FC8" w:rsidP="00A87FC8"/>
          <w:p w14:paraId="64F69914" w14:textId="77777777" w:rsidR="00A87FC8" w:rsidRDefault="00A87FC8" w:rsidP="00A87FC8"/>
        </w:tc>
        <w:tc>
          <w:tcPr>
            <w:tcW w:w="2410" w:type="dxa"/>
          </w:tcPr>
          <w:p w14:paraId="635B8FD2" w14:textId="5DC2F5DD" w:rsidR="00A87FC8" w:rsidRDefault="00A87FC8" w:rsidP="00A87FC8"/>
        </w:tc>
      </w:tr>
    </w:tbl>
    <w:p w14:paraId="479F89A5" w14:textId="77777777" w:rsidR="00F20A20" w:rsidRDefault="00F20A20"/>
    <w:p w14:paraId="4977A665" w14:textId="376145B4" w:rsidR="00F20A20" w:rsidRDefault="00137745">
      <w:r>
        <w:t>Actuators</w:t>
      </w:r>
    </w:p>
    <w:p w14:paraId="276C05E7" w14:textId="463D5370" w:rsidR="00137745" w:rsidRDefault="00137745">
      <w:r>
        <w:t>Solenoid</w:t>
      </w:r>
      <w:r w:rsidR="00DA38E8">
        <w:t xml:space="preserve"> </w:t>
      </w:r>
      <w:r w:rsidR="003E3227">
        <w:t>Water Valve</w:t>
      </w:r>
      <w:r w:rsidR="001F2EB1">
        <w:t xml:space="preserve">: </w:t>
      </w:r>
      <w:r w:rsidR="001F2EB1" w:rsidRPr="001F2EB1">
        <w:t xml:space="preserve">The Solenoid water valve is used to control the water flow </w:t>
      </w:r>
      <w:proofErr w:type="gramStart"/>
      <w:r w:rsidR="001F2EB1" w:rsidRPr="001F2EB1">
        <w:t>in order to</w:t>
      </w:r>
      <w:proofErr w:type="gramEnd"/>
      <w:r w:rsidR="001F2EB1" w:rsidRPr="001F2EB1">
        <w:t xml:space="preserve"> change the water flow to the filters or not, according to the received command from the controller.</w:t>
      </w:r>
      <w:r w:rsidR="001F2EB1">
        <w:t xml:space="preserve"> </w:t>
      </w:r>
      <w:r w:rsidR="00DA38E8">
        <w:t>(</w:t>
      </w:r>
      <w:hyperlink r:id="rId13" w:history="1">
        <w:r w:rsidR="00DA38E8" w:rsidRPr="00BB450C">
          <w:rPr>
            <w:rStyle w:val="Hyperlink"/>
          </w:rPr>
          <w:t>https://www.sciencedirect.com/science/article/pii/S2212827120308532</w:t>
        </w:r>
      </w:hyperlink>
      <w:r w:rsidR="00DA38E8">
        <w:t xml:space="preserve"> )</w:t>
      </w:r>
    </w:p>
    <w:sectPr w:rsidR="00137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421"/>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17C85"/>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06B8"/>
    <w:multiLevelType w:val="hybridMultilevel"/>
    <w:tmpl w:val="BF387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84B1D"/>
    <w:multiLevelType w:val="multilevel"/>
    <w:tmpl w:val="CAAE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B6CEC"/>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25B20"/>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613CA"/>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27929"/>
    <w:multiLevelType w:val="hybridMultilevel"/>
    <w:tmpl w:val="609E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25EB2"/>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37EAB"/>
    <w:multiLevelType w:val="multilevel"/>
    <w:tmpl w:val="609C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251C7"/>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F508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74FB8"/>
    <w:multiLevelType w:val="multilevel"/>
    <w:tmpl w:val="F974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581645">
    <w:abstractNumId w:val="12"/>
  </w:num>
  <w:num w:numId="2" w16cid:durableId="88474882">
    <w:abstractNumId w:val="8"/>
  </w:num>
  <w:num w:numId="3" w16cid:durableId="740104174">
    <w:abstractNumId w:val="3"/>
  </w:num>
  <w:num w:numId="4" w16cid:durableId="1404378059">
    <w:abstractNumId w:val="1"/>
  </w:num>
  <w:num w:numId="5" w16cid:durableId="1999577020">
    <w:abstractNumId w:val="10"/>
  </w:num>
  <w:num w:numId="6" w16cid:durableId="523398516">
    <w:abstractNumId w:val="5"/>
  </w:num>
  <w:num w:numId="7" w16cid:durableId="1367212758">
    <w:abstractNumId w:val="6"/>
  </w:num>
  <w:num w:numId="8" w16cid:durableId="846990462">
    <w:abstractNumId w:val="0"/>
  </w:num>
  <w:num w:numId="9" w16cid:durableId="1014307056">
    <w:abstractNumId w:val="11"/>
  </w:num>
  <w:num w:numId="10" w16cid:durableId="431055972">
    <w:abstractNumId w:val="2"/>
  </w:num>
  <w:num w:numId="11" w16cid:durableId="303897338">
    <w:abstractNumId w:val="4"/>
  </w:num>
  <w:num w:numId="12" w16cid:durableId="1917398671">
    <w:abstractNumId w:val="9"/>
    <w:lvlOverride w:ilvl="0">
      <w:startOverride w:val="1"/>
    </w:lvlOverride>
  </w:num>
  <w:num w:numId="13" w16cid:durableId="1604536672">
    <w:abstractNumId w:val="9"/>
    <w:lvlOverride w:ilvl="0">
      <w:startOverride w:val="2"/>
    </w:lvlOverride>
  </w:num>
  <w:num w:numId="14" w16cid:durableId="1339309033">
    <w:abstractNumId w:val="9"/>
    <w:lvlOverride w:ilvl="0">
      <w:startOverride w:val="3"/>
    </w:lvlOverride>
  </w:num>
  <w:num w:numId="15" w16cid:durableId="256837445">
    <w:abstractNumId w:val="9"/>
    <w:lvlOverride w:ilvl="0">
      <w:startOverride w:val="4"/>
    </w:lvlOverride>
  </w:num>
  <w:num w:numId="16" w16cid:durableId="1178347614">
    <w:abstractNumId w:val="9"/>
    <w:lvlOverride w:ilvl="0">
      <w:startOverride w:val="5"/>
    </w:lvlOverride>
  </w:num>
  <w:num w:numId="17" w16cid:durableId="1252932276">
    <w:abstractNumId w:val="9"/>
    <w:lvlOverride w:ilvl="0">
      <w:startOverride w:val="6"/>
    </w:lvlOverride>
  </w:num>
  <w:num w:numId="18" w16cid:durableId="327486609">
    <w:abstractNumId w:val="9"/>
    <w:lvlOverride w:ilvl="0">
      <w:startOverride w:val="7"/>
    </w:lvlOverride>
  </w:num>
  <w:num w:numId="19" w16cid:durableId="172380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B"/>
    <w:rsid w:val="00044DBB"/>
    <w:rsid w:val="000474CA"/>
    <w:rsid w:val="00057A13"/>
    <w:rsid w:val="000617F8"/>
    <w:rsid w:val="000B3731"/>
    <w:rsid w:val="000E30B7"/>
    <w:rsid w:val="000E4E50"/>
    <w:rsid w:val="000F2EAF"/>
    <w:rsid w:val="00137745"/>
    <w:rsid w:val="00153AD0"/>
    <w:rsid w:val="00163651"/>
    <w:rsid w:val="00177A44"/>
    <w:rsid w:val="00194ECE"/>
    <w:rsid w:val="001B2645"/>
    <w:rsid w:val="001D213A"/>
    <w:rsid w:val="001F2EB1"/>
    <w:rsid w:val="00221FB5"/>
    <w:rsid w:val="00230A59"/>
    <w:rsid w:val="0023566B"/>
    <w:rsid w:val="00292272"/>
    <w:rsid w:val="002A6537"/>
    <w:rsid w:val="002B7F98"/>
    <w:rsid w:val="002D5286"/>
    <w:rsid w:val="00305D46"/>
    <w:rsid w:val="0032288D"/>
    <w:rsid w:val="003566DE"/>
    <w:rsid w:val="00357F22"/>
    <w:rsid w:val="003C38C5"/>
    <w:rsid w:val="003D265B"/>
    <w:rsid w:val="003E3227"/>
    <w:rsid w:val="00435D58"/>
    <w:rsid w:val="00461BCB"/>
    <w:rsid w:val="004F7AC7"/>
    <w:rsid w:val="00537071"/>
    <w:rsid w:val="00551C04"/>
    <w:rsid w:val="00636A9D"/>
    <w:rsid w:val="00655171"/>
    <w:rsid w:val="006607F5"/>
    <w:rsid w:val="0068077B"/>
    <w:rsid w:val="006C6A72"/>
    <w:rsid w:val="006D0E77"/>
    <w:rsid w:val="0071608E"/>
    <w:rsid w:val="00772858"/>
    <w:rsid w:val="007B7183"/>
    <w:rsid w:val="008044AE"/>
    <w:rsid w:val="00837FE8"/>
    <w:rsid w:val="0084471F"/>
    <w:rsid w:val="008747E0"/>
    <w:rsid w:val="00886ED2"/>
    <w:rsid w:val="0089518F"/>
    <w:rsid w:val="008C00F3"/>
    <w:rsid w:val="00901B0F"/>
    <w:rsid w:val="0091357A"/>
    <w:rsid w:val="00930475"/>
    <w:rsid w:val="00940677"/>
    <w:rsid w:val="009626F4"/>
    <w:rsid w:val="009731D4"/>
    <w:rsid w:val="009A047D"/>
    <w:rsid w:val="009B31A2"/>
    <w:rsid w:val="009C3023"/>
    <w:rsid w:val="009C4580"/>
    <w:rsid w:val="00A34E71"/>
    <w:rsid w:val="00A42A2B"/>
    <w:rsid w:val="00A54A75"/>
    <w:rsid w:val="00A87FC8"/>
    <w:rsid w:val="00AF1C71"/>
    <w:rsid w:val="00B0455A"/>
    <w:rsid w:val="00B135F0"/>
    <w:rsid w:val="00B35DB4"/>
    <w:rsid w:val="00B8372C"/>
    <w:rsid w:val="00B91AD1"/>
    <w:rsid w:val="00BB6EC6"/>
    <w:rsid w:val="00BD237E"/>
    <w:rsid w:val="00BD3B7D"/>
    <w:rsid w:val="00BF2EAD"/>
    <w:rsid w:val="00BF3C43"/>
    <w:rsid w:val="00C11381"/>
    <w:rsid w:val="00C1346E"/>
    <w:rsid w:val="00C35A59"/>
    <w:rsid w:val="00CA7ED1"/>
    <w:rsid w:val="00CF3E3B"/>
    <w:rsid w:val="00D02AEB"/>
    <w:rsid w:val="00D318EE"/>
    <w:rsid w:val="00DA38E8"/>
    <w:rsid w:val="00DC18BC"/>
    <w:rsid w:val="00DD2306"/>
    <w:rsid w:val="00DE5302"/>
    <w:rsid w:val="00E10C17"/>
    <w:rsid w:val="00E16530"/>
    <w:rsid w:val="00E25DE6"/>
    <w:rsid w:val="00E3339B"/>
    <w:rsid w:val="00E415E8"/>
    <w:rsid w:val="00EA27F6"/>
    <w:rsid w:val="00EA3213"/>
    <w:rsid w:val="00EA340D"/>
    <w:rsid w:val="00F16F13"/>
    <w:rsid w:val="00F20A20"/>
    <w:rsid w:val="00F72CE5"/>
    <w:rsid w:val="00FA0528"/>
    <w:rsid w:val="00FA3485"/>
    <w:rsid w:val="00FB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BFDE"/>
  <w15:chartTrackingRefBased/>
  <w15:docId w15:val="{704B1671-FD8B-4D61-9858-1C0379A0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39B"/>
    <w:rPr>
      <w:rFonts w:eastAsiaTheme="majorEastAsia" w:cstheme="majorBidi"/>
      <w:color w:val="272727" w:themeColor="text1" w:themeTint="D8"/>
    </w:rPr>
  </w:style>
  <w:style w:type="paragraph" w:styleId="Title">
    <w:name w:val="Title"/>
    <w:basedOn w:val="Normal"/>
    <w:next w:val="Normal"/>
    <w:link w:val="TitleChar"/>
    <w:uiPriority w:val="10"/>
    <w:qFormat/>
    <w:rsid w:val="00E33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39B"/>
    <w:pPr>
      <w:spacing w:before="160"/>
      <w:jc w:val="center"/>
    </w:pPr>
    <w:rPr>
      <w:i/>
      <w:iCs/>
      <w:color w:val="404040" w:themeColor="text1" w:themeTint="BF"/>
    </w:rPr>
  </w:style>
  <w:style w:type="character" w:customStyle="1" w:styleId="QuoteChar">
    <w:name w:val="Quote Char"/>
    <w:basedOn w:val="DefaultParagraphFont"/>
    <w:link w:val="Quote"/>
    <w:uiPriority w:val="29"/>
    <w:rsid w:val="00E3339B"/>
    <w:rPr>
      <w:i/>
      <w:iCs/>
      <w:color w:val="404040" w:themeColor="text1" w:themeTint="BF"/>
    </w:rPr>
  </w:style>
  <w:style w:type="paragraph" w:styleId="ListParagraph">
    <w:name w:val="List Paragraph"/>
    <w:basedOn w:val="Normal"/>
    <w:uiPriority w:val="34"/>
    <w:qFormat/>
    <w:rsid w:val="00E3339B"/>
    <w:pPr>
      <w:ind w:left="720"/>
      <w:contextualSpacing/>
    </w:pPr>
  </w:style>
  <w:style w:type="character" w:styleId="IntenseEmphasis">
    <w:name w:val="Intense Emphasis"/>
    <w:basedOn w:val="DefaultParagraphFont"/>
    <w:uiPriority w:val="21"/>
    <w:qFormat/>
    <w:rsid w:val="00E3339B"/>
    <w:rPr>
      <w:i/>
      <w:iCs/>
      <w:color w:val="0F4761" w:themeColor="accent1" w:themeShade="BF"/>
    </w:rPr>
  </w:style>
  <w:style w:type="paragraph" w:styleId="IntenseQuote">
    <w:name w:val="Intense Quote"/>
    <w:basedOn w:val="Normal"/>
    <w:next w:val="Normal"/>
    <w:link w:val="IntenseQuoteChar"/>
    <w:uiPriority w:val="30"/>
    <w:qFormat/>
    <w:rsid w:val="00E33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39B"/>
    <w:rPr>
      <w:i/>
      <w:iCs/>
      <w:color w:val="0F4761" w:themeColor="accent1" w:themeShade="BF"/>
    </w:rPr>
  </w:style>
  <w:style w:type="character" w:styleId="IntenseReference">
    <w:name w:val="Intense Reference"/>
    <w:basedOn w:val="DefaultParagraphFont"/>
    <w:uiPriority w:val="32"/>
    <w:qFormat/>
    <w:rsid w:val="00E3339B"/>
    <w:rPr>
      <w:b/>
      <w:bCs/>
      <w:smallCaps/>
      <w:color w:val="0F4761" w:themeColor="accent1" w:themeShade="BF"/>
      <w:spacing w:val="5"/>
    </w:rPr>
  </w:style>
  <w:style w:type="character" w:styleId="Hyperlink">
    <w:name w:val="Hyperlink"/>
    <w:basedOn w:val="DefaultParagraphFont"/>
    <w:uiPriority w:val="99"/>
    <w:unhideWhenUsed/>
    <w:rsid w:val="00B135F0"/>
    <w:rPr>
      <w:color w:val="467886" w:themeColor="hyperlink"/>
      <w:u w:val="single"/>
    </w:rPr>
  </w:style>
  <w:style w:type="character" w:styleId="UnresolvedMention">
    <w:name w:val="Unresolved Mention"/>
    <w:basedOn w:val="DefaultParagraphFont"/>
    <w:uiPriority w:val="99"/>
    <w:semiHidden/>
    <w:unhideWhenUsed/>
    <w:rsid w:val="00B135F0"/>
    <w:rPr>
      <w:color w:val="605E5C"/>
      <w:shd w:val="clear" w:color="auto" w:fill="E1DFDD"/>
    </w:rPr>
  </w:style>
  <w:style w:type="table" w:styleId="TableGrid">
    <w:name w:val="Table Grid"/>
    <w:basedOn w:val="TableNormal"/>
    <w:uiPriority w:val="39"/>
    <w:rsid w:val="00901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9507">
      <w:bodyDiv w:val="1"/>
      <w:marLeft w:val="0"/>
      <w:marRight w:val="0"/>
      <w:marTop w:val="0"/>
      <w:marBottom w:val="0"/>
      <w:divBdr>
        <w:top w:val="none" w:sz="0" w:space="0" w:color="auto"/>
        <w:left w:val="none" w:sz="0" w:space="0" w:color="auto"/>
        <w:bottom w:val="none" w:sz="0" w:space="0" w:color="auto"/>
        <w:right w:val="none" w:sz="0" w:space="0" w:color="auto"/>
      </w:divBdr>
    </w:div>
    <w:div w:id="84233744">
      <w:bodyDiv w:val="1"/>
      <w:marLeft w:val="0"/>
      <w:marRight w:val="0"/>
      <w:marTop w:val="0"/>
      <w:marBottom w:val="0"/>
      <w:divBdr>
        <w:top w:val="none" w:sz="0" w:space="0" w:color="auto"/>
        <w:left w:val="none" w:sz="0" w:space="0" w:color="auto"/>
        <w:bottom w:val="none" w:sz="0" w:space="0" w:color="auto"/>
        <w:right w:val="none" w:sz="0" w:space="0" w:color="auto"/>
      </w:divBdr>
    </w:div>
    <w:div w:id="421679463">
      <w:bodyDiv w:val="1"/>
      <w:marLeft w:val="0"/>
      <w:marRight w:val="0"/>
      <w:marTop w:val="0"/>
      <w:marBottom w:val="0"/>
      <w:divBdr>
        <w:top w:val="none" w:sz="0" w:space="0" w:color="auto"/>
        <w:left w:val="none" w:sz="0" w:space="0" w:color="auto"/>
        <w:bottom w:val="none" w:sz="0" w:space="0" w:color="auto"/>
        <w:right w:val="none" w:sz="0" w:space="0" w:color="auto"/>
      </w:divBdr>
    </w:div>
    <w:div w:id="575823479">
      <w:bodyDiv w:val="1"/>
      <w:marLeft w:val="0"/>
      <w:marRight w:val="0"/>
      <w:marTop w:val="0"/>
      <w:marBottom w:val="0"/>
      <w:divBdr>
        <w:top w:val="none" w:sz="0" w:space="0" w:color="auto"/>
        <w:left w:val="none" w:sz="0" w:space="0" w:color="auto"/>
        <w:bottom w:val="none" w:sz="0" w:space="0" w:color="auto"/>
        <w:right w:val="none" w:sz="0" w:space="0" w:color="auto"/>
      </w:divBdr>
    </w:div>
    <w:div w:id="748818735">
      <w:bodyDiv w:val="1"/>
      <w:marLeft w:val="0"/>
      <w:marRight w:val="0"/>
      <w:marTop w:val="0"/>
      <w:marBottom w:val="0"/>
      <w:divBdr>
        <w:top w:val="none" w:sz="0" w:space="0" w:color="auto"/>
        <w:left w:val="none" w:sz="0" w:space="0" w:color="auto"/>
        <w:bottom w:val="none" w:sz="0" w:space="0" w:color="auto"/>
        <w:right w:val="none" w:sz="0" w:space="0" w:color="auto"/>
      </w:divBdr>
    </w:div>
    <w:div w:id="857931953">
      <w:bodyDiv w:val="1"/>
      <w:marLeft w:val="0"/>
      <w:marRight w:val="0"/>
      <w:marTop w:val="0"/>
      <w:marBottom w:val="0"/>
      <w:divBdr>
        <w:top w:val="none" w:sz="0" w:space="0" w:color="auto"/>
        <w:left w:val="none" w:sz="0" w:space="0" w:color="auto"/>
        <w:bottom w:val="none" w:sz="0" w:space="0" w:color="auto"/>
        <w:right w:val="none" w:sz="0" w:space="0" w:color="auto"/>
      </w:divBdr>
    </w:div>
    <w:div w:id="965045135">
      <w:bodyDiv w:val="1"/>
      <w:marLeft w:val="0"/>
      <w:marRight w:val="0"/>
      <w:marTop w:val="0"/>
      <w:marBottom w:val="0"/>
      <w:divBdr>
        <w:top w:val="none" w:sz="0" w:space="0" w:color="auto"/>
        <w:left w:val="none" w:sz="0" w:space="0" w:color="auto"/>
        <w:bottom w:val="none" w:sz="0" w:space="0" w:color="auto"/>
        <w:right w:val="none" w:sz="0" w:space="0" w:color="auto"/>
      </w:divBdr>
    </w:div>
    <w:div w:id="1041899693">
      <w:bodyDiv w:val="1"/>
      <w:marLeft w:val="0"/>
      <w:marRight w:val="0"/>
      <w:marTop w:val="0"/>
      <w:marBottom w:val="0"/>
      <w:divBdr>
        <w:top w:val="none" w:sz="0" w:space="0" w:color="auto"/>
        <w:left w:val="none" w:sz="0" w:space="0" w:color="auto"/>
        <w:bottom w:val="none" w:sz="0" w:space="0" w:color="auto"/>
        <w:right w:val="none" w:sz="0" w:space="0" w:color="auto"/>
      </w:divBdr>
    </w:div>
    <w:div w:id="1114717669">
      <w:bodyDiv w:val="1"/>
      <w:marLeft w:val="0"/>
      <w:marRight w:val="0"/>
      <w:marTop w:val="0"/>
      <w:marBottom w:val="0"/>
      <w:divBdr>
        <w:top w:val="none" w:sz="0" w:space="0" w:color="auto"/>
        <w:left w:val="none" w:sz="0" w:space="0" w:color="auto"/>
        <w:bottom w:val="none" w:sz="0" w:space="0" w:color="auto"/>
        <w:right w:val="none" w:sz="0" w:space="0" w:color="auto"/>
      </w:divBdr>
    </w:div>
    <w:div w:id="1352414906">
      <w:bodyDiv w:val="1"/>
      <w:marLeft w:val="0"/>
      <w:marRight w:val="0"/>
      <w:marTop w:val="0"/>
      <w:marBottom w:val="0"/>
      <w:divBdr>
        <w:top w:val="none" w:sz="0" w:space="0" w:color="auto"/>
        <w:left w:val="none" w:sz="0" w:space="0" w:color="auto"/>
        <w:bottom w:val="none" w:sz="0" w:space="0" w:color="auto"/>
        <w:right w:val="none" w:sz="0" w:space="0" w:color="auto"/>
      </w:divBdr>
    </w:div>
    <w:div w:id="1376807543">
      <w:bodyDiv w:val="1"/>
      <w:marLeft w:val="0"/>
      <w:marRight w:val="0"/>
      <w:marTop w:val="0"/>
      <w:marBottom w:val="0"/>
      <w:divBdr>
        <w:top w:val="none" w:sz="0" w:space="0" w:color="auto"/>
        <w:left w:val="none" w:sz="0" w:space="0" w:color="auto"/>
        <w:bottom w:val="none" w:sz="0" w:space="0" w:color="auto"/>
        <w:right w:val="none" w:sz="0" w:space="0" w:color="auto"/>
      </w:divBdr>
    </w:div>
    <w:div w:id="1387413075">
      <w:bodyDiv w:val="1"/>
      <w:marLeft w:val="0"/>
      <w:marRight w:val="0"/>
      <w:marTop w:val="0"/>
      <w:marBottom w:val="0"/>
      <w:divBdr>
        <w:top w:val="none" w:sz="0" w:space="0" w:color="auto"/>
        <w:left w:val="none" w:sz="0" w:space="0" w:color="auto"/>
        <w:bottom w:val="none" w:sz="0" w:space="0" w:color="auto"/>
        <w:right w:val="none" w:sz="0" w:space="0" w:color="auto"/>
      </w:divBdr>
    </w:div>
    <w:div w:id="1544487680">
      <w:bodyDiv w:val="1"/>
      <w:marLeft w:val="0"/>
      <w:marRight w:val="0"/>
      <w:marTop w:val="0"/>
      <w:marBottom w:val="0"/>
      <w:divBdr>
        <w:top w:val="none" w:sz="0" w:space="0" w:color="auto"/>
        <w:left w:val="none" w:sz="0" w:space="0" w:color="auto"/>
        <w:bottom w:val="none" w:sz="0" w:space="0" w:color="auto"/>
        <w:right w:val="none" w:sz="0" w:space="0" w:color="auto"/>
      </w:divBdr>
    </w:div>
    <w:div w:id="19689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895399" TargetMode="External"/><Relationship Id="rId13" Type="http://schemas.openxmlformats.org/officeDocument/2006/relationships/hyperlink" Target="https://www.sciencedirect.com/science/article/pii/S2212827120308532" TargetMode="External"/><Relationship Id="rId3" Type="http://schemas.openxmlformats.org/officeDocument/2006/relationships/settings" Target="settings.xml"/><Relationship Id="rId7" Type="http://schemas.openxmlformats.org/officeDocument/2006/relationships/hyperlink" Target="https://eur-lex.europa.eu/eli/dir/2020/2184/oj" TargetMode="External"/><Relationship Id="rId12" Type="http://schemas.openxmlformats.org/officeDocument/2006/relationships/hyperlink" Target="https://ieeexplore.ieee.org/document/80162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N/legal-content/summary/drinking-water-essential-quality-standards.html" TargetMode="External"/><Relationship Id="rId11" Type="http://schemas.openxmlformats.org/officeDocument/2006/relationships/hyperlink" Target="https://ieeexplore.ieee.org/document/796003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8</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Motunrayo Ibiyo</dc:creator>
  <cp:keywords/>
  <dc:description/>
  <cp:lastModifiedBy>Motunrayo Osatohanmen Ibiyo</cp:lastModifiedBy>
  <cp:revision>99</cp:revision>
  <dcterms:created xsi:type="dcterms:W3CDTF">2024-12-02T08:03:00Z</dcterms:created>
  <dcterms:modified xsi:type="dcterms:W3CDTF">2024-12-08T15:55:00Z</dcterms:modified>
</cp:coreProperties>
</file>