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1043BE">
      <w:pPr>
        <w:numPr>
          <w:ilvl w:val="0"/>
          <w:numId w:val="1"/>
        </w:numPr>
        <w:spacing w:line="360" w:lineRule="auto"/>
        <w:rPr>
          <w:rFonts w:hint="eastAsia" w:ascii="仿宋_GB2312" w:eastAsia="仿宋_GB2312"/>
          <w:sz w:val="24"/>
          <w:szCs w:val="28"/>
        </w:rPr>
      </w:pPr>
      <w:r>
        <w:rPr>
          <w:rFonts w:hint="eastAsia" w:ascii="仿宋_GB2312" w:eastAsia="仿宋_GB2312"/>
          <w:sz w:val="24"/>
          <w:szCs w:val="28"/>
        </w:rPr>
        <w:t>光纤通信系统中，将光信号转换为电信号的器件</w:t>
      </w:r>
      <w:r>
        <w:rPr>
          <w:rFonts w:ascii="仿宋_GB2312" w:eastAsia="仿宋_GB2312"/>
          <w:sz w:val="24"/>
          <w:szCs w:val="28"/>
        </w:rPr>
        <w:t>(</w:t>
      </w:r>
      <w:r>
        <w:rPr>
          <w:rFonts w:hint="eastAsia" w:ascii="仿宋_GB2312" w:eastAsia="仿宋_GB2312"/>
          <w:sz w:val="24"/>
          <w:szCs w:val="28"/>
        </w:rPr>
        <w:t>组件</w:t>
      </w:r>
      <w:r>
        <w:rPr>
          <w:rFonts w:ascii="仿宋_GB2312" w:eastAsia="仿宋_GB2312"/>
          <w:sz w:val="24"/>
          <w:szCs w:val="28"/>
        </w:rPr>
        <w:t>)</w:t>
      </w:r>
      <w:r>
        <w:rPr>
          <w:rFonts w:hint="eastAsia" w:ascii="仿宋_GB2312" w:eastAsia="仿宋_GB2312"/>
          <w:sz w:val="24"/>
          <w:szCs w:val="28"/>
        </w:rPr>
        <w:t>称为什么？</w:t>
      </w:r>
    </w:p>
    <w:p w14:paraId="33E2BB36">
      <w:pPr>
        <w:numPr>
          <w:numId w:val="0"/>
        </w:numPr>
        <w:spacing w:line="360" w:lineRule="auto"/>
        <w:rPr>
          <w:rFonts w:hint="eastAsia" w:ascii="仿宋_GB2312" w:eastAsia="仿宋_GB2312"/>
          <w:sz w:val="24"/>
          <w:szCs w:val="28"/>
        </w:rPr>
      </w:pPr>
      <w:r>
        <w:rPr>
          <w:rFonts w:hint="eastAsia" w:ascii="仿宋_GB2312" w:eastAsia="仿宋_GB2312"/>
          <w:sz w:val="24"/>
          <w:szCs w:val="28"/>
        </w:rPr>
        <w:t>称为光检测器（或光电探测器）</w:t>
      </w:r>
    </w:p>
    <w:p w14:paraId="2334D4E4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仿宋_GB2312" w:eastAsia="仿宋_GB2312"/>
          <w:sz w:val="24"/>
          <w:szCs w:val="28"/>
        </w:rPr>
      </w:pPr>
      <w:r>
        <w:rPr>
          <w:rFonts w:hint="eastAsia" w:ascii="仿宋_GB2312" w:eastAsia="仿宋_GB2312"/>
          <w:sz w:val="24"/>
          <w:szCs w:val="28"/>
        </w:rPr>
        <w:t>光纤中的色散包括？</w:t>
      </w:r>
    </w:p>
    <w:p w14:paraId="1955A648">
      <w:pPr>
        <w:numPr>
          <w:numId w:val="0"/>
        </w:numPr>
        <w:spacing w:line="360" w:lineRule="auto"/>
        <w:ind w:leftChars="0"/>
        <w:rPr>
          <w:rFonts w:hint="eastAsia" w:ascii="仿宋_GB2312" w:eastAsia="仿宋_GB2312"/>
          <w:sz w:val="24"/>
          <w:szCs w:val="28"/>
        </w:rPr>
      </w:pPr>
      <w:r>
        <w:rPr>
          <w:rFonts w:hint="eastAsia" w:ascii="仿宋_GB2312" w:eastAsia="仿宋_GB2312"/>
          <w:sz w:val="24"/>
          <w:szCs w:val="28"/>
        </w:rPr>
        <w:t>模式色散（多模光纤中不同模式传播速度不同）  材料色散（光纤材料折射率随波长变化）  波导色散（光场在纤芯与包层中分布随波长变化）</w:t>
      </w:r>
    </w:p>
    <w:p w14:paraId="4F3FBE56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仿宋_GB2312" w:eastAsia="仿宋_GB2312"/>
          <w:sz w:val="24"/>
          <w:szCs w:val="28"/>
        </w:rPr>
      </w:pPr>
      <w:r>
        <w:rPr>
          <w:rFonts w:ascii="仿宋_GB2312" w:eastAsia="仿宋_GB2312"/>
          <w:sz w:val="24"/>
          <w:szCs w:val="28"/>
        </w:rPr>
        <w:t>IM/DD</w:t>
      </w:r>
      <w:r>
        <w:rPr>
          <w:rFonts w:hint="eastAsia" w:ascii="仿宋_GB2312" w:eastAsia="仿宋_GB2312"/>
          <w:sz w:val="24"/>
          <w:szCs w:val="28"/>
        </w:rPr>
        <w:t>系统电信号的调制方式按调制器和激光器的关系分类可以分为</w:t>
      </w:r>
      <w:r>
        <w:rPr>
          <w:rFonts w:hint="eastAsia" w:ascii="仿宋_GB2312" w:eastAsia="仿宋_GB2312"/>
          <w:sz w:val="24"/>
          <w:szCs w:val="28"/>
          <w:lang w:val="en-US" w:eastAsia="zh-CN"/>
        </w:rPr>
        <w:t>哪两种</w:t>
      </w:r>
      <w:r>
        <w:rPr>
          <w:rFonts w:hint="eastAsia" w:ascii="仿宋_GB2312" w:eastAsia="仿宋_GB2312"/>
          <w:sz w:val="24"/>
          <w:szCs w:val="28"/>
        </w:rPr>
        <w:t>？</w:t>
      </w:r>
    </w:p>
    <w:p w14:paraId="3E87A6D1">
      <w:pPr>
        <w:numPr>
          <w:numId w:val="0"/>
        </w:numPr>
        <w:spacing w:line="360" w:lineRule="auto"/>
        <w:ind w:leftChars="0"/>
        <w:rPr>
          <w:rFonts w:hint="eastAsia" w:ascii="仿宋_GB2312" w:eastAsia="仿宋_GB2312"/>
          <w:sz w:val="24"/>
          <w:szCs w:val="28"/>
        </w:rPr>
      </w:pPr>
      <w:r>
        <w:rPr>
          <w:rFonts w:hint="eastAsia" w:ascii="仿宋_GB2312" w:eastAsia="仿宋_GB2312"/>
          <w:sz w:val="24"/>
          <w:szCs w:val="28"/>
        </w:rPr>
        <w:t xml:space="preserve">直接调制：通过改变激光器驱动电流实现光强调制； </w:t>
      </w:r>
    </w:p>
    <w:p w14:paraId="56D6C12C">
      <w:pPr>
        <w:numPr>
          <w:numId w:val="0"/>
        </w:numPr>
        <w:spacing w:line="360" w:lineRule="auto"/>
        <w:ind w:leftChars="0"/>
        <w:rPr>
          <w:rFonts w:hint="eastAsia" w:ascii="仿宋_GB2312" w:eastAsia="仿宋_GB2312"/>
          <w:sz w:val="24"/>
          <w:szCs w:val="28"/>
        </w:rPr>
      </w:pPr>
      <w:r>
        <w:rPr>
          <w:rFonts w:hint="eastAsia" w:ascii="仿宋_GB2312" w:eastAsia="仿宋_GB2312"/>
          <w:sz w:val="24"/>
          <w:szCs w:val="28"/>
        </w:rPr>
        <w:t>间接调制：激光器连续输出，外接调制器（如MZ调制器）对光进行调制</w:t>
      </w:r>
    </w:p>
    <w:p w14:paraId="4CE4288A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仿宋_GB2312" w:eastAsia="仿宋_GB2312"/>
          <w:bCs/>
          <w:sz w:val="24"/>
          <w:szCs w:val="28"/>
        </w:rPr>
      </w:pPr>
      <w:r>
        <w:rPr>
          <w:rFonts w:hint="eastAsia" w:ascii="仿宋_GB2312" w:eastAsia="仿宋_GB2312"/>
          <w:bCs/>
          <w:sz w:val="24"/>
          <w:szCs w:val="28"/>
        </w:rPr>
        <w:t>按照光纤中的传导模式数量分类，光纤分为哪几类？</w:t>
      </w:r>
    </w:p>
    <w:p w14:paraId="3922DC73">
      <w:pPr>
        <w:numPr>
          <w:numId w:val="0"/>
        </w:numPr>
        <w:spacing w:line="360" w:lineRule="auto"/>
        <w:ind w:leftChars="0"/>
        <w:rPr>
          <w:rFonts w:hint="eastAsia" w:ascii="仿宋_GB2312" w:eastAsia="仿宋_GB2312"/>
          <w:bCs/>
          <w:sz w:val="24"/>
          <w:szCs w:val="28"/>
        </w:rPr>
      </w:pPr>
      <w:r>
        <w:rPr>
          <w:rFonts w:hint="eastAsia" w:ascii="仿宋_GB2312" w:eastAsia="仿宋_GB2312"/>
          <w:bCs/>
          <w:sz w:val="24"/>
          <w:szCs w:val="28"/>
        </w:rPr>
        <w:t xml:space="preserve">单模光纤（SMF）：只允许一个模式传播，用于长距离、高速通信； </w:t>
      </w:r>
    </w:p>
    <w:p w14:paraId="57E52F59">
      <w:pPr>
        <w:numPr>
          <w:numId w:val="0"/>
        </w:numPr>
        <w:spacing w:line="360" w:lineRule="auto"/>
        <w:ind w:leftChars="0"/>
        <w:rPr>
          <w:rFonts w:hint="eastAsia" w:ascii="仿宋_GB2312" w:eastAsia="仿宋_GB2312"/>
          <w:bCs/>
          <w:sz w:val="24"/>
          <w:szCs w:val="28"/>
        </w:rPr>
      </w:pPr>
      <w:r>
        <w:rPr>
          <w:rFonts w:hint="eastAsia" w:ascii="仿宋_GB2312" w:eastAsia="仿宋_GB2312"/>
          <w:bCs/>
          <w:sz w:val="24"/>
          <w:szCs w:val="28"/>
        </w:rPr>
        <w:t>多模光纤（MMF）：允许多个模式同时传播，用于短距离通信</w:t>
      </w:r>
    </w:p>
    <w:p w14:paraId="7CD94FE7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仿宋_GB2312" w:eastAsia="仿宋_GB2312"/>
          <w:bCs/>
          <w:sz w:val="24"/>
          <w:szCs w:val="28"/>
          <w:lang w:eastAsia="zh-CN"/>
        </w:rPr>
      </w:pPr>
      <w:r>
        <w:rPr>
          <w:rFonts w:hint="eastAsia" w:ascii="仿宋_GB2312" w:eastAsia="仿宋_GB2312"/>
          <w:bCs/>
          <w:sz w:val="24"/>
          <w:szCs w:val="28"/>
        </w:rPr>
        <w:t>光纤通信系统一般由</w:t>
      </w:r>
      <w:r>
        <w:rPr>
          <w:rFonts w:hint="eastAsia" w:ascii="仿宋_GB2312" w:eastAsia="仿宋_GB2312"/>
          <w:bCs/>
          <w:sz w:val="24"/>
          <w:szCs w:val="28"/>
          <w:lang w:val="en-US" w:eastAsia="zh-CN"/>
        </w:rPr>
        <w:t>哪</w:t>
      </w:r>
      <w:r>
        <w:rPr>
          <w:rFonts w:hint="eastAsia" w:ascii="仿宋_GB2312" w:eastAsia="仿宋_GB2312"/>
          <w:bCs/>
          <w:sz w:val="24"/>
          <w:szCs w:val="28"/>
        </w:rPr>
        <w:t>三部分组成</w:t>
      </w:r>
      <w:r>
        <w:rPr>
          <w:rFonts w:hint="eastAsia" w:ascii="仿宋_GB2312" w:eastAsia="仿宋_GB2312"/>
          <w:bCs/>
          <w:sz w:val="24"/>
          <w:szCs w:val="28"/>
          <w:lang w:eastAsia="zh-CN"/>
        </w:rPr>
        <w:t>？</w:t>
      </w:r>
    </w:p>
    <w:p w14:paraId="018BDA51">
      <w:pPr>
        <w:numPr>
          <w:numId w:val="0"/>
        </w:numPr>
        <w:spacing w:line="360" w:lineRule="auto"/>
        <w:ind w:leftChars="0"/>
        <w:rPr>
          <w:rFonts w:hint="eastAsia" w:ascii="仿宋_GB2312" w:eastAsia="仿宋_GB2312"/>
          <w:bCs/>
          <w:sz w:val="24"/>
          <w:szCs w:val="28"/>
          <w:lang w:eastAsia="zh-CN"/>
        </w:rPr>
      </w:pPr>
      <w:r>
        <w:rPr>
          <w:rFonts w:hint="eastAsia" w:ascii="仿宋_GB2312" w:eastAsia="仿宋_GB2312"/>
          <w:bCs/>
          <w:sz w:val="24"/>
          <w:szCs w:val="28"/>
          <w:lang w:eastAsia="zh-CN"/>
        </w:rPr>
        <w:t xml:space="preserve">光发射机（含光源与调制器） </w:t>
      </w:r>
    </w:p>
    <w:p w14:paraId="671B2941">
      <w:pPr>
        <w:numPr>
          <w:numId w:val="0"/>
        </w:numPr>
        <w:spacing w:line="360" w:lineRule="auto"/>
        <w:ind w:leftChars="0"/>
        <w:rPr>
          <w:rFonts w:hint="eastAsia" w:ascii="仿宋_GB2312" w:eastAsia="仿宋_GB2312"/>
          <w:bCs/>
          <w:sz w:val="24"/>
          <w:szCs w:val="28"/>
          <w:lang w:eastAsia="zh-CN"/>
        </w:rPr>
      </w:pPr>
      <w:r>
        <w:rPr>
          <w:rFonts w:hint="eastAsia" w:ascii="仿宋_GB2312" w:eastAsia="仿宋_GB2312"/>
          <w:bCs/>
          <w:sz w:val="24"/>
          <w:szCs w:val="28"/>
          <w:lang w:eastAsia="zh-CN"/>
        </w:rPr>
        <w:t xml:space="preserve">光纤信道（传输介质） </w:t>
      </w:r>
    </w:p>
    <w:p w14:paraId="3D77FBD6">
      <w:pPr>
        <w:numPr>
          <w:numId w:val="0"/>
        </w:numPr>
        <w:spacing w:line="360" w:lineRule="auto"/>
        <w:ind w:leftChars="0"/>
        <w:rPr>
          <w:rFonts w:hint="eastAsia" w:ascii="仿宋_GB2312" w:eastAsia="仿宋_GB2312"/>
          <w:bCs/>
          <w:sz w:val="24"/>
          <w:szCs w:val="28"/>
          <w:lang w:eastAsia="zh-CN"/>
        </w:rPr>
      </w:pPr>
      <w:r>
        <w:rPr>
          <w:rFonts w:hint="eastAsia" w:ascii="仿宋_GB2312" w:eastAsia="仿宋_GB2312"/>
          <w:bCs/>
          <w:sz w:val="24"/>
          <w:szCs w:val="28"/>
          <w:lang w:eastAsia="zh-CN"/>
        </w:rPr>
        <w:t>光接收机（含光检测器与信号处理电路）</w:t>
      </w:r>
    </w:p>
    <w:p w14:paraId="47E6A73B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仿宋_GB2312" w:eastAsia="仿宋_GB2312"/>
          <w:bCs/>
          <w:sz w:val="24"/>
          <w:szCs w:val="28"/>
          <w:lang w:val="en-US" w:eastAsia="zh-CN"/>
        </w:rPr>
      </w:pPr>
      <w:r>
        <w:rPr>
          <w:rFonts w:hint="eastAsia" w:ascii="仿宋_GB2312" w:eastAsia="仿宋_GB2312"/>
          <w:bCs/>
          <w:sz w:val="24"/>
          <w:szCs w:val="28"/>
          <w:lang w:val="en-US" w:eastAsia="zh-CN"/>
        </w:rPr>
        <w:t>光纤通信元年是哪一年？</w:t>
      </w:r>
    </w:p>
    <w:p w14:paraId="26DFCE48">
      <w:pPr>
        <w:numPr>
          <w:numId w:val="0"/>
        </w:numPr>
        <w:spacing w:line="360" w:lineRule="auto"/>
        <w:ind w:leftChars="0"/>
        <w:rPr>
          <w:rFonts w:hint="eastAsia" w:ascii="仿宋_GB2312" w:eastAsia="仿宋_GB2312"/>
          <w:bCs/>
          <w:sz w:val="24"/>
          <w:szCs w:val="28"/>
          <w:lang w:val="en-US" w:eastAsia="zh-CN"/>
        </w:rPr>
      </w:pPr>
      <w:r>
        <w:rPr>
          <w:rFonts w:hint="eastAsia" w:ascii="仿宋_GB2312" w:eastAsia="仿宋_GB2312"/>
          <w:bCs/>
          <w:sz w:val="24"/>
          <w:szCs w:val="28"/>
          <w:lang w:val="en-US" w:eastAsia="zh-CN"/>
        </w:rPr>
        <w:t>1970年。</w:t>
      </w:r>
    </w:p>
    <w:p w14:paraId="19949E8D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仿宋_GB2312" w:eastAsia="仿宋_GB2312"/>
          <w:bCs/>
          <w:sz w:val="24"/>
          <w:szCs w:val="28"/>
          <w:lang w:val="en-US" w:eastAsia="zh-CN"/>
        </w:rPr>
      </w:pPr>
      <w:r>
        <w:rPr>
          <w:rFonts w:hint="eastAsia" w:ascii="仿宋_GB2312" w:eastAsia="仿宋_GB2312"/>
          <w:bCs/>
          <w:sz w:val="24"/>
          <w:szCs w:val="28"/>
          <w:lang w:val="en-US" w:eastAsia="zh-CN"/>
        </w:rPr>
        <w:t>引起光纤损耗的原因很复杂，降低损耗的方式有哪几种？</w:t>
      </w:r>
    </w:p>
    <w:p w14:paraId="66731DFD">
      <w:pPr>
        <w:numPr>
          <w:numId w:val="0"/>
        </w:numPr>
        <w:spacing w:line="360" w:lineRule="auto"/>
        <w:ind w:leftChars="0"/>
        <w:rPr>
          <w:rFonts w:hint="eastAsia" w:ascii="仿宋_GB2312" w:eastAsia="仿宋_GB2312"/>
          <w:bCs/>
          <w:sz w:val="24"/>
          <w:szCs w:val="28"/>
          <w:lang w:val="en-US" w:eastAsia="zh-CN"/>
        </w:rPr>
      </w:pPr>
      <w:r>
        <w:rPr>
          <w:rFonts w:hint="eastAsia" w:ascii="仿宋_GB2312" w:eastAsia="仿宋_GB2312"/>
          <w:bCs/>
          <w:sz w:val="24"/>
          <w:szCs w:val="28"/>
          <w:lang w:val="en-US" w:eastAsia="zh-CN"/>
        </w:rPr>
        <w:t>主要损耗原因包括吸收、散射（如瑞利散射）、弯曲损耗等。</w:t>
      </w:r>
    </w:p>
    <w:p w14:paraId="3E9AED81">
      <w:pPr>
        <w:numPr>
          <w:numId w:val="0"/>
        </w:numPr>
        <w:spacing w:line="360" w:lineRule="auto"/>
        <w:ind w:leftChars="0"/>
        <w:rPr>
          <w:rFonts w:hint="eastAsia" w:ascii="仿宋_GB2312" w:eastAsia="仿宋_GB2312"/>
          <w:bCs/>
          <w:sz w:val="24"/>
          <w:szCs w:val="28"/>
          <w:lang w:val="en-US" w:eastAsia="zh-CN"/>
        </w:rPr>
      </w:pPr>
    </w:p>
    <w:p w14:paraId="6C8FDA04">
      <w:pPr>
        <w:numPr>
          <w:numId w:val="0"/>
        </w:numPr>
        <w:spacing w:line="360" w:lineRule="auto"/>
        <w:ind w:leftChars="0"/>
        <w:rPr>
          <w:rFonts w:hint="eastAsia" w:ascii="仿宋_GB2312" w:eastAsia="仿宋_GB2312"/>
          <w:bCs/>
          <w:sz w:val="24"/>
          <w:szCs w:val="28"/>
          <w:lang w:val="en-US" w:eastAsia="zh-CN"/>
        </w:rPr>
      </w:pPr>
      <w:r>
        <w:rPr>
          <w:rFonts w:hint="eastAsia" w:ascii="仿宋_GB2312" w:eastAsia="仿宋_GB2312"/>
          <w:bCs/>
          <w:sz w:val="24"/>
          <w:szCs w:val="28"/>
          <w:lang w:val="en-US" w:eastAsia="zh-CN"/>
        </w:rPr>
        <w:t>降低损耗的方式有：  选用高纯度石英材料减少杂质吸收；  优化光纤结构设计（如减小微弯/宏弯）；  工作在低损耗波段（如1310 nm、1550 nm窗口）；  改进制造工艺以减少结构缺陷。</w:t>
      </w:r>
    </w:p>
    <w:p w14:paraId="62947122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仿宋_GB2312" w:eastAsia="仿宋_GB2312"/>
          <w:bCs/>
          <w:sz w:val="24"/>
          <w:szCs w:val="28"/>
          <w:lang w:val="en-US" w:eastAsia="zh-CN"/>
        </w:rPr>
      </w:pPr>
      <w:r>
        <w:rPr>
          <w:rFonts w:hint="eastAsia" w:ascii="仿宋_GB2312" w:eastAsia="仿宋_GB2312"/>
          <w:bCs/>
          <w:sz w:val="24"/>
          <w:szCs w:val="28"/>
          <w:lang w:val="en-US" w:eastAsia="zh-CN"/>
        </w:rPr>
        <w:t>光纤的损耗与被传输的光波的波长有关，总的损耗随波长变化的曲线称为光纤的损耗特性曲线，在曲线中有三个低谷，分别对应哪几个波段？</w:t>
      </w:r>
    </w:p>
    <w:p w14:paraId="1BCEFA15">
      <w:pPr>
        <w:numPr>
          <w:numId w:val="0"/>
        </w:numPr>
        <w:spacing w:line="360" w:lineRule="auto"/>
        <w:ind w:leftChars="0"/>
        <w:rPr>
          <w:rFonts w:hint="eastAsia" w:ascii="仿宋_GB2312" w:eastAsia="仿宋_GB2312"/>
          <w:bCs/>
          <w:sz w:val="24"/>
          <w:szCs w:val="28"/>
          <w:lang w:val="en-US" w:eastAsia="zh-CN"/>
        </w:rPr>
      </w:pPr>
      <w:r>
        <w:rPr>
          <w:rFonts w:hint="eastAsia" w:ascii="仿宋_GB2312" w:eastAsia="仿宋_GB2312"/>
          <w:bCs/>
          <w:sz w:val="24"/>
          <w:szCs w:val="28"/>
          <w:lang w:val="en-US" w:eastAsia="zh-CN"/>
        </w:rPr>
        <w:t>第一窗口：约 850 nm（早期多模系统使用）  第二窗口：约 1310 nm（零色散波长，常用于单模）  第三窗口：约 1550 nm（最低损耗，约0.2 dB/km，用于DWDM和长距离传输）</w:t>
      </w:r>
    </w:p>
    <w:p w14:paraId="33BEBF92">
      <w:pPr>
        <w:numPr>
          <w:ilvl w:val="0"/>
          <w:numId w:val="1"/>
        </w:numPr>
        <w:ind w:left="0" w:leftChars="0" w:firstLine="0" w:firstLineChars="0"/>
        <w:rPr>
          <w:rFonts w:hint="eastAsia" w:ascii="仿宋_GB2312" w:eastAsia="仿宋_GB2312"/>
          <w:bCs/>
          <w:sz w:val="24"/>
          <w:szCs w:val="28"/>
          <w:lang w:val="en-US" w:eastAsia="zh-CN"/>
        </w:rPr>
      </w:pPr>
      <w:r>
        <w:rPr>
          <w:rFonts w:hint="eastAsia" w:ascii="仿宋_GB2312" w:eastAsia="仿宋_GB2312"/>
          <w:bCs/>
          <w:sz w:val="24"/>
          <w:szCs w:val="28"/>
          <w:lang w:val="en-US" w:eastAsia="zh-CN"/>
        </w:rPr>
        <w:t>波分复用光纤通信系统中，按波长间隔的不同可分为哪两种复用方式？</w:t>
      </w:r>
    </w:p>
    <w:p w14:paraId="7606F0A8">
      <w:pPr>
        <w:numPr>
          <w:numId w:val="0"/>
        </w:numPr>
        <w:ind w:leftChars="0"/>
        <w:rPr>
          <w:rFonts w:hint="eastAsia" w:ascii="仿宋_GB2312" w:eastAsia="仿宋_GB2312"/>
          <w:bCs/>
          <w:sz w:val="24"/>
          <w:szCs w:val="28"/>
          <w:lang w:val="en-US" w:eastAsia="zh-CN"/>
        </w:rPr>
      </w:pPr>
      <w:r>
        <w:rPr>
          <w:rFonts w:hint="eastAsia" w:ascii="仿宋_GB2312" w:eastAsia="仿宋_GB2312"/>
          <w:bCs/>
          <w:sz w:val="24"/>
          <w:szCs w:val="28"/>
          <w:lang w:val="en-US" w:eastAsia="zh-CN"/>
        </w:rPr>
        <w:t>CWDM（Coarse WDM，粗波分复用）：波长间隔通常为20 nm，通道数少，成本低； DWDM（Dense WDM，密集波分复用）：波长间隔≤0.8 nm（如100 GHz或50 GHz），通道数多，用于大容量骨干网</w:t>
      </w:r>
    </w:p>
    <w:p w14:paraId="41AE9699">
      <w:pPr>
        <w:numPr>
          <w:ilvl w:val="0"/>
          <w:numId w:val="1"/>
        </w:numPr>
        <w:ind w:left="0" w:leftChars="0" w:firstLine="0" w:firstLineChars="0"/>
        <w:rPr>
          <w:rFonts w:hint="eastAsia" w:ascii="仿宋_GB2312" w:eastAsia="仿宋_GB2312"/>
          <w:bCs/>
          <w:sz w:val="24"/>
          <w:szCs w:val="28"/>
          <w:lang w:val="en-US" w:eastAsia="zh-CN"/>
        </w:rPr>
      </w:pPr>
      <w:r>
        <w:rPr>
          <w:rFonts w:hint="eastAsia" w:ascii="仿宋_GB2312" w:eastAsia="仿宋_GB2312"/>
          <w:bCs/>
          <w:sz w:val="24"/>
          <w:szCs w:val="28"/>
          <w:lang w:val="en-US" w:eastAsia="zh-CN"/>
        </w:rPr>
        <w:t>光纤的损耗、色散和非线性效应对光纤通信系统有哪些影响？</w:t>
      </w:r>
    </w:p>
    <w:p w14:paraId="27392577">
      <w:pPr>
        <w:numPr>
          <w:numId w:val="0"/>
        </w:numPr>
        <w:ind w:leftChars="0"/>
        <w:rPr>
          <w:rFonts w:hint="eastAsia" w:ascii="仿宋_GB2312" w:eastAsia="仿宋_GB2312"/>
          <w:bCs/>
          <w:sz w:val="24"/>
          <w:szCs w:val="28"/>
          <w:lang w:val="en-US" w:eastAsia="zh-CN"/>
        </w:rPr>
      </w:pPr>
      <w:r>
        <w:rPr>
          <w:rFonts w:hint="eastAsia" w:ascii="仿宋_GB2312" w:eastAsia="仿宋_GB2312"/>
          <w:bCs/>
          <w:sz w:val="24"/>
          <w:szCs w:val="28"/>
          <w:lang w:val="en-US" w:eastAsia="zh-CN"/>
        </w:rPr>
        <w:t xml:space="preserve">损耗：限制传输距离，需加中继或放大器； </w:t>
      </w:r>
    </w:p>
    <w:p w14:paraId="3485CD42">
      <w:pPr>
        <w:numPr>
          <w:numId w:val="0"/>
        </w:numPr>
        <w:ind w:leftChars="0"/>
        <w:rPr>
          <w:rFonts w:hint="eastAsia" w:ascii="仿宋_GB2312" w:eastAsia="仿宋_GB2312"/>
          <w:bCs/>
          <w:sz w:val="24"/>
          <w:szCs w:val="28"/>
          <w:lang w:val="en-US" w:eastAsia="zh-CN"/>
        </w:rPr>
      </w:pPr>
      <w:r>
        <w:rPr>
          <w:rFonts w:hint="eastAsia" w:ascii="仿宋_GB2312" w:eastAsia="仿宋_GB2312"/>
          <w:bCs/>
          <w:sz w:val="24"/>
          <w:szCs w:val="28"/>
          <w:lang w:val="en-US" w:eastAsia="zh-CN"/>
        </w:rPr>
        <w:t xml:space="preserve">色散：导致脉冲展宽，引起码间干扰，限制带宽和速率； </w:t>
      </w:r>
    </w:p>
    <w:p w14:paraId="70EF6B87">
      <w:pPr>
        <w:numPr>
          <w:numId w:val="0"/>
        </w:numPr>
        <w:ind w:leftChars="0"/>
        <w:rPr>
          <w:rFonts w:hint="eastAsia" w:ascii="仿宋_GB2312" w:eastAsia="仿宋_GB2312"/>
          <w:bCs/>
          <w:sz w:val="24"/>
          <w:szCs w:val="28"/>
          <w:lang w:val="en-US" w:eastAsia="zh-CN"/>
        </w:rPr>
      </w:pPr>
      <w:r>
        <w:rPr>
          <w:rFonts w:hint="eastAsia" w:ascii="仿宋_GB2312" w:eastAsia="仿宋_GB2312"/>
          <w:bCs/>
          <w:sz w:val="24"/>
          <w:szCs w:val="28"/>
          <w:lang w:val="en-US" w:eastAsia="zh-CN"/>
        </w:rPr>
        <w:t>非线性效应（如SRS、SPM、XPM等）：在高功率或多信道下产生串扰、相位失真，限制系统性能和功率预算</w:t>
      </w:r>
    </w:p>
    <w:p w14:paraId="3E858F3F">
      <w:pPr>
        <w:numPr>
          <w:ilvl w:val="0"/>
          <w:numId w:val="1"/>
        </w:numPr>
        <w:ind w:left="0" w:leftChars="0" w:firstLine="0" w:firstLineChars="0"/>
        <w:rPr>
          <w:rFonts w:hint="eastAsia" w:ascii="仿宋_GB2312" w:eastAsia="仿宋_GB2312"/>
          <w:bCs/>
          <w:sz w:val="24"/>
          <w:szCs w:val="28"/>
          <w:lang w:val="en-US" w:eastAsia="zh-CN"/>
        </w:rPr>
      </w:pPr>
      <w:r>
        <w:rPr>
          <w:rFonts w:hint="eastAsia" w:ascii="仿宋_GB2312" w:eastAsia="仿宋_GB2312"/>
          <w:bCs/>
          <w:sz w:val="24"/>
          <w:szCs w:val="28"/>
          <w:lang w:val="en-US" w:eastAsia="zh-CN"/>
        </w:rPr>
        <w:t>试简述光与物质三种作用的原理和特点。</w:t>
      </w:r>
    </w:p>
    <w:p w14:paraId="239BF69B">
      <w:pPr>
        <w:numPr>
          <w:numId w:val="0"/>
        </w:numPr>
        <w:ind w:leftChars="0"/>
        <w:rPr>
          <w:rFonts w:hint="eastAsia" w:ascii="仿宋_GB2312" w:eastAsia="仿宋_GB2312"/>
          <w:bCs/>
          <w:sz w:val="24"/>
          <w:szCs w:val="28"/>
          <w:lang w:val="en-US" w:eastAsia="zh-CN"/>
        </w:rPr>
      </w:pPr>
      <w:r>
        <w:rPr>
          <w:rFonts w:hint="eastAsia" w:ascii="仿宋_GB2312" w:eastAsia="仿宋_GB2312"/>
          <w:bCs/>
          <w:sz w:val="24"/>
          <w:szCs w:val="28"/>
          <w:lang w:val="en-US" w:eastAsia="zh-CN"/>
        </w:rPr>
        <w:t>光与物质相互作用的三种基本过程（爱因斯坦提出）： • 受激吸收：电子吸收光子从低能级跃迁到高能级； • 自发辐射：高能级电子随机跃迁回低能级，发出无方向、非相干光； • 受激辐射：入射光子诱发高能级电子跃迁，发出与入射光同频、同相、同向的相干光——激光产生的基础。</w:t>
      </w:r>
    </w:p>
    <w:p w14:paraId="0685DC8E">
      <w:pPr>
        <w:numPr>
          <w:ilvl w:val="0"/>
          <w:numId w:val="1"/>
        </w:numPr>
        <w:ind w:left="0" w:leftChars="0" w:firstLine="0" w:firstLineChars="0"/>
        <w:rPr>
          <w:rFonts w:hint="eastAsia" w:ascii="仿宋_GB2312" w:eastAsia="仿宋_GB2312"/>
          <w:bCs/>
          <w:sz w:val="24"/>
          <w:szCs w:val="28"/>
          <w:lang w:val="en-US" w:eastAsia="zh-CN"/>
        </w:rPr>
      </w:pPr>
      <w:r>
        <w:rPr>
          <w:rFonts w:hint="eastAsia" w:ascii="仿宋_GB2312" w:eastAsia="仿宋_GB2312"/>
          <w:bCs/>
          <w:sz w:val="24"/>
          <w:szCs w:val="28"/>
          <w:lang w:val="en-US" w:eastAsia="zh-CN"/>
        </w:rPr>
        <w:t>一段80km长的光缆线路，光纤损耗为0.25dB/km，其他损耗为4dB，若接收端的接收光功率为0.2μW，求发射端的发送光功率。</w:t>
      </w:r>
    </w:p>
    <w:p w14:paraId="55AF1BE8">
      <w:pPr>
        <w:numPr>
          <w:numId w:val="0"/>
        </w:numPr>
        <w:ind w:leftChars="0"/>
        <w:rPr>
          <w:rFonts w:hint="eastAsia" w:ascii="仿宋_GB2312" w:eastAsia="仿宋_GB2312"/>
          <w:bCs/>
          <w:sz w:val="24"/>
          <w:szCs w:val="28"/>
          <w:lang w:val="en-US" w:eastAsia="zh-CN"/>
        </w:rPr>
      </w:pPr>
      <w:r>
        <w:rPr>
          <w:rFonts w:hint="eastAsia" w:ascii="仿宋_GB2312" w:eastAsia="仿宋_GB2312"/>
          <w:bCs/>
          <w:sz w:val="24"/>
          <w:szCs w:val="28"/>
          <w:lang w:val="en-US" w:eastAsia="zh-CN"/>
        </w:rPr>
        <w:t>发射端光功率约为 50.1 μW（或 -13 dBm）。</w:t>
      </w:r>
    </w:p>
    <w:p w14:paraId="3BD72AD2">
      <w:pPr>
        <w:numPr>
          <w:ilvl w:val="0"/>
          <w:numId w:val="1"/>
        </w:numPr>
        <w:ind w:left="0" w:leftChars="0" w:firstLine="0" w:firstLineChars="0"/>
        <w:rPr>
          <w:rFonts w:hint="eastAsia" w:ascii="仿宋_GB2312" w:eastAsia="仿宋_GB2312"/>
          <w:bCs/>
          <w:sz w:val="24"/>
          <w:szCs w:val="28"/>
          <w:lang w:val="en-US" w:eastAsia="zh-CN"/>
        </w:rPr>
      </w:pPr>
      <w:r>
        <w:rPr>
          <w:rFonts w:hint="eastAsia" w:ascii="仿宋_GB2312" w:eastAsia="仿宋_GB2312"/>
          <w:bCs/>
          <w:sz w:val="24"/>
          <w:szCs w:val="28"/>
          <w:lang w:val="en-US" w:eastAsia="zh-CN"/>
        </w:rPr>
        <w:t>光信号的调制有直接调制和间接调制两种，在设计一个系统时应如何选择调制方式？</w:t>
      </w:r>
    </w:p>
    <w:p w14:paraId="1EC22E8E">
      <w:pPr>
        <w:numPr>
          <w:numId w:val="0"/>
        </w:numPr>
        <w:ind w:leftChars="0"/>
        <w:rPr>
          <w:rFonts w:hint="eastAsia" w:ascii="仿宋_GB2312" w:eastAsia="仿宋_GB2312"/>
          <w:bCs/>
          <w:sz w:val="24"/>
          <w:szCs w:val="28"/>
          <w:lang w:val="en-US" w:eastAsia="zh-CN"/>
        </w:rPr>
      </w:pPr>
      <w:r>
        <w:rPr>
          <w:rFonts w:hint="eastAsia" w:ascii="仿宋_GB2312" w:eastAsia="仿宋_GB2312"/>
          <w:bCs/>
          <w:sz w:val="24"/>
          <w:szCs w:val="28"/>
          <w:lang w:val="en-US" w:eastAsia="zh-CN"/>
        </w:rPr>
        <w:t xml:space="preserve">直接调制：结构简单、成本低，适用于短距离、低速率系统（如接入网）；但存在啁啾效应，限制传输距离； </w:t>
      </w:r>
    </w:p>
    <w:p w14:paraId="75FF7D5F">
      <w:pPr>
        <w:numPr>
          <w:numId w:val="0"/>
        </w:numPr>
        <w:ind w:leftChars="0"/>
        <w:rPr>
          <w:rFonts w:hint="eastAsia" w:ascii="仿宋_GB2312" w:eastAsia="仿宋_GB2312"/>
          <w:bCs/>
          <w:sz w:val="24"/>
          <w:szCs w:val="28"/>
          <w:lang w:val="en-US" w:eastAsia="zh-CN"/>
        </w:rPr>
      </w:pPr>
      <w:r>
        <w:rPr>
          <w:rFonts w:hint="eastAsia" w:ascii="仿宋_GB2312" w:eastAsia="仿宋_GB2312"/>
          <w:bCs/>
          <w:sz w:val="24"/>
          <w:szCs w:val="28"/>
          <w:lang w:val="en-US" w:eastAsia="zh-CN"/>
        </w:rPr>
        <w:t>间接调制：使用外调制器（如LiNbO₃ MZ调制器），啁啾小、带宽大，适用于高速、长距离、DWDM系统，但成本高、复杂度高。</w:t>
      </w:r>
    </w:p>
    <w:p w14:paraId="38882794">
      <w:pPr>
        <w:numPr>
          <w:numId w:val="0"/>
        </w:numPr>
        <w:ind w:leftChars="0"/>
        <w:rPr>
          <w:rFonts w:hint="eastAsia" w:ascii="仿宋_GB2312" w:eastAsia="仿宋_GB2312"/>
          <w:bCs/>
          <w:sz w:val="24"/>
          <w:szCs w:val="28"/>
          <w:lang w:val="en-US" w:eastAsia="zh-CN"/>
        </w:rPr>
      </w:pPr>
      <w:r>
        <w:rPr>
          <w:rFonts w:hint="eastAsia" w:ascii="仿宋_GB2312" w:eastAsia="仿宋_GB2312"/>
          <w:bCs/>
          <w:sz w:val="24"/>
          <w:szCs w:val="28"/>
          <w:lang w:val="en-US" w:eastAsia="zh-CN"/>
        </w:rPr>
        <w:t>结论：根据速率、距离、成本和性能需求权衡选择。</w:t>
      </w:r>
    </w:p>
    <w:p w14:paraId="34D1062C">
      <w:pPr>
        <w:numPr>
          <w:ilvl w:val="0"/>
          <w:numId w:val="1"/>
        </w:numPr>
        <w:ind w:left="0" w:leftChars="0" w:firstLine="0" w:firstLineChars="0"/>
        <w:rPr>
          <w:rFonts w:hint="eastAsia" w:ascii="仿宋_GB2312" w:eastAsia="仿宋_GB2312"/>
          <w:bCs/>
          <w:sz w:val="24"/>
          <w:szCs w:val="28"/>
          <w:lang w:val="en-US" w:eastAsia="zh-CN"/>
        </w:rPr>
      </w:pPr>
      <w:r>
        <w:rPr>
          <w:rFonts w:hint="eastAsia" w:ascii="仿宋_GB2312" w:eastAsia="仿宋_GB2312"/>
          <w:bCs/>
          <w:sz w:val="24"/>
          <w:szCs w:val="28"/>
          <w:lang w:val="en-US" w:eastAsia="zh-CN"/>
        </w:rPr>
        <w:t>简述DWDM光纤通信系统的组成及其各部分功能。</w:t>
      </w:r>
    </w:p>
    <w:p w14:paraId="7AFC3003">
      <w:pPr>
        <w:numPr>
          <w:numId w:val="0"/>
        </w:numPr>
        <w:ind w:leftChars="0"/>
        <w:rPr>
          <w:rFonts w:hint="eastAsia" w:ascii="仿宋_GB2312" w:eastAsia="仿宋_GB2312"/>
          <w:bCs/>
          <w:sz w:val="24"/>
          <w:szCs w:val="28"/>
          <w:lang w:val="en-US" w:eastAsia="zh-CN"/>
        </w:rPr>
      </w:pPr>
      <w:r>
        <w:rPr>
          <w:rFonts w:hint="eastAsia" w:ascii="仿宋_GB2312" w:eastAsia="仿宋_GB2312"/>
          <w:bCs/>
          <w:sz w:val="24"/>
          <w:szCs w:val="28"/>
          <w:lang w:val="en-US" w:eastAsia="zh-CN"/>
        </w:rPr>
        <w:t xml:space="preserve">光发射单元：多个波长的激光器+调制器，产生不同波长的光信号； </w:t>
      </w:r>
    </w:p>
    <w:p w14:paraId="234BE3D3">
      <w:pPr>
        <w:numPr>
          <w:numId w:val="0"/>
        </w:numPr>
        <w:ind w:leftChars="0"/>
        <w:rPr>
          <w:rFonts w:hint="eastAsia" w:ascii="仿宋_GB2312" w:eastAsia="仿宋_GB2312"/>
          <w:bCs/>
          <w:sz w:val="24"/>
          <w:szCs w:val="28"/>
          <w:lang w:val="en-US" w:eastAsia="zh-CN"/>
        </w:rPr>
      </w:pPr>
      <w:r>
        <w:rPr>
          <w:rFonts w:hint="eastAsia" w:ascii="仿宋_GB2312" w:eastAsia="仿宋_GB2312"/>
          <w:bCs/>
          <w:sz w:val="24"/>
          <w:szCs w:val="28"/>
          <w:lang w:val="en-US" w:eastAsia="zh-CN"/>
        </w:rPr>
        <w:t xml:space="preserve">合波器：将多路光信号合并到一根光纤中传输； </w:t>
      </w:r>
    </w:p>
    <w:p w14:paraId="4E0F38FC">
      <w:pPr>
        <w:numPr>
          <w:numId w:val="0"/>
        </w:numPr>
        <w:ind w:leftChars="0"/>
        <w:rPr>
          <w:rFonts w:hint="eastAsia" w:ascii="仿宋_GB2312" w:eastAsia="仿宋_GB2312"/>
          <w:bCs/>
          <w:sz w:val="24"/>
          <w:szCs w:val="28"/>
          <w:lang w:val="en-US" w:eastAsia="zh-CN"/>
        </w:rPr>
      </w:pPr>
      <w:r>
        <w:rPr>
          <w:rFonts w:hint="eastAsia" w:ascii="仿宋_GB2312" w:eastAsia="仿宋_GB2312"/>
          <w:bCs/>
          <w:sz w:val="24"/>
          <w:szCs w:val="28"/>
          <w:lang w:val="en-US" w:eastAsia="zh-CN"/>
        </w:rPr>
        <w:t xml:space="preserve">光纤链路：含若干光放大器（如EDFA）补偿损耗； </w:t>
      </w:r>
    </w:p>
    <w:p w14:paraId="3295A792">
      <w:pPr>
        <w:numPr>
          <w:numId w:val="0"/>
        </w:numPr>
        <w:ind w:leftChars="0"/>
        <w:rPr>
          <w:rFonts w:hint="eastAsia" w:ascii="仿宋_GB2312" w:eastAsia="仿宋_GB2312"/>
          <w:bCs/>
          <w:sz w:val="24"/>
          <w:szCs w:val="28"/>
          <w:lang w:val="en-US" w:eastAsia="zh-CN"/>
        </w:rPr>
      </w:pPr>
      <w:r>
        <w:rPr>
          <w:rFonts w:hint="eastAsia" w:ascii="仿宋_GB2312" w:eastAsia="仿宋_GB2312"/>
          <w:bCs/>
          <w:sz w:val="24"/>
          <w:szCs w:val="28"/>
          <w:lang w:val="en-US" w:eastAsia="zh-CN"/>
        </w:rPr>
        <w:t xml:space="preserve">分波器：在接收端将各波长分离； </w:t>
      </w:r>
    </w:p>
    <w:p w14:paraId="205F5911">
      <w:pPr>
        <w:numPr>
          <w:numId w:val="0"/>
        </w:numPr>
        <w:ind w:leftChars="0"/>
        <w:rPr>
          <w:rFonts w:hint="eastAsia" w:ascii="仿宋_GB2312" w:eastAsia="仿宋_GB2312"/>
          <w:bCs/>
          <w:sz w:val="24"/>
          <w:szCs w:val="28"/>
          <w:lang w:val="en-US" w:eastAsia="zh-CN"/>
        </w:rPr>
      </w:pPr>
      <w:r>
        <w:rPr>
          <w:rFonts w:hint="eastAsia" w:ascii="仿宋_GB2312" w:eastAsia="仿宋_GB2312"/>
          <w:bCs/>
          <w:sz w:val="24"/>
          <w:szCs w:val="28"/>
          <w:lang w:val="en-US" w:eastAsia="zh-CN"/>
        </w:rPr>
        <w:t xml:space="preserve">光接收单元：各波长对应独立的光检测器和接收机； </w:t>
      </w:r>
    </w:p>
    <w:p w14:paraId="6C980D70">
      <w:pPr>
        <w:numPr>
          <w:numId w:val="0"/>
        </w:numPr>
        <w:ind w:leftChars="0"/>
        <w:rPr>
          <w:rFonts w:hint="eastAsia" w:ascii="仿宋_GB2312" w:eastAsia="仿宋_GB2312"/>
          <w:bCs/>
          <w:sz w:val="24"/>
          <w:szCs w:val="28"/>
          <w:lang w:val="en-US" w:eastAsia="zh-CN"/>
        </w:rPr>
      </w:pPr>
      <w:r>
        <w:rPr>
          <w:rFonts w:hint="eastAsia" w:ascii="仿宋_GB2312" w:eastAsia="仿宋_GB2312"/>
          <w:bCs/>
          <w:sz w:val="24"/>
          <w:szCs w:val="28"/>
          <w:lang w:val="en-US" w:eastAsia="zh-CN"/>
        </w:rPr>
        <w:t>监控与管理单元：实现波长监控、功率均衡、故障定位等。</w:t>
      </w:r>
    </w:p>
    <w:p w14:paraId="38ABB588">
      <w:pPr>
        <w:numPr>
          <w:ilvl w:val="0"/>
          <w:numId w:val="1"/>
        </w:numPr>
        <w:ind w:left="0" w:leftChars="0" w:firstLine="0" w:firstLineChars="0"/>
        <w:rPr>
          <w:rFonts w:hint="eastAsia" w:ascii="仿宋_GB2312" w:eastAsia="仿宋_GB2312"/>
          <w:bCs/>
          <w:sz w:val="24"/>
          <w:szCs w:val="28"/>
          <w:lang w:val="en-US" w:eastAsia="zh-CN"/>
        </w:rPr>
      </w:pPr>
      <w:r>
        <w:rPr>
          <w:rFonts w:hint="eastAsia" w:ascii="仿宋_GB2312" w:eastAsia="仿宋_GB2312"/>
          <w:bCs/>
          <w:sz w:val="24"/>
          <w:szCs w:val="28"/>
          <w:lang w:val="en-US" w:eastAsia="zh-CN"/>
        </w:rPr>
        <w:t>简述相干光通信的优点，并分析其原因。</w:t>
      </w:r>
    </w:p>
    <w:p w14:paraId="13A91B69">
      <w:pPr>
        <w:numPr>
          <w:numId w:val="0"/>
        </w:numPr>
        <w:ind w:leftChars="0"/>
        <w:rPr>
          <w:rFonts w:hint="eastAsia" w:ascii="仿宋_GB2312" w:eastAsia="仿宋_GB2312"/>
          <w:bCs/>
          <w:sz w:val="24"/>
          <w:szCs w:val="28"/>
          <w:lang w:val="en-US" w:eastAsia="zh-CN"/>
        </w:rPr>
      </w:pPr>
      <w:r>
        <w:rPr>
          <w:rFonts w:hint="eastAsia" w:ascii="仿宋_GB2312" w:eastAsia="仿宋_GB2312"/>
          <w:bCs/>
          <w:sz w:val="24"/>
          <w:szCs w:val="28"/>
          <w:lang w:val="en-US" w:eastAsia="zh-CN"/>
        </w:rPr>
        <w:t xml:space="preserve">优点：  高灵敏度（比直接检测高10–20 dB）；  支持高阶调制（如QPSK、16-QAM），提升频谱效率；  可有效补偿色散和非线性（通过数字信号处理DSP）；  适合超长距离、超大容量传输（如400G/800G骨干网）。  </w:t>
      </w:r>
    </w:p>
    <w:p w14:paraId="7E51C1A9">
      <w:pPr>
        <w:numPr>
          <w:numId w:val="0"/>
        </w:numPr>
        <w:ind w:leftChars="0"/>
        <w:rPr>
          <w:rFonts w:hint="eastAsia" w:ascii="仿宋_GB2312" w:eastAsia="仿宋_GB2312"/>
          <w:bCs/>
          <w:sz w:val="24"/>
          <w:szCs w:val="28"/>
          <w:lang w:val="en-US" w:eastAsia="zh-CN"/>
        </w:rPr>
      </w:pPr>
      <w:r>
        <w:rPr>
          <w:rFonts w:hint="eastAsia" w:ascii="仿宋_GB2312" w:eastAsia="仿宋_GB2312"/>
          <w:bCs/>
          <w:sz w:val="24"/>
          <w:szCs w:val="28"/>
          <w:lang w:val="en-US" w:eastAsia="zh-CN"/>
        </w:rPr>
        <w:t>原因：</w:t>
      </w:r>
      <w:bookmarkStart w:id="0" w:name="_GoBack"/>
      <w:bookmarkEnd w:id="0"/>
      <w:r>
        <w:rPr>
          <w:rFonts w:hint="eastAsia" w:ascii="仿宋_GB2312" w:eastAsia="仿宋_GB2312"/>
          <w:bCs/>
          <w:sz w:val="24"/>
          <w:szCs w:val="28"/>
          <w:lang w:val="en-US" w:eastAsia="zh-CN"/>
        </w:rPr>
        <w:t>相干通信利用本振激光与信号光混频，不仅检测光强，还恢复相位和偏振信息，结合数字相干接收与DSP技术，实现高性能解调与损伤补偿。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DEED6A"/>
    <w:multiLevelType w:val="singleLevel"/>
    <w:tmpl w:val="6ADEED6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FB6CDF"/>
    <w:rsid w:val="176D5A8D"/>
    <w:rsid w:val="24B3163D"/>
    <w:rsid w:val="2D525582"/>
    <w:rsid w:val="32D37C3B"/>
    <w:rsid w:val="4346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color w:val="000000"/>
      <w:kern w:val="2"/>
      <w:sz w:val="24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437</Words>
  <Characters>467</Characters>
  <Lines>0</Lines>
  <Paragraphs>0</Paragraphs>
  <TotalTime>8</TotalTime>
  <ScaleCrop>false</ScaleCrop>
  <LinksUpToDate>false</LinksUpToDate>
  <CharactersWithSpaces>467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2025-12-10T15:42:00Z</dcterms:created>
  <dc:creator>zhaoy</dc:creator>
  <cp:lastModifiedBy>.</cp:lastModifiedBy>
  <dcterms:modified xsi:type="dcterms:W3CDTF">2025-12-27T02:49:07Z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eyJoZGlkIjoiZjM4ZTA1ZWU0YzdlOTJmZDdhNzE1MjRiNGI0OTk2ZTMiLCJ1c2VySWQiOiIxMzM4NTYzNjE5In0=</vt:lpwstr>
  </property>
  <property fmtid="{D5CDD505-2E9C-101B-9397-08002B2CF9AE}" pid="4" name="ICV">
    <vt:lpwstr>5C52ACDAC4844E2EAC9355BE069C9CD8_13</vt:lpwstr>
  </property>
</Properties>
</file>