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A5FD" w14:textId="76FF9B52" w:rsidR="00A97D4D" w:rsidRDefault="00CF202D">
      <w:r>
        <w:t>sdfsfd</w:t>
      </w:r>
    </w:p>
    <w:sectPr w:rsidR="00A97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2D"/>
    <w:rsid w:val="00056E76"/>
    <w:rsid w:val="004561CD"/>
    <w:rsid w:val="009A7117"/>
    <w:rsid w:val="009B0817"/>
    <w:rsid w:val="00A97D4D"/>
    <w:rsid w:val="00CF202D"/>
    <w:rsid w:val="00DF67DA"/>
    <w:rsid w:val="00EA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A627"/>
  <w15:chartTrackingRefBased/>
  <w15:docId w15:val="{B665D634-3AC4-444D-B773-7977BA95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Hoàng Hải</dc:creator>
  <cp:keywords/>
  <dc:description/>
  <cp:lastModifiedBy>Quân Hoàng Hải</cp:lastModifiedBy>
  <cp:revision>2</cp:revision>
  <dcterms:created xsi:type="dcterms:W3CDTF">2025-07-17T14:59:00Z</dcterms:created>
  <dcterms:modified xsi:type="dcterms:W3CDTF">2025-07-17T14:59:00Z</dcterms:modified>
</cp:coreProperties>
</file>