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rFonts w:ascii="Arial" w:cs="Arial" w:eastAsia="Arial" w:hAnsi="Arial"/>
          <w:b/>
          <w:bCs/>
          <w:color w:val="1B3A5C"/>
          <w:sz w:val="44"/>
          <w:szCs w:val="44"/>
        </w:rPr>
        <w:t xml:space="preserve">RAPPORT DE PROJET</w:t>
      </w:r>
    </w:p>
    <w:p/>
    <w:p>
      <w:pPr>
        <w:spacing w:after="120"/>
        <w:jc w:val="center"/>
      </w:pPr>
      <w:r>
        <w:rPr>
          <w:rFonts w:ascii="Arial" w:cs="Arial" w:eastAsia="Arial" w:hAnsi="Arial"/>
          <w:b/>
          <w:bCs/>
          <w:color w:val="2E75B6"/>
          <w:sz w:val="56"/>
          <w:szCs w:val="56"/>
        </w:rPr>
        <w:t xml:space="preserve">Supply Chain Security</w:t>
      </w:r>
    </w:p>
    <w:p>
      <w:pPr>
        <w:spacing w:after="400"/>
        <w:jc w:val="center"/>
      </w:pPr>
      <w:r>
        <w:rPr>
          <w:rFonts w:ascii="Arial" w:cs="Arial" w:eastAsia="Arial" w:hAnsi="Arial"/>
          <w:b/>
          <w:bCs/>
          <w:color w:val="2E75B6"/>
          <w:sz w:val="56"/>
          <w:szCs w:val="56"/>
        </w:rPr>
        <w:t xml:space="preserve">Kubernetes</w:t>
      </w:r>
    </w:p>
    <w:p>
      <w:pPr>
        <w:spacing w:after="80"/>
        <w:jc w:val="center"/>
      </w:pPr>
      <w:r>
        <w:rPr>
          <w:rFonts w:ascii="Arial" w:cs="Arial" w:eastAsia="Arial" w:hAnsi="Arial"/>
          <w:color w:val="666666"/>
          <w:sz w:val="26"/>
          <w:szCs w:val="26"/>
        </w:rPr>
        <w:t xml:space="preserve">Scan d'images Docker et contrôle d'admission</w:t>
      </w:r>
    </w:p>
    <w:p>
      <w:pPr>
        <w:spacing w:after="80"/>
        <w:jc w:val="center"/>
      </w:pPr>
      <w:r>
        <w:rPr>
          <w:rFonts w:ascii="Arial" w:cs="Arial" w:eastAsia="Arial" w:hAnsi="Arial"/>
          <w:color w:val="666666"/>
          <w:sz w:val="26"/>
          <w:szCs w:val="26"/>
        </w:rPr>
        <w:t xml:space="preserve">avec Trivy, Safety et OPA Gatekeeper</w:t>
      </w:r>
    </w:p>
    <w:p/>
    <w:p/>
    <w:p/>
    <w:p/>
    <w:p>
      <w:pPr>
        <w:pBdr>
          <w:top w:val="single" w:color="2E75B6" w:sz="2" w:space="12"/>
        </w:pBdr>
        <w:spacing w:after="80" w:before="200"/>
        <w:jc w:val="center"/>
      </w:pPr>
      <w:r>
        <w:rPr>
          <w:rFonts w:ascii="Arial" w:cs="Arial" w:eastAsia="Arial" w:hAnsi="Arial"/>
          <w:b/>
          <w:bCs/>
          <w:sz w:val="28"/>
          <w:szCs w:val="28"/>
        </w:rPr>
        <w:t xml:space="preserve">Mouaad Sekkouri</w:t>
      </w:r>
    </w:p>
    <w:p>
      <w:pPr>
        <w:spacing w:after="80"/>
        <w:jc w:val="center"/>
      </w:pPr>
      <w:r>
        <w:rPr>
          <w:rFonts w:ascii="Arial" w:cs="Arial" w:eastAsia="Arial" w:hAnsi="Arial"/>
          <w:sz w:val="22"/>
          <w:szCs w:val="22"/>
        </w:rPr>
        <w:t xml:space="preserve">M1 Cybersécurité — Supinfo Lille</w:t>
      </w:r>
    </w:p>
    <w:p>
      <w:pPr>
        <w:jc w:val="center"/>
      </w:pPr>
      <w:r>
        <w:rPr>
          <w:rFonts w:ascii="Arial" w:cs="Arial" w:eastAsia="Arial" w:hAnsi="Arial"/>
          <w:sz w:val="22"/>
          <w:szCs w:val="22"/>
        </w:rPr>
        <w:t xml:space="preserve">Juin 2026</w:t>
      </w:r>
    </w:p>
    <w:p>
      <w:pPr>
        <w:sectPr>
          <w:pgSz w:w="11906" w:h="16838" w:orient="portrait"/>
          <w:pgMar w:top="1440" w:right="1440" w:bottom="1440" w:left="1440" w:header="708" w:footer="708" w:gutter="0"/>
          <w:pgNumType/>
          <w:docGrid w:linePitch="360"/>
        </w:sectPr>
      </w:pPr>
    </w:p>
    <w:p>
      <w:pPr>
        <w:pStyle w:val="Heading1"/>
        <w:spacing w:after="200" w:before="360"/>
      </w:pPr>
      <w:r>
        <w:t xml:space="preserve">Table des matières</w:t>
      </w:r>
    </w:p>
    <w:p>
      <w:pPr>
        <w:spacing w:after="120" w:line="276"/>
      </w:pPr>
      <w:r>
        <w:rPr>
          <w:sz w:val="22"/>
          <w:szCs w:val="22"/>
        </w:rPr>
        <w:t xml:space="preserve">1. Contexte et objectifs</w:t>
      </w:r>
    </w:p>
    <w:p>
      <w:pPr>
        <w:spacing w:after="120" w:line="276"/>
      </w:pPr>
      <w:r>
        <w:rPr>
          <w:sz w:val="22"/>
          <w:szCs w:val="22"/>
        </w:rPr>
        <w:t xml:space="preserve">2. Architecture du projet</w:t>
      </w:r>
    </w:p>
    <w:p>
      <w:pPr>
        <w:spacing w:after="120" w:line="276"/>
      </w:pPr>
      <w:r>
        <w:rPr>
          <w:sz w:val="22"/>
          <w:szCs w:val="22"/>
        </w:rPr>
        <w:t xml:space="preserve">3. Application Flask et Dockerfile sécurisé</w:t>
      </w:r>
    </w:p>
    <w:p>
      <w:pPr>
        <w:spacing w:after="120" w:line="276"/>
      </w:pPr>
      <w:r>
        <w:rPr>
          <w:sz w:val="22"/>
          <w:szCs w:val="22"/>
        </w:rPr>
        <w:t xml:space="preserve">4. Scan de vulnérabilités (Trivy et Safety)</w:t>
      </w:r>
    </w:p>
    <w:p>
      <w:pPr>
        <w:spacing w:after="120" w:line="276"/>
      </w:pPr>
      <w:r>
        <w:rPr>
          <w:sz w:val="22"/>
          <w:szCs w:val="22"/>
        </w:rPr>
        <w:t xml:space="preserve">5. Pipeline CI/CD GitLab</w:t>
      </w:r>
    </w:p>
    <w:p>
      <w:pPr>
        <w:spacing w:after="120" w:line="276"/>
      </w:pPr>
      <w:r>
        <w:rPr>
          <w:sz w:val="22"/>
          <w:szCs w:val="22"/>
        </w:rPr>
        <w:t xml:space="preserve">6. OPA Gatekeeper — Contrôle d'admission Kubernetes</w:t>
      </w:r>
    </w:p>
    <w:p>
      <w:pPr>
        <w:spacing w:after="120" w:line="276"/>
      </w:pPr>
      <w:r>
        <w:rPr>
          <w:sz w:val="22"/>
          <w:szCs w:val="22"/>
        </w:rPr>
        <w:t xml:space="preserve">7. Déploiement sur le cluster</w:t>
      </w:r>
    </w:p>
    <w:p>
      <w:pPr>
        <w:spacing w:after="120" w:line="276"/>
      </w:pPr>
      <w:r>
        <w:rPr>
          <w:sz w:val="22"/>
          <w:szCs w:val="22"/>
        </w:rPr>
        <w:t xml:space="preserve">8. Conclusion</w:t>
      </w:r>
    </w:p>
    <w:p>
      <w:r>
        <w:br w:type="page"/>
      </w:r>
    </w:p>
    <w:p>
      <w:pPr>
        <w:pStyle w:val="Heading1"/>
        <w:spacing w:after="200" w:before="360"/>
      </w:pPr>
      <w:r>
        <w:t xml:space="preserve">1. Contexte et objectifs</w:t>
      </w:r>
    </w:p>
    <w:p>
      <w:pPr>
        <w:spacing w:after="120" w:line="276"/>
      </w:pPr>
      <w:r>
        <w:t xml:space="preserve">Ce projet s'inscrit dans le cadre de ma formation en M1 Cybersécurité à Supinfo Lille. L'objectif est de sécuriser la chaîne d'approvisionnement logicielle (supply chain) d'un cluster Kubernetes, en mettant en place des mécanismes automatiques de détection de vulnérabilités et de contrôle d'admission.</w:t>
      </w:r>
    </w:p>
    <w:p>
      <w:pPr>
        <w:spacing w:after="120" w:line="276"/>
      </w:pPr>
      <w:r>
        <w:t xml:space="preserve">Les attaques supply chain sont devenues l'un des vecteurs les plus critiques en cybersécurité. Des incidents comme SolarWinds (2020), Log4Shell (2021) ou la compromission de CodeCov ont montré qu'une dépendance vulnérable ou une image Docker corrompue peut compromettre toute une infrastructure.</w:t>
      </w:r>
    </w:p>
    <w:p>
      <w:pPr>
        <w:spacing w:after="120" w:line="276"/>
      </w:pPr>
      <w:r>
        <w:t xml:space="preserve">Le principe de défense en profondeur guide l'architecture : trois barrières de sécurité successives, chacune couvrant un angle différent, pour garantir qu'une image vulnérable ne puisse jamais atteindre la production.</w:t>
      </w:r>
    </w:p>
    <w:p>
      <w:pPr>
        <w:pStyle w:val="Heading2"/>
        <w:spacing w:after="160" w:before="280"/>
      </w:pPr>
      <w:r>
        <w:t xml:space="preserve">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cible à sécuriser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Conteneurisation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(multi-stage)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d'images sécurisées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GitLab 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Automatisation du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image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Détection CVE dans les images Docker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dépendances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Détection CVE dans les packages Python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 (Kind)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local pour le déploiement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Admission control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Gatekeeper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Policies de sécurité au niveau cluster</w:t>
            </w:r>
          </w:p>
        </w:tc>
      </w:tr>
    </w:tbl>
    <w:p/>
    <w:p>
      <w:r>
        <w:br w:type="page"/>
      </w:r>
    </w:p>
    <w:p>
      <w:pPr>
        <w:pStyle w:val="Heading1"/>
        <w:spacing w:after="200" w:before="360"/>
      </w:pPr>
      <w:r>
        <w:t xml:space="preserve">2. Architecture du projet</w:t>
      </w:r>
    </w:p>
    <w:p>
      <w:pPr>
        <w:spacing w:after="120" w:line="276"/>
      </w:pPr>
      <w:r>
        <w:t xml:space="preserve">Le pipeline de sécurité se décompose en trois barrières successives qui forment une défense en profondeur :</w:t>
      </w:r>
    </w:p>
    <w:p>
      <w:pPr>
        <w:pStyle w:val="Heading2"/>
        <w:spacing w:after="160" w:before="280"/>
      </w:pPr>
      <w:r>
        <w:t xml:space="preserve">Barrière 1 — Trivy (scan de l'image Docker)</w:t>
      </w:r>
    </w:p>
    <w:p>
      <w:pPr>
        <w:spacing w:after="120" w:line="276"/>
      </w:pPr>
      <w:r>
        <w:t xml:space="preserve">Trivy analyse l'image Docker couche par couche et compare chaque paquet installé (OS et applicatif) contre les bases de vulnérabilités connues (NVD, Debian Security Tracker, Alpine SecDB). Si une CVE de sévérité CRITICAL ou HIGH est détectée, le pipeline s'arrête avec un exit code 1. L'image vulnérable n'est jamais pushée vers le registre.</w:t>
      </w:r>
    </w:p>
    <w:p>
      <w:pPr>
        <w:pStyle w:val="Heading2"/>
        <w:spacing w:after="160" w:before="280"/>
      </w:pPr>
      <w:r>
        <w:t xml:space="preserve">Barrière 2 — Safety (scan des dépendances Python)</w:t>
      </w:r>
    </w:p>
    <w:p>
      <w:pPr>
        <w:spacing w:after="120" w:line="276"/>
      </w:pPr>
      <w:r>
        <w:t xml:space="preserve">Safety est complémentaire à Trivy. Tandis que Trivy voit l'image comme un ensemble de paquets génériques, Safety se concentre sur l'écosystème Python spécifiquement, avec la base PyUp.io qui est souvent plus réactive sur les CVE Python. C'est le principe ceinture et bretelles.</w:t>
      </w:r>
    </w:p>
    <w:p>
      <w:pPr>
        <w:pStyle w:val="Heading2"/>
        <w:spacing w:after="160" w:before="280"/>
      </w:pPr>
      <w:r>
        <w:t xml:space="preserve">Barrière 3 — OPA Gatekeeper (admission controller)</w:t>
      </w:r>
    </w:p>
    <w:p>
      <w:pPr>
        <w:spacing w:after="120" w:line="276"/>
      </w:pPr>
      <w:r>
        <w:t xml:space="preserve">Même si quelqu'un contourne le pipeline CI/CD et pousse une image manuellement via kubectl, Gatekeeper intercepte la requête au niveau de l'API server Kubernetes via le mécanisme des admission webhooks. Trois policies sont appliquées : interdiction du tag latest, interdiction de l'exécution en root, et restriction aux registres approuvés uniquement.</w:t>
      </w:r>
    </w:p>
    <w:p>
      <w:pPr>
        <w:pStyle w:val="Heading2"/>
        <w:spacing w:after="160" w:before="280"/>
      </w:pPr>
      <w:r>
        <w:t xml:space="preserve">Structure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Dossier / Fichier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Flask, Dockerfile, requirements.txt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gatekeeper/templates/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ConstraintTemplates (logique Rego)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gatekeeper/constraints/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 (paramètres concrets)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Manifests Kubernetes (Deployment, Service)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.gitlab-ci.yml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CI/CD complet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.trivyignore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 acceptées (exceptions justifiées)</w:t>
            </w:r>
          </w:p>
        </w:tc>
      </w:tr>
    </w:tbl>
    <w:p/>
    <w:p>
      <w:r>
        <w:br w:type="page"/>
      </w:r>
    </w:p>
    <w:p>
      <w:pPr>
        <w:pStyle w:val="Heading1"/>
        <w:spacing w:after="200" w:before="360"/>
      </w:pPr>
      <w:r>
        <w:t xml:space="preserve">3. Application Flask et Dockerfile sécurisé</w:t>
      </w:r>
    </w:p>
    <w:p>
      <w:pPr>
        <w:pStyle w:val="Heading2"/>
        <w:spacing w:after="160" w:before="280"/>
      </w:pPr>
      <w:r>
        <w:t xml:space="preserve">3.1 Application cible</w:t>
      </w:r>
    </w:p>
    <w:p>
      <w:pPr>
        <w:spacing w:after="120" w:line="276"/>
      </w:pPr>
      <w:r>
        <w:t xml:space="preserve">L'application est volontairement minimaliste : une API Flask avec deux endpoints (/ et /health). L'objectif n'est pas l'application elle-même, mais la sécurisation de tout ce qui l'entoure. Le endpoint /health est utilisé par Kubernetes pour les livenessProbe et readinessProbe.</w:t>
      </w:r>
    </w:p>
    <w:p>
      <w:pPr>
        <w:spacing w:after="40" w:before="12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123950"/>
                    </a:xfrm>
                    <a:prstGeom prst="rect">
                      <a:avLst/>
                    </a:prstGeom>
                  </pic:spPr>
                </pic:pic>
              </a:graphicData>
            </a:graphic>
          </wp:inline>
        </w:drawing>
      </w:r>
    </w:p>
    <w:p>
      <w:pPr>
        <w:spacing w:after="200" w:before="80"/>
        <w:jc w:val="center"/>
      </w:pPr>
      <w:r>
        <w:rPr>
          <w:i/>
          <w:iCs/>
          <w:color w:val="666666"/>
          <w:sz w:val="20"/>
          <w:szCs w:val="20"/>
        </w:rPr>
        <w:t xml:space="preserve">Figure 1 — Endpoint / de l'application Flask</w:t>
      </w:r>
    </w:p>
    <w:p>
      <w:pPr>
        <w:spacing w:after="40" w:before="120"/>
        <w:jc w:val="center"/>
      </w:pPr>
      <w:r>
        <w:drawing>
          <wp:inline distT="0" distB="0" distL="0" distR="0">
            <wp:extent cx="4572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23975"/>
                    </a:xfrm>
                    <a:prstGeom prst="rect">
                      <a:avLst/>
                    </a:prstGeom>
                  </pic:spPr>
                </pic:pic>
              </a:graphicData>
            </a:graphic>
          </wp:inline>
        </w:drawing>
      </w:r>
    </w:p>
    <w:p>
      <w:pPr>
        <w:spacing w:after="200" w:before="80"/>
        <w:jc w:val="center"/>
      </w:pPr>
      <w:r>
        <w:rPr>
          <w:i/>
          <w:iCs/>
          <w:color w:val="666666"/>
          <w:sz w:val="20"/>
          <w:szCs w:val="20"/>
        </w:rPr>
        <w:t xml:space="preserve">Figure 2 — Endpoint /health pour les health checks Kubernetes</w:t>
      </w:r>
    </w:p>
    <w:p>
      <w:pPr>
        <w:pStyle w:val="Heading2"/>
        <w:spacing w:after="160" w:before="280"/>
      </w:pPr>
      <w:r>
        <w:t xml:space="preserve">3.2 Dockerfile sécurisé</w:t>
      </w:r>
    </w:p>
    <w:p>
      <w:pPr>
        <w:spacing w:after="120" w:line="276"/>
      </w:pPr>
      <w:r>
        <w:t xml:space="preserve">Le Dockerfile applique trois mesures de sécurité clés :</w:t>
      </w:r>
    </w:p>
    <w:p>
      <w:pPr>
        <w:spacing w:after="120" w:line="276"/>
      </w:pPr>
      <w:r>
        <w:rPr>
          <w:b/>
          <w:bCs/>
        </w:rPr>
        <w:t xml:space="preserve">Multi-stage build : </w:t>
      </w:r>
      <w:r>
        <w:t xml:space="preserve">l'image finale ne contient que le runtime Python et le code applicatif. Les outils de compilation, le cache pip et les headers ne sont pas inclus. Résultat : une image de 46 Mo au lieu de plusieurs centaines, et une surface d'attaque réduite.</w:t>
      </w:r>
    </w:p>
    <w:p>
      <w:pPr>
        <w:spacing w:after="120" w:line="276"/>
      </w:pPr>
      <w:r>
        <w:rPr>
          <w:b/>
          <w:bCs/>
        </w:rPr>
        <w:t xml:space="preserve">Utilisateur non-root : </w:t>
      </w:r>
      <w:r>
        <w:t xml:space="preserve">un utilisateur appuser est créé et l'instruction USER bascule l'exécution sur cet utilisateur. La commande docker exec whoami confirme que le conteneur tourne en tant que appuser et non root.</w:t>
      </w:r>
    </w:p>
    <w:p>
      <w:pPr>
        <w:spacing w:after="120" w:line="276"/>
      </w:pPr>
      <w:r>
        <w:rPr>
          <w:b/>
          <w:bCs/>
        </w:rPr>
        <w:t xml:space="preserve">Serveur de production : </w:t>
      </w:r>
      <w:r>
        <w:t xml:space="preserve">gunicorn remplace le serveur de développement Flask, qui n'est pas conçu pour la production.</w:t>
      </w:r>
    </w:p>
    <w:p>
      <w:r>
        <w:br w:type="page"/>
      </w:r>
    </w:p>
    <w:p>
      <w:pPr>
        <w:pStyle w:val="Heading1"/>
        <w:spacing w:after="200" w:before="360"/>
      </w:pPr>
      <w:r>
        <w:t xml:space="preserve">4. Scan de vulnérabilités</w:t>
      </w:r>
    </w:p>
    <w:p>
      <w:pPr>
        <w:pStyle w:val="Heading2"/>
        <w:spacing w:after="160" w:before="280"/>
      </w:pPr>
      <w:r>
        <w:t xml:space="preserve">4.1 Trivy — Scan de l'image Docker</w:t>
      </w:r>
    </w:p>
    <w:p>
      <w:pPr>
        <w:spacing w:after="120" w:line="276"/>
      </w:pPr>
      <w:r>
        <w:t xml:space="preserve">Trivy a détecté 106 vulnérabilités au total dans l'image, dont 2 CRITICAL et 7-8 HIGH provenant principalement des paquets OS Debian (perl, ncurses). Le scan filtré avec --severity CRITICAL,HIGH --exit-code 1 retourne un exit code 1, ce qui signifie que le pipeline serait automatiquement bloqué.</w:t>
      </w:r>
    </w:p>
    <w:p>
      <w:pPr>
        <w:spacing w:after="120" w:line="276"/>
      </w:pPr>
      <w:r>
        <w:t xml:space="preserve">Le rapport JSON généré en parallèle est archivé comme artefact du pipeline pour l'audit et la traçabilité.</w:t>
      </w:r>
    </w:p>
    <w:p>
      <w:pPr>
        <w:pStyle w:val="Heading2"/>
        <w:spacing w:after="160" w:before="280"/>
      </w:pPr>
      <w:r>
        <w:t xml:space="preserve">4.2 Safety — Scan des dépendances Python</w:t>
      </w:r>
    </w:p>
    <w:p>
      <w:pPr>
        <w:spacing w:after="120" w:line="276"/>
      </w:pPr>
      <w:r>
        <w:t xml:space="preserve">Safety a détecté 6 vulnérabilités dans 4 packages Python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CVE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CVE-2024-35195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de la vérification de certificats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CVE-2024-47081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Fuite de credentials .netrc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CVE-2026-25645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Réutilisation de fichiers temporaires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gunicorn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PVE-2024-72809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request smuggling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CVE-2026-27205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Disclosure d'information via cache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python-dotenv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CVE-2026-28684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Écrasement arbitraire de fichiers</w:t>
            </w:r>
          </w:p>
        </w:tc>
      </w:tr>
    </w:tbl>
    <w:p/>
    <w:p>
      <w:pPr>
        <w:spacing w:after="120" w:line="276"/>
      </w:pPr>
      <w:r>
        <w:t xml:space="preserve">La complémentarité entre Trivy et Safety est démontrée : Trivy a identifié les CVE au niveau des paquets OS (perl, ncurses) tandis que Safety a trouvé des vulnérabilités Python supplémentaires (gunicorn HTTP smuggling, Flask information disclosure) que Trivy ne remontait pas en CRITICAL/HIGH.</w:t>
      </w:r>
    </w:p>
    <w:p>
      <w:r>
        <w:br w:type="page"/>
      </w:r>
    </w:p>
    <w:p>
      <w:pPr>
        <w:pStyle w:val="Heading1"/>
        <w:spacing w:after="200" w:before="360"/>
      </w:pPr>
      <w:r>
        <w:t xml:space="preserve">5. Pipeline CI/CD GitLab</w:t>
      </w:r>
    </w:p>
    <w:p>
      <w:pPr>
        <w:pStyle w:val="Heading2"/>
        <w:spacing w:after="160" w:before="280"/>
      </w:pPr>
      <w:r>
        <w:t xml:space="preserve">5.1 Structure du pipeline</w:t>
      </w:r>
    </w:p>
    <w:p>
      <w:pPr>
        <w:spacing w:after="120" w:line="276"/>
      </w:pPr>
      <w:r>
        <w:t xml:space="preserve">Le pipeline GitLab CI/CD est structuré en quatre stages séquentiels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Bloquant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Docker + sauvegarde .tar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trivy-image-scan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CVE CRITICAL/HIGH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safety-scan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dépendances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vers le registre GitLab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Oui</w:t>
            </w:r>
          </w:p>
        </w:tc>
      </w:tr>
    </w:tbl>
    <w:p/>
    <w:p>
      <w:pPr>
        <w:pStyle w:val="Heading2"/>
        <w:spacing w:after="160" w:before="280"/>
      </w:pPr>
      <w:r>
        <w:t xml:space="preserve">5.2 Mécanisme de blocage</w:t>
      </w:r>
    </w:p>
    <w:p>
      <w:pPr>
        <w:spacing w:after="120" w:line="276"/>
      </w:pPr>
      <w:r>
        <w:t xml:space="preserve">Le point critique du pipeline est le mécanisme de gate entre les stages scan et push. Les jobs Trivy et Safety utilisent allow_failure: false, ce qui signifie que si l'un des deux détecte une vulnérabilité, le pipeline s'arrête et l'image n'est jamais pushée vers le registre.</w:t>
      </w:r>
    </w:p>
    <w:p>
      <w:pPr>
        <w:spacing w:after="120" w:line="276"/>
      </w:pPr>
      <w:r>
        <w:t xml:space="preserve">La capture ci-dessous montre le pipeline en état Failed : le build a réussi, les deux scans ont détecté des vulnérabilités et ont échoué, et le stage push n'a jamais été exécuté.</w:t>
      </w:r>
    </w:p>
    <w:p>
      <w:pPr>
        <w:spacing w:after="40" w:before="120"/>
        <w:jc w:val="center"/>
      </w:pPr>
      <w:r>
        <w:drawing>
          <wp:inline distT="0" distB="0" distL="0" distR="0">
            <wp:extent cx="4762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62225"/>
                    </a:xfrm>
                    <a:prstGeom prst="rect">
                      <a:avLst/>
                    </a:prstGeom>
                  </pic:spPr>
                </pic:pic>
              </a:graphicData>
            </a:graphic>
          </wp:inline>
        </w:drawing>
      </w:r>
    </w:p>
    <w:p>
      <w:pPr>
        <w:spacing w:after="200" w:before="80"/>
        <w:jc w:val="center"/>
      </w:pPr>
      <w:r>
        <w:rPr>
          <w:i/>
          <w:iCs/>
          <w:color w:val="666666"/>
          <w:sz w:val="20"/>
          <w:szCs w:val="20"/>
        </w:rPr>
        <w:t xml:space="preserve">Figure 3 — Pipeline GitLab : build ✓, scan ✗ (Trivy + Safety), push non exécuté</w:t>
      </w:r>
    </w:p>
    <w:p>
      <w:pPr>
        <w:pStyle w:val="Heading2"/>
        <w:spacing w:after="160" w:before="280"/>
      </w:pPr>
      <w:r>
        <w:t xml:space="preserve">5.3 Tagging sécurisé des images</w:t>
      </w:r>
    </w:p>
    <w:p>
      <w:pPr>
        <w:spacing w:after="120" w:line="276"/>
      </w:pPr>
      <w:r>
        <w:t xml:space="preserve">Chaque image est taggée avec le SHA du commit ($CI_COMMIT_SHORT_SHA) plutôt que le tag latest. Cela garantit la traçabilité : on sait exactement quel code tourne en production, et un rollback vers une version précédente est trivial.</w:t>
      </w:r>
    </w:p>
    <w:p>
      <w:r>
        <w:br w:type="page"/>
      </w:r>
    </w:p>
    <w:p>
      <w:pPr>
        <w:pStyle w:val="Heading1"/>
        <w:spacing w:after="200" w:before="360"/>
      </w:pPr>
      <w:r>
        <w:t xml:space="preserve">6. OPA Gatekeeper — Contrôle d'admission</w:t>
      </w:r>
    </w:p>
    <w:p>
      <w:pPr>
        <w:pStyle w:val="Heading2"/>
        <w:spacing w:after="160" w:before="280"/>
      </w:pPr>
      <w:r>
        <w:t xml:space="preserve">6.1 Principe de fonctionnement</w:t>
      </w:r>
    </w:p>
    <w:p>
      <w:pPr>
        <w:spacing w:after="120" w:line="276"/>
      </w:pPr>
      <w:r>
        <w:t xml:space="preserve">OPA Gatekeeper est un admission controller Kubernetes. Il s'installe comme un webhook de validation sur l'API server. Chaque requête de création ou de modification de ressources (Pods, Deployments) est interceptée et évaluée contre les policies définies en Rego, le langage de politique d'Open Policy Agent.</w:t>
      </w:r>
    </w:p>
    <w:p>
      <w:pPr>
        <w:spacing w:after="120" w:line="276"/>
      </w:pPr>
      <w:r>
        <w:t xml:space="preserve">Gatekeeper utilise un modèle en deux couches :</w:t>
      </w:r>
    </w:p>
    <w:p>
      <w:pPr>
        <w:spacing w:after="120" w:line="276"/>
      </w:pPr>
      <w:r>
        <w:rPr>
          <w:b/>
          <w:bCs/>
        </w:rPr>
        <w:t xml:space="preserve">ConstraintTemplate : </w:t>
      </w:r>
      <w:r>
        <w:t xml:space="preserve">définit la logique de vérification en Rego (le comment vérifier).</w:t>
      </w:r>
    </w:p>
    <w:p>
      <w:pPr>
        <w:spacing w:after="120" w:line="276"/>
      </w:pPr>
      <w:r>
        <w:rPr>
          <w:b/>
          <w:bCs/>
        </w:rPr>
        <w:t xml:space="preserve">Constraint : </w:t>
      </w:r>
      <w:r>
        <w:t xml:space="preserve">instancie le template avec des paramètres concrets (le quoi vérifier). C'est le même principe qu'une classe et une instance en programmation orientée objet.</w:t>
      </w:r>
    </w:p>
    <w:p>
      <w:pPr>
        <w:pStyle w:val="Heading2"/>
        <w:spacing w:after="160" w:before="280"/>
      </w:pPr>
      <w:r>
        <w:t xml:space="preserve">6.2 Les trois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Risque couvert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K8sAllowedRegistries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Autoriser uniquement les images du registre GitLab privé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backdoorée depuis un registre public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K8sNoLatestImage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Interdire le tag latest et les images sans tag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Non-reproductibilité, remplacement silencieux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K8sNoRunAsRoot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Interdire l'exécution en tant que root (UID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Évasion de conteneur, escalade de privilèges</w:t>
            </w:r>
          </w:p>
        </w:tc>
      </w:tr>
    </w:tbl>
    <w:p/>
    <w:p>
      <w:pPr>
        <w:pStyle w:val="Heading2"/>
        <w:spacing w:after="160" w:before="280"/>
      </w:pPr>
      <w:r>
        <w:t xml:space="preserve">6.3 Installation et vérification</w:t>
      </w:r>
    </w:p>
    <w:p>
      <w:pPr>
        <w:spacing w:after="120" w:line="276"/>
      </w:pPr>
      <w:r>
        <w:t xml:space="preserve">Les ConstraintTemplates et Constraints sont déployés sur le cluster Kind. La capture ci-dessous montre les trois templates et constraints installés avec l'enforcementAction deny :</w:t>
      </w:r>
    </w:p>
    <w:p>
      <w:pPr>
        <w:spacing w:after="40" w:before="120"/>
        <w:jc w:val="center"/>
      </w:pPr>
      <w:r>
        <w:drawing>
          <wp:inline distT="0" distB="0" distL="0" distR="0">
            <wp:extent cx="4953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390650"/>
                    </a:xfrm>
                    <a:prstGeom prst="rect">
                      <a:avLst/>
                    </a:prstGeom>
                  </pic:spPr>
                </pic:pic>
              </a:graphicData>
            </a:graphic>
          </wp:inline>
        </w:drawing>
      </w:r>
    </w:p>
    <w:p>
      <w:pPr>
        <w:spacing w:after="200" w:before="80"/>
        <w:jc w:val="center"/>
      </w:pPr>
      <w:r>
        <w:rPr>
          <w:i/>
          <w:iCs/>
          <w:color w:val="666666"/>
          <w:sz w:val="20"/>
          <w:szCs w:val="20"/>
        </w:rPr>
        <w:t xml:space="preserve">Figure 4 — ConstraintTemplates et Constraints installés sur le cluster</w:t>
      </w:r>
    </w:p>
    <w:p>
      <w:pPr>
        <w:pStyle w:val="Heading2"/>
        <w:spacing w:after="160" w:before="280"/>
      </w:pPr>
      <w:r>
        <w:t xml:space="preserve">6.4 Tests de validation</w:t>
      </w:r>
    </w:p>
    <w:p>
      <w:pPr>
        <w:spacing w:after="120" w:line="276"/>
      </w:pPr>
      <w:r>
        <w:t xml:space="preserve">Les policies sont testées avec des requêtes dry-run (--dry-run=server) qui envoient la requête à l'API server (donc Gatekeeper l'évalue) sans créer réellement les ressources.</w:t>
      </w:r>
    </w:p>
    <w:p>
      <w:pPr>
        <w:spacing w:after="40" w:before="120"/>
        <w:jc w:val="center"/>
      </w:pPr>
      <w:r>
        <w:drawing>
          <wp:inline distT="0" distB="0" distL="0" distR="0">
            <wp:extent cx="49530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152525"/>
                    </a:xfrm>
                    <a:prstGeom prst="rect">
                      <a:avLst/>
                    </a:prstGeom>
                  </pic:spPr>
                </pic:pic>
              </a:graphicData>
            </a:graphic>
          </wp:inline>
        </w:drawing>
      </w:r>
    </w:p>
    <w:p>
      <w:pPr>
        <w:spacing w:after="200" w:before="80"/>
        <w:jc w:val="center"/>
      </w:pPr>
      <w:r>
        <w:rPr>
          <w:i/>
          <w:iCs/>
          <w:color w:val="666666"/>
          <w:sz w:val="20"/>
          <w:szCs w:val="20"/>
        </w:rPr>
        <w:t xml:space="preserve">Figure 5 — Gatekeeper bloque nginx:latest (3 policies déclenchées simultanément)</w:t>
      </w:r>
    </w:p>
    <w:p>
      <w:pPr>
        <w:spacing w:after="120" w:line="276"/>
      </w:pPr>
      <w:r>
        <w:t xml:space="preserve">Les trois policies se déclenchent simultanément sur une image non conforme : no-run-as-root, allowed-registries et no-latest-tag bloquent chacune la requête avec un message explicite.</w:t>
      </w:r>
    </w:p>
    <w:p>
      <w:pPr>
        <w:spacing w:after="120" w:line="276"/>
      </w:pPr>
      <w:r>
        <w:t xml:space="preserve">En revanche, un pod conforme (registre approuvé, tag fixe, runAsNonRoot: true) est accepté :</w:t>
      </w:r>
    </w:p>
    <w:p>
      <w:pPr>
        <w:spacing w:after="40" w:before="120"/>
        <w:jc w:val="center"/>
      </w:pPr>
      <w:r>
        <w:drawing>
          <wp:inline distT="0" distB="0" distL="0" distR="0">
            <wp:extent cx="4953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666875"/>
                    </a:xfrm>
                    <a:prstGeom prst="rect">
                      <a:avLst/>
                    </a:prstGeom>
                  </pic:spPr>
                </pic:pic>
              </a:graphicData>
            </a:graphic>
          </wp:inline>
        </w:drawing>
      </w:r>
    </w:p>
    <w:p>
      <w:pPr>
        <w:spacing w:after="200" w:before="80"/>
        <w:jc w:val="center"/>
      </w:pPr>
      <w:r>
        <w:rPr>
          <w:i/>
          <w:iCs/>
          <w:color w:val="666666"/>
          <w:sz w:val="20"/>
          <w:szCs w:val="20"/>
        </w:rPr>
        <w:t xml:space="preserve">Figure 6 — Pod conforme accepté par Gatekeeper</w:t>
      </w:r>
    </w:p>
    <w:p>
      <w:r>
        <w:br w:type="page"/>
      </w:r>
    </w:p>
    <w:p>
      <w:pPr>
        <w:pStyle w:val="Heading1"/>
        <w:spacing w:after="200" w:before="360"/>
      </w:pPr>
      <w:r>
        <w:t xml:space="preserve">7. Déploiement sur le cluster</w:t>
      </w:r>
    </w:p>
    <w:p>
      <w:pPr>
        <w:pStyle w:val="Heading2"/>
        <w:spacing w:after="160" w:before="280"/>
      </w:pPr>
      <w:r>
        <w:t xml:space="preserve">7.1 Manifest Kubernetes sécurisé</w:t>
      </w:r>
    </w:p>
    <w:p>
      <w:pPr>
        <w:spacing w:after="120" w:line="276"/>
      </w:pPr>
      <w:r>
        <w:t xml:space="preserve">Le manifest de déploiement applique plusieurs mesures de sécurité au niveau du pod et du conteneur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Non-root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runAsNonRoot: true, runAsUser: 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pod ne peut pas tourner en root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filesystem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readOnlyRootFilesystem: true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attaquant ne peut pas écrire sur le disque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capabilities: drop: [ALL]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Toutes les capabilities Linux sont supprimées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privilege 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allowPrivilegeEscalation: false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Bloque les exploits setuid/setgid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 limits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128Mi, cpu: 200m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Prévient le DoS par consommation de ressources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livenessProbe, readinessProbe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Redémarrage automatique si le pod est défaillant</w:t>
            </w:r>
          </w:p>
        </w:tc>
      </w:tr>
    </w:tbl>
    <w:p/>
    <w:p>
      <w:pPr>
        <w:pStyle w:val="Heading2"/>
        <w:spacing w:after="160" w:before="280"/>
      </w:pPr>
      <w:r>
        <w:t xml:space="preserve">7.2 Preuve du fonctionnement</w:t>
      </w:r>
    </w:p>
    <w:p>
      <w:pPr>
        <w:spacing w:after="120" w:line="276"/>
      </w:pPr>
      <w:r>
        <w:t xml:space="preserve">La première tentative de déploiement a été bloquée par Gatekeeper car l'image supply-chain-demo:v0.1.0 ne correspondait pas au préfixe du registre approuvé. Après avoir retagé l'image avec le bon préfixe (registry.gitlab.com/mouaadsek/), le déploiement a réussi avec 2 pods Running :</w:t>
      </w:r>
    </w:p>
    <w:p>
      <w:pPr>
        <w:spacing w:after="40" w:before="120"/>
        <w:jc w:val="center"/>
      </w:pPr>
      <w:r>
        <w:drawing>
          <wp:inline distT="0" distB="0" distL="0" distR="0">
            <wp:extent cx="4953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81275"/>
                    </a:xfrm>
                    <a:prstGeom prst="rect">
                      <a:avLst/>
                    </a:prstGeom>
                  </pic:spPr>
                </pic:pic>
              </a:graphicData>
            </a:graphic>
          </wp:inline>
        </w:drawing>
      </w:r>
    </w:p>
    <w:p>
      <w:pPr>
        <w:spacing w:after="200" w:before="80"/>
        <w:jc w:val="center"/>
      </w:pPr>
      <w:r>
        <w:rPr>
          <w:i/>
          <w:iCs/>
          <w:color w:val="666666"/>
          <w:sz w:val="20"/>
          <w:szCs w:val="20"/>
        </w:rPr>
        <w:t xml:space="preserve">Figure 7 — Blocage par Gatekeeper puis déploiement réussi après correction</w:t>
      </w:r>
    </w:p>
    <w:p>
      <w:pPr>
        <w:spacing w:after="120" w:line="276"/>
      </w:pPr>
      <w:r>
        <w:t xml:space="preserve">Cette séquence (blocage → correction → succès) démontre que Gatekeeper fonctionne comme dernière ligne de défense, même pour les déploiements effectués directement sur le cluster.</w:t>
      </w:r>
    </w:p>
    <w:p>
      <w:r>
        <w:br w:type="page"/>
      </w:r>
    </w:p>
    <w:p>
      <w:pPr>
        <w:pStyle w:val="Heading1"/>
        <w:spacing w:after="200" w:before="360"/>
      </w:pPr>
      <w:r>
        <w:t xml:space="preserve">8. Conclusion</w:t>
      </w:r>
    </w:p>
    <w:p>
      <w:pPr>
        <w:spacing w:after="120" w:line="276"/>
      </w:pPr>
      <w:r>
        <w:t xml:space="preserve">Ce projet démontre la mise en place d'une sécurité supply chain complète pour un environnement Kubernetes, basée sur le principe de défense en profondeur avec trois barrières de sécurité :</w:t>
      </w:r>
    </w:p>
    <w:p>
      <w:pPr>
        <w:spacing w:after="120" w:line="276"/>
      </w:pPr>
      <w:r>
        <w:rPr>
          <w:b/>
          <w:bCs/>
        </w:rPr>
        <w:t xml:space="preserve">Trivy </w:t>
      </w:r>
      <w:r>
        <w:t xml:space="preserve">scanne les images Docker et bloque le pipeline CI/CD si des vulnérabilités CRITICAL ou HIGH sont détectées dans les paquets OS ou applicatifs.</w:t>
      </w:r>
    </w:p>
    <w:p>
      <w:pPr>
        <w:spacing w:after="120" w:line="276"/>
      </w:pPr>
      <w:r>
        <w:rPr>
          <w:b/>
          <w:bCs/>
        </w:rPr>
        <w:t xml:space="preserve">Safety </w:t>
      </w:r>
      <w:r>
        <w:t xml:space="preserve">complète Trivy en se concentrant sur les dépendances Python spécifiquement, avec une base de vulnérabilités dédiée.</w:t>
      </w:r>
    </w:p>
    <w:p>
      <w:pPr>
        <w:spacing w:after="120" w:line="276"/>
      </w:pPr>
      <w:r>
        <w:rPr>
          <w:b/>
          <w:bCs/>
        </w:rPr>
        <w:t xml:space="preserve">OPA Gatekeeper </w:t>
      </w:r>
      <w:r>
        <w:t xml:space="preserve">constitue la dernière ligne de défense au niveau du cluster Kubernetes, refusant tout déploiement d'images non conformes, même si le pipeline CI/CD est contourné.</w:t>
      </w:r>
    </w:p>
    <w:p/>
    <w:p>
      <w:pPr>
        <w:spacing w:after="120" w:line="276"/>
      </w:pPr>
      <w:r>
        <w:t xml:space="preserve">Le résultat est un pipeline où une image vulnérable ne peut jamais atteindre la production : elle est bloquée au niveau CI/CD par les scans, et même en cas de contournement, au niveau du cluster par l'admission controller.</w:t>
      </w:r>
    </w:p>
    <w:p>
      <w:pPr>
        <w:pStyle w:val="Heading2"/>
        <w:spacing w:after="160" w:before="280"/>
      </w:pPr>
      <w:r>
        <w:t xml:space="preserve">Liens du projet</w:t>
      </w:r>
    </w:p>
    <w:p>
      <w:pPr>
        <w:spacing w:after="120" w:line="276"/>
      </w:pPr>
      <w:r>
        <w:rPr>
          <w:b/>
          <w:bCs/>
        </w:rPr>
        <w:t xml:space="preserve">GitLab : </w:t>
      </w:r>
      <w:r>
        <w:t xml:space="preserve">https://gitlab.com/MouaadSek/supply-chain-security</w:t>
      </w:r>
    </w:p>
    <w:p>
      <w:pPr>
        <w:spacing w:after="120" w:line="276"/>
      </w:pPr>
      <w:r>
        <w:rPr>
          <w:b/>
          <w:bCs/>
        </w:rPr>
        <w:t xml:space="preserve">GitHub : </w:t>
      </w:r>
      <w:r>
        <w:t xml:space="preserve">https://github.com/MouaadSek/supply-chain-security</w:t>
      </w:r>
    </w:p>
    <w:p>
      <w:pPr>
        <w:spacing w:after="40" w:before="120"/>
        <w:jc w:val="center"/>
      </w:pPr>
      <w:r>
        <w:drawing>
          <wp:inline distT="0" distB="0" distL="0" distR="0">
            <wp:extent cx="4762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00375"/>
                    </a:xfrm>
                    <a:prstGeom prst="rect">
                      <a:avLst/>
                    </a:prstGeom>
                  </pic:spPr>
                </pic:pic>
              </a:graphicData>
            </a:graphic>
          </wp:inline>
        </w:drawing>
      </w:r>
    </w:p>
    <w:p>
      <w:pPr>
        <w:spacing w:after="200" w:before="80"/>
        <w:jc w:val="center"/>
      </w:pPr>
      <w:r>
        <w:rPr>
          <w:i/>
          <w:iCs/>
          <w:color w:val="666666"/>
          <w:sz w:val="20"/>
          <w:szCs w:val="20"/>
        </w:rPr>
        <w:t xml:space="preserve">Figure 8 — Repository GitHub avec le README et les 9 commits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8"/>
        <w:szCs w:val="18"/>
      </w:rPr>
      <w:t xml:space="preserve">Mouaad Sekkouri — M1 Cybersécurité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i/>
        <w:iCs/>
        <w:color w:val="999999"/>
        <w:sz w:val="18"/>
        <w:szCs w:val="18"/>
      </w:rPr>
      <w:t xml:space="preserve">Supply Chain Security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9cce446167a88d6611592c9dd950a7e1d35427.png"/><Relationship Id="rId10" Type="http://schemas.openxmlformats.org/officeDocument/2006/relationships/image" Target="media/2565be400e11cb7be63026f10304c47dd91f78c9.png"/><Relationship Id="rId11" Type="http://schemas.openxmlformats.org/officeDocument/2006/relationships/image" Target="media/44bfc3c8e25a4e298cd0210e0e41226b61774354.png"/><Relationship Id="rId12" Type="http://schemas.openxmlformats.org/officeDocument/2006/relationships/image" Target="media/5c7dfd26f03b30f0c7bb95b8da3184b29fd1e2a0.png"/><Relationship Id="rId13" Type="http://schemas.openxmlformats.org/officeDocument/2006/relationships/image" Target="media/3719a5bb8e4e5579d3a537521e2a3a5fcd245342.png"/><Relationship Id="rId14" Type="http://schemas.openxmlformats.org/officeDocument/2006/relationships/image" Target="media/96bdb9a0669ef570a4f2609bc78bb591063ceacf.png"/><Relationship Id="rId15" Type="http://schemas.openxmlformats.org/officeDocument/2006/relationships/image" Target="media/e7613a20ce4e4a22cb7b53d6a3cab0cdea1dda2c.png"/><Relationship Id="rId16" Type="http://schemas.openxmlformats.org/officeDocument/2006/relationships/image" Target="media/c099f0428968a9bf441a572d44041e093dbc75f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2026-06-10T00:46:23.495Z</dcterms:created>
  <dcterms:modified xsi:type="dcterms:W3CDTF">2026-06-10T00:46:23.495Z</dcterms:modified>
</cp:coreProperties>
</file>

<file path=docProps/custom.xml><?xml version="1.0" encoding="utf-8"?>
<Properties xmlns="http://schemas.openxmlformats.org/officeDocument/2006/custom-properties" xmlns:vt="http://schemas.openxmlformats.org/officeDocument/2006/docPropsVTypes"/>
</file>