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4CB2" w14:textId="77777777" w:rsidR="00377980" w:rsidRDefault="00000000">
      <w:pPr>
        <w:jc w:val="center"/>
      </w:pPr>
      <w:r>
        <w:rPr>
          <w:b/>
          <w:sz w:val="36"/>
        </w:rPr>
        <w:t>AI Project Brief — Automatic TCR / RQD Calculation from Borehole Core Box Images</w:t>
      </w:r>
    </w:p>
    <w:p w14:paraId="39DD1ED5" w14:textId="3827DFDB" w:rsidR="00377980" w:rsidRDefault="00000000">
      <w:r>
        <w:rPr>
          <w:b/>
        </w:rPr>
        <w:t xml:space="preserve">Prepared for: </w:t>
      </w:r>
      <w:r>
        <w:t>AI Engineer / Trainee</w:t>
      </w:r>
      <w:r>
        <w:br/>
      </w:r>
      <w:r>
        <w:rPr>
          <w:b/>
        </w:rPr>
        <w:t xml:space="preserve">Purpose: </w:t>
      </w:r>
      <w:r>
        <w:t>Build a production-ready computer vision pipeline that automatically estimates geotechnical core metrics from borehole core box images.</w:t>
      </w:r>
    </w:p>
    <w:p w14:paraId="49149921" w14:textId="078F93AA" w:rsidR="000256E2" w:rsidRDefault="000256E2">
      <w:r>
        <w:t>Note: Watch Video that explain core analysis. (if you have any questions do not hesitate)</w:t>
      </w:r>
    </w:p>
    <w:p w14:paraId="72F4A6DF" w14:textId="77777777" w:rsidR="00377980" w:rsidRDefault="00000000">
      <w:pPr>
        <w:pStyle w:val="Heading1"/>
      </w:pPr>
      <w:r>
        <w:t>1. Executive Summary</w:t>
      </w:r>
    </w:p>
    <w:p w14:paraId="2EB29C85" w14:textId="77777777" w:rsidR="00377980" w:rsidRDefault="00000000">
      <w:r>
        <w:t>The goal of this project is to build an AI-assisted system that calculates Total Core Recovery (TCR) and Rock Quality Designation (RQD) from images of core boxes. Each core run is 1.5 m (150 cm). The system should process images containing multiple horizontal runs, identify recovered core pieces, assign them to the correct run, measure their lengths using the image scale / depth markers, and output per-run and total TCR and RQD values.</w:t>
      </w:r>
    </w:p>
    <w:p w14:paraId="152B5630" w14:textId="77777777" w:rsidR="00377980" w:rsidRDefault="00000000">
      <w:pPr>
        <w:pStyle w:val="Heading1"/>
      </w:pPr>
      <w:r>
        <w:t>2. Core Definitions</w:t>
      </w:r>
    </w:p>
    <w:p w14:paraId="3A9627EF" w14:textId="77777777" w:rsidR="00377980" w:rsidRDefault="00000000">
      <w:r>
        <w:t>TCR (%) = (sum of all recovered core lengths in run / 150 cm) × 100</w:t>
      </w:r>
    </w:p>
    <w:p w14:paraId="2D86D404" w14:textId="77777777" w:rsidR="00377980" w:rsidRDefault="00000000">
      <w:r>
        <w:t>RQD (%) = (sum of sound core pieces ≥ 10 cm in run / 150 cm) × 100</w:t>
      </w:r>
    </w:p>
    <w:p w14:paraId="28806F47" w14:textId="77777777" w:rsidR="00377980" w:rsidRDefault="00000000">
      <w:pPr>
        <w:pStyle w:val="Heading1"/>
      </w:pPr>
      <w:r>
        <w:t>3. Recommended Annotation Classes</w:t>
      </w:r>
    </w:p>
    <w:p w14:paraId="6239B7C1" w14:textId="77777777" w:rsidR="00377980" w:rsidRDefault="00000000">
      <w:pPr>
        <w:pStyle w:val="ListBullet"/>
      </w:pPr>
      <w:r>
        <w:t>run_band — polygon or box covering each horizontal run</w:t>
      </w:r>
    </w:p>
    <w:p w14:paraId="5B4B5375" w14:textId="77777777" w:rsidR="00377980" w:rsidRDefault="00000000">
      <w:pPr>
        <w:pStyle w:val="ListBullet"/>
      </w:pPr>
      <w:r>
        <w:t>depth_marker — labels such as 0.00, 1.50, 3.00, 4.50, etc.</w:t>
      </w:r>
    </w:p>
    <w:p w14:paraId="73CDA25E" w14:textId="77777777" w:rsidR="00377980" w:rsidRDefault="00000000">
      <w:pPr>
        <w:pStyle w:val="ListBullet"/>
      </w:pPr>
      <w:r>
        <w:t>rqd_piece — sound recovered piece that should count toward RQD (≥ 10 cm)</w:t>
      </w:r>
    </w:p>
    <w:p w14:paraId="32DADB72" w14:textId="77777777" w:rsidR="00377980" w:rsidRDefault="00000000">
      <w:pPr>
        <w:pStyle w:val="ListBullet"/>
      </w:pPr>
      <w:r>
        <w:t>non_rqd_piece — recovered piece that counts toward TCR but not toward RQD</w:t>
      </w:r>
    </w:p>
    <w:p w14:paraId="11218274" w14:textId="77777777" w:rsidR="00377980" w:rsidRDefault="00000000">
      <w:pPr>
        <w:pStyle w:val="Heading1"/>
      </w:pPr>
      <w:r>
        <w:t>4. Recommended Architecture</w:t>
      </w:r>
    </w:p>
    <w:p w14:paraId="4D964E0B" w14:textId="77777777" w:rsidR="00377980" w:rsidRDefault="00000000">
      <w:pPr>
        <w:pStyle w:val="ListNumber"/>
      </w:pPr>
      <w:r>
        <w:t>Detect or segment each horizontal run (run band).</w:t>
      </w:r>
    </w:p>
    <w:p w14:paraId="1A3CD4CA" w14:textId="77777777" w:rsidR="00377980" w:rsidRDefault="00000000">
      <w:pPr>
        <w:pStyle w:val="ListNumber"/>
      </w:pPr>
      <w:r>
        <w:t>Detect or segment each recovered core piece inside the run.</w:t>
      </w:r>
    </w:p>
    <w:p w14:paraId="2ABC063A" w14:textId="77777777" w:rsidR="00377980" w:rsidRDefault="00000000">
      <w:pPr>
        <w:pStyle w:val="ListNumber"/>
      </w:pPr>
      <w:r>
        <w:t>Classify each piece as either RQD-eligible or not RQD-eligible.</w:t>
      </w:r>
    </w:p>
    <w:p w14:paraId="0A47A56E" w14:textId="77777777" w:rsidR="00377980" w:rsidRDefault="00000000">
      <w:pPr>
        <w:pStyle w:val="ListNumber"/>
      </w:pPr>
      <w:r>
        <w:t>Use scale / depth markers / geometry to convert pixel lengths to real-world lengths.</w:t>
      </w:r>
    </w:p>
    <w:p w14:paraId="79A235F0" w14:textId="77777777" w:rsidR="00377980" w:rsidRDefault="00000000">
      <w:pPr>
        <w:pStyle w:val="ListNumber"/>
      </w:pPr>
      <w:r>
        <w:t>Assign each detected piece to the correct 1.5 m run.</w:t>
      </w:r>
    </w:p>
    <w:p w14:paraId="5EFC353E" w14:textId="77777777" w:rsidR="00377980" w:rsidRDefault="00000000">
      <w:pPr>
        <w:pStyle w:val="ListNumber"/>
      </w:pPr>
      <w:r>
        <w:t>Compute TCR and RQD using deterministic formulas.</w:t>
      </w:r>
    </w:p>
    <w:p w14:paraId="0C936B83" w14:textId="77777777" w:rsidR="00377980" w:rsidRDefault="00000000">
      <w:pPr>
        <w:pStyle w:val="ListNumber"/>
      </w:pPr>
      <w:r>
        <w:t>Expose results in a reviewable UI so engineers can correct mistakes.</w:t>
      </w:r>
    </w:p>
    <w:p w14:paraId="0E9027DB" w14:textId="77777777" w:rsidR="00377980" w:rsidRDefault="00000000">
      <w:pPr>
        <w:pStyle w:val="Heading1"/>
      </w:pPr>
      <w:r>
        <w:lastRenderedPageBreak/>
        <w:t>5. Engineering Notes</w:t>
      </w:r>
    </w:p>
    <w:p w14:paraId="4B55B6ED" w14:textId="77777777" w:rsidR="00377980" w:rsidRDefault="00000000">
      <w:pPr>
        <w:pStyle w:val="ListBullet"/>
      </w:pPr>
      <w:r>
        <w:t>Do not train one model to directly output TCR or RQD.</w:t>
      </w:r>
    </w:p>
    <w:p w14:paraId="32578F0B" w14:textId="77777777" w:rsidR="00377980" w:rsidRDefault="00000000">
      <w:pPr>
        <w:pStyle w:val="ListBullet"/>
      </w:pPr>
      <w:r>
        <w:t>Use YOLO segmentation rather than only bounding boxes if possible.</w:t>
      </w:r>
    </w:p>
    <w:p w14:paraId="641776E1" w14:textId="77777777" w:rsidR="00377980" w:rsidRDefault="00000000">
      <w:pPr>
        <w:pStyle w:val="ListBullet"/>
      </w:pPr>
      <w:r>
        <w:t>Length should be computed from geometry, not learned as a class.</w:t>
      </w:r>
    </w:p>
    <w:p w14:paraId="7338866D" w14:textId="77777777" w:rsidR="00377980" w:rsidRDefault="00000000">
      <w:pPr>
        <w:pStyle w:val="ListBullet"/>
      </w:pPr>
      <w:r>
        <w:t>TCR includes all recovered pieces; RQD includes only sound pieces ≥ 10 cm.</w:t>
      </w:r>
    </w:p>
    <w:p w14:paraId="5A8A0AFE" w14:textId="77777777" w:rsidR="00377980" w:rsidRDefault="00000000">
      <w:pPr>
        <w:pStyle w:val="ListBullet"/>
      </w:pPr>
      <w:r>
        <w:t>Prefer a semi-automatic reviewed workflow in Milestone 1.</w:t>
      </w:r>
    </w:p>
    <w:p w14:paraId="7CD494CD" w14:textId="77777777" w:rsidR="00377980" w:rsidRDefault="00000000">
      <w:pPr>
        <w:pStyle w:val="Heading1"/>
      </w:pPr>
      <w:r>
        <w:t>6. Deliverables Expected</w:t>
      </w:r>
    </w:p>
    <w:p w14:paraId="025D7736" w14:textId="77777777" w:rsidR="00377980" w:rsidRDefault="00000000">
      <w:pPr>
        <w:pStyle w:val="ListBullet"/>
      </w:pPr>
      <w:r>
        <w:t>Google Colab training notebook</w:t>
      </w:r>
    </w:p>
    <w:p w14:paraId="56B2F41C" w14:textId="77777777" w:rsidR="00377980" w:rsidRDefault="00000000">
      <w:pPr>
        <w:pStyle w:val="ListBullet"/>
      </w:pPr>
      <w:r>
        <w:t>Inference notebook or script</w:t>
      </w:r>
    </w:p>
    <w:p w14:paraId="2A4BB76F" w14:textId="77777777" w:rsidR="00377980" w:rsidRDefault="00000000">
      <w:pPr>
        <w:pStyle w:val="ListBullet"/>
      </w:pPr>
      <w:r>
        <w:t>Trained weights</w:t>
      </w:r>
    </w:p>
    <w:p w14:paraId="35C8DEF6" w14:textId="77777777" w:rsidR="00377980" w:rsidRDefault="00000000">
      <w:pPr>
        <w:pStyle w:val="ListBullet"/>
      </w:pPr>
      <w:r>
        <w:t>Post-processing script for TCR/RQD</w:t>
      </w:r>
    </w:p>
    <w:p w14:paraId="761E61B3" w14:textId="77777777" w:rsidR="00377980" w:rsidRDefault="00000000">
      <w:pPr>
        <w:pStyle w:val="ListBullet"/>
      </w:pPr>
      <w:r>
        <w:t>Simple UI for upload / review / export</w:t>
      </w:r>
    </w:p>
    <w:p w14:paraId="0697042C" w14:textId="77777777" w:rsidR="00377980" w:rsidRDefault="00000000">
      <w:pPr>
        <w:pStyle w:val="ListBullet"/>
      </w:pPr>
      <w:r>
        <w:t>Documentation and limitations</w:t>
      </w:r>
    </w:p>
    <w:p w14:paraId="6A87AE13" w14:textId="77777777" w:rsidR="00377980" w:rsidRDefault="00000000">
      <w:pPr>
        <w:pStyle w:val="Heading1"/>
      </w:pPr>
      <w:r>
        <w:t>7. Appendix</w:t>
      </w:r>
    </w:p>
    <w:p w14:paraId="1AA83AA1" w14:textId="557B8A06" w:rsidR="000256E2" w:rsidRDefault="00000000" w:rsidP="000256E2">
      <w:r>
        <w:t>Insert representative labeled images, screenshots, and expected output tables here.</w:t>
      </w:r>
    </w:p>
    <w:p w14:paraId="6AC1102B" w14:textId="35B961C0" w:rsidR="000256E2" w:rsidRDefault="000256E2" w:rsidP="000256E2">
      <w:pPr>
        <w:pStyle w:val="Heading1"/>
      </w:pPr>
      <w:r>
        <w:lastRenderedPageBreak/>
        <w:t>8</w:t>
      </w:r>
      <w:r>
        <w:t xml:space="preserve">. </w:t>
      </w:r>
      <w:r>
        <w:t>Data</w:t>
      </w:r>
      <w:r w:rsidR="001F1E59">
        <w:rPr>
          <w:noProof/>
        </w:rPr>
        <w:drawing>
          <wp:inline distT="0" distB="0" distL="0" distR="0" wp14:anchorId="57863815" wp14:editId="13966941">
            <wp:extent cx="5486400" cy="7886700"/>
            <wp:effectExtent l="0" t="0" r="0" b="0"/>
            <wp:docPr id="173917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3947" name="Picture 17391739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E59">
        <w:rPr>
          <w:noProof/>
        </w:rPr>
        <w:lastRenderedPageBreak/>
        <w:drawing>
          <wp:inline distT="0" distB="0" distL="0" distR="0" wp14:anchorId="2DEAA37B" wp14:editId="0D2464CE">
            <wp:extent cx="5486400" cy="7865745"/>
            <wp:effectExtent l="0" t="0" r="0" b="1905"/>
            <wp:docPr id="1939719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9433" name="Picture 19397194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E59">
        <w:rPr>
          <w:noProof/>
        </w:rPr>
        <w:lastRenderedPageBreak/>
        <w:drawing>
          <wp:inline distT="0" distB="0" distL="0" distR="0" wp14:anchorId="27CC3CE7" wp14:editId="483BDB39">
            <wp:extent cx="5486400" cy="5815965"/>
            <wp:effectExtent l="0" t="0" r="0" b="0"/>
            <wp:docPr id="1914376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76312" name="Picture 1914376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E59">
        <w:rPr>
          <w:noProof/>
        </w:rPr>
        <w:lastRenderedPageBreak/>
        <w:drawing>
          <wp:inline distT="0" distB="0" distL="0" distR="0" wp14:anchorId="23513212" wp14:editId="3B55EFE0">
            <wp:extent cx="5486400" cy="7851775"/>
            <wp:effectExtent l="0" t="0" r="0" b="0"/>
            <wp:docPr id="665427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7931" name="Picture 6654279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E59">
        <w:rPr>
          <w:noProof/>
        </w:rPr>
        <w:lastRenderedPageBreak/>
        <w:drawing>
          <wp:inline distT="0" distB="0" distL="0" distR="0" wp14:anchorId="2F0B566B" wp14:editId="3718DD27">
            <wp:extent cx="5486400" cy="7879715"/>
            <wp:effectExtent l="0" t="0" r="0" b="6985"/>
            <wp:docPr id="874204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4738" name="Picture 8742047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E59">
        <w:rPr>
          <w:noProof/>
        </w:rPr>
        <w:lastRenderedPageBreak/>
        <w:drawing>
          <wp:inline distT="0" distB="0" distL="0" distR="0" wp14:anchorId="23E7C031" wp14:editId="39343EEA">
            <wp:extent cx="5486400" cy="7844790"/>
            <wp:effectExtent l="0" t="0" r="0" b="3810"/>
            <wp:docPr id="719024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24092" name="Picture 7190240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743165">
    <w:abstractNumId w:val="8"/>
  </w:num>
  <w:num w:numId="2" w16cid:durableId="891423905">
    <w:abstractNumId w:val="6"/>
  </w:num>
  <w:num w:numId="3" w16cid:durableId="647124619">
    <w:abstractNumId w:val="5"/>
  </w:num>
  <w:num w:numId="4" w16cid:durableId="1538544838">
    <w:abstractNumId w:val="4"/>
  </w:num>
  <w:num w:numId="5" w16cid:durableId="1940327646">
    <w:abstractNumId w:val="7"/>
  </w:num>
  <w:num w:numId="6" w16cid:durableId="1834832323">
    <w:abstractNumId w:val="3"/>
  </w:num>
  <w:num w:numId="7" w16cid:durableId="1139148535">
    <w:abstractNumId w:val="2"/>
  </w:num>
  <w:num w:numId="8" w16cid:durableId="1621571220">
    <w:abstractNumId w:val="1"/>
  </w:num>
  <w:num w:numId="9" w16cid:durableId="212410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E2"/>
    <w:rsid w:val="00034616"/>
    <w:rsid w:val="0006063C"/>
    <w:rsid w:val="0015074B"/>
    <w:rsid w:val="001F1E59"/>
    <w:rsid w:val="0029639D"/>
    <w:rsid w:val="00326F90"/>
    <w:rsid w:val="00377980"/>
    <w:rsid w:val="00AA1D8D"/>
    <w:rsid w:val="00AC32FF"/>
    <w:rsid w:val="00B343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0A4D9"/>
  <w14:defaultImageDpi w14:val="300"/>
  <w15:docId w15:val="{AF932C73-BCB2-4ADC-9AC0-8C15DFA0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yasser raouf</cp:lastModifiedBy>
  <cp:revision>2</cp:revision>
  <dcterms:created xsi:type="dcterms:W3CDTF">2013-12-23T23:15:00Z</dcterms:created>
  <dcterms:modified xsi:type="dcterms:W3CDTF">2026-03-26T18:51:00Z</dcterms:modified>
  <cp:category/>
</cp:coreProperties>
</file>