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Rapport detaille des resultats DMM - 23 postes, ENNVM 2007 et ENCDM 2014</w:t>
      </w:r>
    </w:p>
    <w:p>
      <w:r>
        <w:t xml:space="preserve"/>
      </w:r>
    </w:p>
    <w:p>
      <w:r>
        <w:t xml:space="preserve">Ce rapport analyse les resultats du DMM applique aux matrices fines en 23 postes. Par rapport au rapport 9 postes, l'objectif est de decrire les sous-profils de consommation : sous-composantes alimentaires, logement-energie, sante detaillee, transport, culture et autres depenses. La lecture economique est faite a deux niveaux : les postes fins S1-S23 et des familles agregees reconstruites a partir du mapping des matrices.</w:t>
      </w:r>
    </w:p>
    <w:p>
      <w:r>
        <w:t xml:space="preserve"/>
      </w:r>
    </w:p>
    <w:p>
      <w:pPr>
        <w:pStyle w:val="Heading1"/>
      </w:pPr>
      <w:r>
        <w:t xml:space="preserve">Mapping S1-S23 utilise dans le rapport</w:t>
      </w:r>
    </w:p>
    <w:p>
      <w:r>
        <w:t xml:space="preserve"/>
      </w:r>
    </w:p>
    <w:p>
      <w:pPr>
        <w:pStyle w:val="Code"/>
      </w:pPr>
      <w:r>
        <w:rPr>
          <w:rFonts w:ascii="Courier New" w:hAnsi="Courier New"/>
          <w:sz w:val="16"/>
        </w:rPr>
        <w:t xml:space="preserve">| Poste | Codes sources | Libelle court |</w:t>
      </w:r>
    </w:p>
    <w:p>
      <w:pPr>
        <w:pStyle w:val="Code"/>
      </w:pPr>
      <w:r>
        <w:rPr>
          <w:rFonts w:ascii="Courier New" w:hAnsi="Courier New"/>
          <w:sz w:val="16"/>
        </w:rPr>
        <w:t xml:space="preserve">| --- | --- | --- |</w:t>
      </w:r>
    </w:p>
    <w:p>
      <w:pPr>
        <w:pStyle w:val="Code"/>
      </w:pPr>
      <w:r>
        <w:rPr>
          <w:rFonts w:ascii="Courier New" w:hAnsi="Courier New"/>
          <w:sz w:val="16"/>
        </w:rPr>
        <w:t xml:space="preserve">| S1 | DAM_G01 | S1 alimentaire 01 |</w:t>
      </w:r>
    </w:p>
    <w:p>
      <w:pPr>
        <w:pStyle w:val="Code"/>
      </w:pPr>
      <w:r>
        <w:rPr>
          <w:rFonts w:ascii="Courier New" w:hAnsi="Courier New"/>
          <w:sz w:val="16"/>
        </w:rPr>
        <w:t xml:space="preserve">| S2 | DAM_G02, DAM_G04, DAM_G05 | S2 alimentaire 02/04/05 |</w:t>
      </w:r>
    </w:p>
    <w:p>
      <w:pPr>
        <w:pStyle w:val="Code"/>
      </w:pPr>
      <w:r>
        <w:rPr>
          <w:rFonts w:ascii="Courier New" w:hAnsi="Courier New"/>
          <w:sz w:val="16"/>
        </w:rPr>
        <w:t xml:space="preserve">| S3 | DAM_G06, DAM_G07, DAM_G08 | S3 alimentaire 06/07/08 |</w:t>
      </w:r>
    </w:p>
    <w:p>
      <w:pPr>
        <w:pStyle w:val="Code"/>
      </w:pPr>
      <w:r>
        <w:rPr>
          <w:rFonts w:ascii="Courier New" w:hAnsi="Courier New"/>
          <w:sz w:val="16"/>
        </w:rPr>
        <w:t xml:space="preserve">| S4 | DAM_G09, DAM_G10 | S4 alimentaire 09/10 |</w:t>
      </w:r>
    </w:p>
    <w:p>
      <w:pPr>
        <w:pStyle w:val="Code"/>
      </w:pPr>
      <w:r>
        <w:rPr>
          <w:rFonts w:ascii="Courier New" w:hAnsi="Courier New"/>
          <w:sz w:val="16"/>
        </w:rPr>
        <w:t xml:space="preserve">| S5 | DAM_G13, DAM_G14 | S5 alimentaire 13/14 |</w:t>
      </w:r>
    </w:p>
    <w:p>
      <w:pPr>
        <w:pStyle w:val="Code"/>
      </w:pPr>
      <w:r>
        <w:rPr>
          <w:rFonts w:ascii="Courier New" w:hAnsi="Courier New"/>
          <w:sz w:val="16"/>
        </w:rPr>
        <w:t xml:space="preserve">| S6 | DAM_G03, DAM_G11, DAM_G12, DAM_G15, DAM_G17, DAM_G18 | S6 alimentaire mixte |</w:t>
      </w:r>
    </w:p>
    <w:p>
      <w:pPr>
        <w:pStyle w:val="Code"/>
      </w:pPr>
      <w:r>
        <w:rPr>
          <w:rFonts w:ascii="Courier New" w:hAnsi="Courier New"/>
          <w:sz w:val="16"/>
        </w:rPr>
        <w:t xml:space="preserve">| S7 | DAM_G21 a DAM_G28 | S7 habillement-chaussures |</w:t>
      </w:r>
    </w:p>
    <w:p>
      <w:pPr>
        <w:pStyle w:val="Code"/>
      </w:pPr>
      <w:r>
        <w:rPr>
          <w:rFonts w:ascii="Courier New" w:hAnsi="Courier New"/>
          <w:sz w:val="16"/>
        </w:rPr>
        <w:t xml:space="preserve">| S8 | DAM_G31 | S8 logement poste 31 |</w:t>
      </w:r>
    </w:p>
    <w:p>
      <w:pPr>
        <w:pStyle w:val="Code"/>
      </w:pPr>
      <w:r>
        <w:rPr>
          <w:rFonts w:ascii="Courier New" w:hAnsi="Courier New"/>
          <w:sz w:val="16"/>
        </w:rPr>
        <w:t xml:space="preserve">| S9 | DAM_G32, DAM_G34 | S9 logement/energie 32/34 |</w:t>
      </w:r>
    </w:p>
    <w:p>
      <w:pPr>
        <w:pStyle w:val="Code"/>
      </w:pPr>
      <w:r>
        <w:rPr>
          <w:rFonts w:ascii="Courier New" w:hAnsi="Courier New"/>
          <w:sz w:val="16"/>
        </w:rPr>
        <w:t xml:space="preserve">| S10 | DAM_G41 a DAM_G47 | S10 ameublement-equipement |</w:t>
      </w:r>
    </w:p>
    <w:p>
      <w:pPr>
        <w:pStyle w:val="Code"/>
      </w:pPr>
      <w:r>
        <w:rPr>
          <w:rFonts w:ascii="Courier New" w:hAnsi="Courier New"/>
          <w:sz w:val="16"/>
        </w:rPr>
        <w:t xml:space="preserve">| S11 | DAM_G33 | S11 logement poste 33 |</w:t>
      </w:r>
    </w:p>
    <w:p>
      <w:pPr>
        <w:pStyle w:val="Code"/>
      </w:pPr>
      <w:r>
        <w:rPr>
          <w:rFonts w:ascii="Courier New" w:hAnsi="Courier New"/>
          <w:sz w:val="16"/>
        </w:rPr>
        <w:t xml:space="preserve">| S12 | DAM_G51 | S12 sante 51 |</w:t>
      </w:r>
    </w:p>
    <w:p>
      <w:pPr>
        <w:pStyle w:val="Code"/>
      </w:pPr>
      <w:r>
        <w:rPr>
          <w:rFonts w:ascii="Courier New" w:hAnsi="Courier New"/>
          <w:sz w:val="16"/>
        </w:rPr>
        <w:t xml:space="preserve">| S13 | DAM_G52, DAM_G53 | S13 sante 52/53 |</w:t>
      </w:r>
    </w:p>
    <w:p>
      <w:pPr>
        <w:pStyle w:val="Code"/>
      </w:pPr>
      <w:r>
        <w:rPr>
          <w:rFonts w:ascii="Courier New" w:hAnsi="Courier New"/>
          <w:sz w:val="16"/>
        </w:rPr>
        <w:t xml:space="preserve">| S14 | DAM_G61 | S14 transport 61 |</w:t>
      </w:r>
    </w:p>
    <w:p>
      <w:pPr>
        <w:pStyle w:val="Code"/>
      </w:pPr>
      <w:r>
        <w:rPr>
          <w:rFonts w:ascii="Courier New" w:hAnsi="Courier New"/>
          <w:sz w:val="16"/>
        </w:rPr>
        <w:t xml:space="preserve">| S15 | DAM_G62 | S15 transport 62 |</w:t>
      </w:r>
    </w:p>
    <w:p>
      <w:pPr>
        <w:pStyle w:val="Code"/>
      </w:pPr>
      <w:r>
        <w:rPr>
          <w:rFonts w:ascii="Courier New" w:hAnsi="Courier New"/>
          <w:sz w:val="16"/>
        </w:rPr>
        <w:t xml:space="preserve">| S16 | DAM_G63 | S16 transport/communication 63 |</w:t>
      </w:r>
    </w:p>
    <w:p>
      <w:pPr>
        <w:pStyle w:val="Code"/>
      </w:pPr>
      <w:r>
        <w:rPr>
          <w:rFonts w:ascii="Courier New" w:hAnsi="Courier New"/>
          <w:sz w:val="16"/>
        </w:rPr>
        <w:t xml:space="preserve">| S17 | DAM_G71 a DAM_G74 | S17 loisirs/culture 71/74 |</w:t>
      </w:r>
    </w:p>
    <w:p>
      <w:pPr>
        <w:pStyle w:val="Code"/>
      </w:pPr>
      <w:r>
        <w:rPr>
          <w:rFonts w:ascii="Courier New" w:hAnsi="Courier New"/>
          <w:sz w:val="16"/>
        </w:rPr>
        <w:t xml:space="preserve">| S18 | DAM_G75, DAM_G76; + DAM_G77 dans ENCDM | S18 culture/enseignement 75/76/77 |</w:t>
      </w:r>
    </w:p>
    <w:p>
      <w:pPr>
        <w:pStyle w:val="Code"/>
      </w:pPr>
      <w:r>
        <w:rPr>
          <w:rFonts w:ascii="Courier New" w:hAnsi="Courier New"/>
          <w:sz w:val="16"/>
        </w:rPr>
        <w:t xml:space="preserve">| S19 | DAM_G81 a DAM_G84 | S19 autres 81/84 |</w:t>
      </w:r>
    </w:p>
    <w:p>
      <w:pPr>
        <w:pStyle w:val="Code"/>
      </w:pPr>
      <w:r>
        <w:rPr>
          <w:rFonts w:ascii="Courier New" w:hAnsi="Courier New"/>
          <w:sz w:val="16"/>
        </w:rPr>
        <w:t xml:space="preserve">| S20 | DAM_G87, DAM_G88 | S20 autres 87/88 |</w:t>
      </w:r>
    </w:p>
    <w:p>
      <w:pPr>
        <w:pStyle w:val="Code"/>
      </w:pPr>
      <w:r>
        <w:rPr>
          <w:rFonts w:ascii="Courier New" w:hAnsi="Courier New"/>
          <w:sz w:val="16"/>
        </w:rPr>
        <w:t xml:space="preserve">| S21 | DAM_G85, DAM_G86 | S21 autres 85/86 |</w:t>
      </w:r>
    </w:p>
    <w:p>
      <w:pPr>
        <w:pStyle w:val="Code"/>
      </w:pPr>
      <w:r>
        <w:rPr>
          <w:rFonts w:ascii="Courier New" w:hAnsi="Courier New"/>
          <w:sz w:val="16"/>
        </w:rPr>
        <w:t xml:space="preserve">| S22 | DAM_G89 | S22 autres 89 |</w:t>
      </w:r>
    </w:p>
    <w:p>
      <w:pPr>
        <w:pStyle w:val="Code"/>
      </w:pPr>
      <w:r>
        <w:rPr>
          <w:rFonts w:ascii="Courier New" w:hAnsi="Courier New"/>
          <w:sz w:val="16"/>
        </w:rPr>
        <w:t xml:space="preserve">| S23 | DAM_G91 a DAM_G94 | S23 autres 91/94 |</w:t>
      </w:r>
    </w:p>
    <w:p>
      <w:r>
        <w:t xml:space="preserve"/>
      </w:r>
    </w:p>
    <w:p>
      <w:pPr>
        <w:pStyle w:val="Heading1"/>
      </w:pPr>
      <w:r>
        <w:t xml:space="preserve">Conclusion generale sur K</w:t>
      </w:r>
    </w:p>
    <w:p>
      <w:r>
        <w:t xml:space="preserve"/>
      </w:r>
    </w:p>
    <w:p>
      <w:r>
        <w:t xml:space="preserve">Pour les deux enquetes, AIC/BIC favorisent les solutions les plus fines, mais la lecture comportementale ne doit pas suivre automatiquement K=9. Les solutions fines augmentent l'ambiguite et multiplient des sous-profils parfois proches. K=6 ressort comme solution centrale : il donne une segmentation riche, beaucoup plus informative que K=2-K4, tout en restant lisible. K=7 peut etre considere comme variante raffinee, surtout pour ENNVM 2007, mais K=6 reste le meilleur choix de presentation.</w:t>
      </w:r>
    </w:p>
    <w:p>
      <w:r>
        <w:t xml:space="preserve"/>
      </w:r>
    </w:p>
    <w:p>
      <w:pPr>
        <w:pStyle w:val="Heading1"/>
      </w:pPr>
      <w:r>
        <w:t xml:space="preserve">ENNVM 2007 - resultats DMM 23 postes</w:t>
      </w:r>
    </w:p>
    <w:p>
      <w:r>
        <w:t xml:space="preserve"/>
      </w:r>
    </w:p>
    <w:p>
      <w:pPr>
        <w:pStyle w:val="Heading2"/>
      </w:pPr>
      <w:r>
        <w:t xml:space="preserve">Structure moyenne de reference</w:t>
      </w:r>
    </w:p>
    <w:p>
      <w:r>
        <w:t xml:space="preserve"/>
      </w:r>
    </w:p>
    <w:p>
      <w:pPr>
        <w:pStyle w:val="Heading3"/>
      </w:pPr>
      <w:r>
        <w:t xml:space="preserve">Parts S1-S23</w:t>
      </w:r>
    </w:p>
    <w:p>
      <w:r>
        <w:t xml:space="preserve"/>
      </w:r>
    </w:p>
    <w:p>
      <w:pPr>
        <w:pStyle w:val="Code"/>
      </w:pPr>
      <w:r>
        <w:rPr>
          <w:rFonts w:ascii="Courier New" w:hAnsi="Courier New"/>
          <w:sz w:val="16"/>
        </w:rPr>
        <w:t xml:space="preserve">| Poste | Libelle court | Part moyenne |</w:t>
      </w:r>
    </w:p>
    <w:p>
      <w:pPr>
        <w:pStyle w:val="Code"/>
      </w:pPr>
      <w:r>
        <w:rPr>
          <w:rFonts w:ascii="Courier New" w:hAnsi="Courier New"/>
          <w:sz w:val="16"/>
        </w:rPr>
        <w:t xml:space="preserve">| --- | --- | --- |</w:t>
      </w:r>
    </w:p>
    <w:p>
      <w:pPr>
        <w:pStyle w:val="Code"/>
      </w:pPr>
      <w:r>
        <w:rPr>
          <w:rFonts w:ascii="Courier New" w:hAnsi="Courier New"/>
          <w:sz w:val="16"/>
        </w:rPr>
        <w:t xml:space="preserve">| S1 | S1 alimentaire 01 | 9.3% |</w:t>
      </w:r>
    </w:p>
    <w:p>
      <w:pPr>
        <w:pStyle w:val="Code"/>
      </w:pPr>
      <w:r>
        <w:rPr>
          <w:rFonts w:ascii="Courier New" w:hAnsi="Courier New"/>
          <w:sz w:val="16"/>
        </w:rPr>
        <w:t xml:space="preserve">| S2 | S2 alimentaire 02/04/05 | 15.8% |</w:t>
      </w:r>
    </w:p>
    <w:p>
      <w:pPr>
        <w:pStyle w:val="Code"/>
      </w:pPr>
      <w:r>
        <w:rPr>
          <w:rFonts w:ascii="Courier New" w:hAnsi="Courier New"/>
          <w:sz w:val="16"/>
        </w:rPr>
        <w:t xml:space="preserve">| S3 | S3 alimentaire 06/07/08 | 8.9% |</w:t>
      </w:r>
    </w:p>
    <w:p>
      <w:pPr>
        <w:pStyle w:val="Code"/>
      </w:pPr>
      <w:r>
        <w:rPr>
          <w:rFonts w:ascii="Courier New" w:hAnsi="Courier New"/>
          <w:sz w:val="16"/>
        </w:rPr>
        <w:t xml:space="preserve">| S4 | S4 alimentaire 09/10 | 2.3% |</w:t>
      </w:r>
    </w:p>
    <w:p>
      <w:pPr>
        <w:pStyle w:val="Code"/>
      </w:pPr>
      <w:r>
        <w:rPr>
          <w:rFonts w:ascii="Courier New" w:hAnsi="Courier New"/>
          <w:sz w:val="16"/>
        </w:rPr>
        <w:t xml:space="preserve">| S5 | S5 alimentaire 13/14 | 0.2% |</w:t>
      </w:r>
    </w:p>
    <w:p>
      <w:pPr>
        <w:pStyle w:val="Code"/>
      </w:pPr>
      <w:r>
        <w:rPr>
          <w:rFonts w:ascii="Courier New" w:hAnsi="Courier New"/>
          <w:sz w:val="16"/>
        </w:rPr>
        <w:t xml:space="preserve">| S6 | S6 alimentaire mixte | 10.1% |</w:t>
      </w:r>
    </w:p>
    <w:p>
      <w:pPr>
        <w:pStyle w:val="Code"/>
      </w:pPr>
      <w:r>
        <w:rPr>
          <w:rFonts w:ascii="Courier New" w:hAnsi="Courier New"/>
          <w:sz w:val="16"/>
        </w:rPr>
        <w:t xml:space="preserve">| S7 | S7 habillement-chaussures | 3.0% |</w:t>
      </w:r>
    </w:p>
    <w:p>
      <w:pPr>
        <w:pStyle w:val="Code"/>
      </w:pPr>
      <w:r>
        <w:rPr>
          <w:rFonts w:ascii="Courier New" w:hAnsi="Courier New"/>
          <w:sz w:val="16"/>
        </w:rPr>
        <w:t xml:space="preserve">| S8 | S8 logement poste 31 | 10.9% |</w:t>
      </w:r>
    </w:p>
    <w:p>
      <w:pPr>
        <w:pStyle w:val="Code"/>
      </w:pPr>
      <w:r>
        <w:rPr>
          <w:rFonts w:ascii="Courier New" w:hAnsi="Courier New"/>
          <w:sz w:val="16"/>
        </w:rPr>
        <w:t xml:space="preserve">| S9 | S9 logement/energie 32/34 | 2.4% |</w:t>
      </w:r>
    </w:p>
    <w:p>
      <w:pPr>
        <w:pStyle w:val="Code"/>
      </w:pPr>
      <w:r>
        <w:rPr>
          <w:rFonts w:ascii="Courier New" w:hAnsi="Courier New"/>
          <w:sz w:val="16"/>
        </w:rPr>
        <w:t xml:space="preserve">| S10 | S10 ameublement-equipement | 3.3% |</w:t>
      </w:r>
    </w:p>
    <w:p>
      <w:pPr>
        <w:pStyle w:val="Code"/>
      </w:pPr>
      <w:r>
        <w:rPr>
          <w:rFonts w:ascii="Courier New" w:hAnsi="Courier New"/>
          <w:sz w:val="16"/>
        </w:rPr>
        <w:t xml:space="preserve">| S11 | S11 logement poste 33 | 9.4% |</w:t>
      </w:r>
    </w:p>
    <w:p>
      <w:pPr>
        <w:pStyle w:val="Code"/>
      </w:pPr>
      <w:r>
        <w:rPr>
          <w:rFonts w:ascii="Courier New" w:hAnsi="Courier New"/>
          <w:sz w:val="16"/>
        </w:rPr>
        <w:t xml:space="preserve">| S12 | S12 sante 51 | 2.4% |</w:t>
      </w:r>
    </w:p>
    <w:p>
      <w:pPr>
        <w:pStyle w:val="Code"/>
      </w:pPr>
      <w:r>
        <w:rPr>
          <w:rFonts w:ascii="Courier New" w:hAnsi="Courier New"/>
          <w:sz w:val="16"/>
        </w:rPr>
        <w:t xml:space="preserve">| S13 | S13 sante 52/53 | 4.5% |</w:t>
      </w:r>
    </w:p>
    <w:p>
      <w:pPr>
        <w:pStyle w:val="Code"/>
      </w:pPr>
      <w:r>
        <w:rPr>
          <w:rFonts w:ascii="Courier New" w:hAnsi="Courier New"/>
          <w:sz w:val="16"/>
        </w:rPr>
        <w:t xml:space="preserve">| S14 | S14 transport 61 | 3.1% |</w:t>
      </w:r>
    </w:p>
    <w:p>
      <w:pPr>
        <w:pStyle w:val="Code"/>
      </w:pPr>
      <w:r>
        <w:rPr>
          <w:rFonts w:ascii="Courier New" w:hAnsi="Courier New"/>
          <w:sz w:val="16"/>
        </w:rPr>
        <w:t xml:space="preserve">| S15 | S15 transport 62 | 1.9% |</w:t>
      </w:r>
    </w:p>
    <w:p>
      <w:pPr>
        <w:pStyle w:val="Code"/>
      </w:pPr>
      <w:r>
        <w:rPr>
          <w:rFonts w:ascii="Courier New" w:hAnsi="Courier New"/>
          <w:sz w:val="16"/>
        </w:rPr>
        <w:t xml:space="preserve">| S16 | S16 transport/communication 63 | 2.3% |</w:t>
      </w:r>
    </w:p>
    <w:p>
      <w:pPr>
        <w:pStyle w:val="Code"/>
      </w:pPr>
      <w:r>
        <w:rPr>
          <w:rFonts w:ascii="Courier New" w:hAnsi="Courier New"/>
          <w:sz w:val="16"/>
        </w:rPr>
        <w:t xml:space="preserve">| S17 | S17 loisirs/culture 71/74 | 1.3% |</w:t>
      </w:r>
    </w:p>
    <w:p>
      <w:pPr>
        <w:pStyle w:val="Code"/>
      </w:pPr>
      <w:r>
        <w:rPr>
          <w:rFonts w:ascii="Courier New" w:hAnsi="Courier New"/>
          <w:sz w:val="16"/>
        </w:rPr>
        <w:t xml:space="preserve">| S18 | S18 culture/enseignement 75/76/77 | 2.1% |</w:t>
      </w:r>
    </w:p>
    <w:p>
      <w:pPr>
        <w:pStyle w:val="Code"/>
      </w:pPr>
      <w:r>
        <w:rPr>
          <w:rFonts w:ascii="Courier New" w:hAnsi="Courier New"/>
          <w:sz w:val="16"/>
        </w:rPr>
        <w:t xml:space="preserve">| S19 | S19 autres 81/84 | 0.1% |</w:t>
      </w:r>
    </w:p>
    <w:p>
      <w:pPr>
        <w:pStyle w:val="Code"/>
      </w:pPr>
      <w:r>
        <w:rPr>
          <w:rFonts w:ascii="Courier New" w:hAnsi="Courier New"/>
          <w:sz w:val="16"/>
        </w:rPr>
        <w:t xml:space="preserve">| S20 | S20 autres 87/88 | 1.2% |</w:t>
      </w:r>
    </w:p>
    <w:p>
      <w:pPr>
        <w:pStyle w:val="Code"/>
      </w:pPr>
      <w:r>
        <w:rPr>
          <w:rFonts w:ascii="Courier New" w:hAnsi="Courier New"/>
          <w:sz w:val="16"/>
        </w:rPr>
        <w:t xml:space="preserve">| S21 | S21 autres 85/86 | 1.2% |</w:t>
      </w:r>
    </w:p>
    <w:p>
      <w:pPr>
        <w:pStyle w:val="Code"/>
      </w:pPr>
      <w:r>
        <w:rPr>
          <w:rFonts w:ascii="Courier New" w:hAnsi="Courier New"/>
          <w:sz w:val="16"/>
        </w:rPr>
        <w:t xml:space="preserve">| S22 | S22 autres 89 | 2.3% |</w:t>
      </w:r>
    </w:p>
    <w:p>
      <w:pPr>
        <w:pStyle w:val="Code"/>
      </w:pPr>
      <w:r>
        <w:rPr>
          <w:rFonts w:ascii="Courier New" w:hAnsi="Courier New"/>
          <w:sz w:val="16"/>
        </w:rPr>
        <w:t xml:space="preserve">| S23 | S23 autres 91/94 | 2.1% |</w:t>
      </w:r>
    </w:p>
    <w:p>
      <w:r>
        <w:t xml:space="preserve"/>
      </w:r>
    </w:p>
    <w:p>
      <w:pPr>
        <w:pStyle w:val="Heading3"/>
      </w:pPr>
      <w:r>
        <w:t xml:space="preserve">Regroupement par familles</w:t>
      </w:r>
    </w:p>
    <w:p>
      <w:r>
        <w:t xml:space="preserve"/>
      </w:r>
    </w:p>
    <w:p>
      <w:pPr>
        <w:pStyle w:val="Code"/>
      </w:pPr>
      <w:r>
        <w:rPr>
          <w:rFonts w:ascii="Courier New" w:hAnsi="Courier New"/>
          <w:sz w:val="16"/>
        </w:rPr>
        <w:t xml:space="preserve">| Famille | Part moyenne |</w:t>
      </w:r>
    </w:p>
    <w:p>
      <w:pPr>
        <w:pStyle w:val="Code"/>
      </w:pPr>
      <w:r>
        <w:rPr>
          <w:rFonts w:ascii="Courier New" w:hAnsi="Courier New"/>
          <w:sz w:val="16"/>
        </w:rPr>
        <w:t xml:space="preserve">| --- | --- |</w:t>
      </w:r>
    </w:p>
    <w:p>
      <w:pPr>
        <w:pStyle w:val="Code"/>
      </w:pPr>
      <w:r>
        <w:rPr>
          <w:rFonts w:ascii="Courier New" w:hAnsi="Courier New"/>
          <w:sz w:val="16"/>
        </w:rPr>
        <w:t xml:space="preserve">| Alimentaire | 46.5% |</w:t>
      </w:r>
    </w:p>
    <w:p>
      <w:pPr>
        <w:pStyle w:val="Code"/>
      </w:pPr>
      <w:r>
        <w:rPr>
          <w:rFonts w:ascii="Courier New" w:hAnsi="Courier New"/>
          <w:sz w:val="16"/>
        </w:rPr>
        <w:t xml:space="preserve">| Logement-energie | 22.7% |</w:t>
      </w:r>
    </w:p>
    <w:p>
      <w:pPr>
        <w:pStyle w:val="Code"/>
      </w:pPr>
      <w:r>
        <w:rPr>
          <w:rFonts w:ascii="Courier New" w:hAnsi="Courier New"/>
          <w:sz w:val="16"/>
        </w:rPr>
        <w:t xml:space="preserve">| Transport-communication | 7.3% |</w:t>
      </w:r>
    </w:p>
    <w:p>
      <w:pPr>
        <w:pStyle w:val="Code"/>
      </w:pPr>
      <w:r>
        <w:rPr>
          <w:rFonts w:ascii="Courier New" w:hAnsi="Courier New"/>
          <w:sz w:val="16"/>
        </w:rPr>
        <w:t xml:space="preserve">| Autres depenses | 6.9% |</w:t>
      </w:r>
    </w:p>
    <w:p>
      <w:pPr>
        <w:pStyle w:val="Code"/>
      </w:pPr>
      <w:r>
        <w:rPr>
          <w:rFonts w:ascii="Courier New" w:hAnsi="Courier New"/>
          <w:sz w:val="16"/>
        </w:rPr>
        <w:t xml:space="preserve">| Sante | 6.9% |</w:t>
      </w:r>
    </w:p>
    <w:p>
      <w:pPr>
        <w:pStyle w:val="Code"/>
      </w:pPr>
      <w:r>
        <w:rPr>
          <w:rFonts w:ascii="Courier New" w:hAnsi="Courier New"/>
          <w:sz w:val="16"/>
        </w:rPr>
        <w:t xml:space="preserve">| Culture-enseignement | 3.3% |</w:t>
      </w:r>
    </w:p>
    <w:p>
      <w:pPr>
        <w:pStyle w:val="Code"/>
      </w:pPr>
      <w:r>
        <w:rPr>
          <w:rFonts w:ascii="Courier New" w:hAnsi="Courier New"/>
          <w:sz w:val="16"/>
        </w:rPr>
        <w:t xml:space="preserve">| Ameublement-equipement | 3.3% |</w:t>
      </w:r>
    </w:p>
    <w:p>
      <w:pPr>
        <w:pStyle w:val="Code"/>
      </w:pPr>
      <w:r>
        <w:rPr>
          <w:rFonts w:ascii="Courier New" w:hAnsi="Courier New"/>
          <w:sz w:val="16"/>
        </w:rPr>
        <w:t xml:space="preserve">| Habillement | 3.0% |</w:t>
      </w:r>
    </w:p>
    <w:p>
      <w:r>
        <w:t xml:space="preserve"/>
      </w:r>
    </w:p>
    <w:p>
      <w:pPr>
        <w:pStyle w:val="Heading2"/>
      </w:pPr>
      <w:r>
        <w:t xml:space="preserve">Comparaison statistique de K=2 a K=9</w:t>
      </w:r>
    </w:p>
    <w:p>
      <w:r>
        <w:t xml:space="preserve"/>
      </w:r>
    </w:p>
    <w:p>
      <w:pPr>
        <w:pStyle w:val="Code"/>
      </w:pPr>
      <w:r>
        <w:rPr>
          <w:rFonts w:ascii="Courier New" w:hAnsi="Courier New"/>
          <w:sz w:val="16"/>
        </w:rPr>
        <w:t xml:space="preserve">| K | BIC | AIC | Entropie | Prob. max moy. | Ambigus &lt;0.60 | Taille min | Taille max |</w:t>
      </w:r>
    </w:p>
    <w:p>
      <w:pPr>
        <w:pStyle w:val="Code"/>
      </w:pPr>
      <w:r>
        <w:rPr>
          <w:rFonts w:ascii="Courier New" w:hAnsi="Courier New"/>
          <w:sz w:val="16"/>
        </w:rPr>
        <w:t xml:space="preserve">| --- | --- | --- | --- | --- | --- | --- | --- |</w:t>
      </w:r>
    </w:p>
    <w:p>
      <w:pPr>
        <w:pStyle w:val="Code"/>
      </w:pPr>
      <w:r>
        <w:rPr>
          <w:rFonts w:ascii="Courier New" w:hAnsi="Courier New"/>
          <w:sz w:val="16"/>
        </w:rPr>
        <w:t xml:space="preserve">| 2 | -1409090 | -1409412 | 0.948 | 0.985 | 0.9% | 911 | 6151 |</w:t>
      </w:r>
    </w:p>
    <w:p>
      <w:pPr>
        <w:pStyle w:val="Code"/>
      </w:pPr>
      <w:r>
        <w:rPr>
          <w:rFonts w:ascii="Courier New" w:hAnsi="Courier New"/>
          <w:sz w:val="16"/>
        </w:rPr>
        <w:t xml:space="preserve">| 3 | -1416471 | -1416958 | 0.826 | 0.922 | 4.6% | 842 | 3669 |</w:t>
      </w:r>
    </w:p>
    <w:p>
      <w:pPr>
        <w:pStyle w:val="Code"/>
      </w:pPr>
      <w:r>
        <w:rPr>
          <w:rFonts w:ascii="Courier New" w:hAnsi="Courier New"/>
          <w:sz w:val="16"/>
        </w:rPr>
        <w:t xml:space="preserve">| 4 | -1418460 | -1419112 | 0.843 | 0.913 | 4.9% | 859 | 4081 |</w:t>
      </w:r>
    </w:p>
    <w:p>
      <w:pPr>
        <w:pStyle w:val="Code"/>
      </w:pPr>
      <w:r>
        <w:rPr>
          <w:rFonts w:ascii="Courier New" w:hAnsi="Courier New"/>
          <w:sz w:val="16"/>
        </w:rPr>
        <w:t xml:space="preserve">| 5 | -1421767 | -1422584 | 0.809 | 0.877 | 9.3% | 762 | 2053 |</w:t>
      </w:r>
    </w:p>
    <w:p>
      <w:pPr>
        <w:pStyle w:val="Code"/>
      </w:pPr>
      <w:r>
        <w:rPr>
          <w:rFonts w:ascii="Courier New" w:hAnsi="Courier New"/>
          <w:sz w:val="16"/>
        </w:rPr>
        <w:t xml:space="preserve">| 6 | -1424749 | -1425730 | 0.798 | 0.853 | 11.8% | 708 | 1789 |</w:t>
      </w:r>
    </w:p>
    <w:p>
      <w:pPr>
        <w:pStyle w:val="Code"/>
      </w:pPr>
      <w:r>
        <w:rPr>
          <w:rFonts w:ascii="Courier New" w:hAnsi="Courier New"/>
          <w:sz w:val="16"/>
        </w:rPr>
        <w:t xml:space="preserve">| 7 | -1426429 | -1427575 | 0.810 | 0.851 | 12.3% | 567 | 1559 |</w:t>
      </w:r>
    </w:p>
    <w:p>
      <w:pPr>
        <w:pStyle w:val="Code"/>
      </w:pPr>
      <w:r>
        <w:rPr>
          <w:rFonts w:ascii="Courier New" w:hAnsi="Courier New"/>
          <w:sz w:val="16"/>
        </w:rPr>
        <w:t xml:space="preserve">| 8 | -1427035 | -1428346 | 0.800 | 0.836 | 13.6% | 239 | 1476 |</w:t>
      </w:r>
    </w:p>
    <w:p>
      <w:pPr>
        <w:pStyle w:val="Code"/>
      </w:pPr>
      <w:r>
        <w:rPr>
          <w:rFonts w:ascii="Courier New" w:hAnsi="Courier New"/>
          <w:sz w:val="16"/>
        </w:rPr>
        <w:t xml:space="preserve">| 9 | -1429120 | -1430595 | 0.810 | 0.838 | 13.8% | 533 | 1304 |</w:t>
      </w:r>
    </w:p>
    <w:p>
      <w:r>
        <w:t xml:space="preserve"/>
      </w:r>
    </w:p>
    <w:p>
      <w:r>
        <w:t xml:space="preserve">Lecture : les criteres AIC/BIC continuent de favoriser K=9, mais la solution devient progressivement plus fragmentee. K=6 donne deja une decomposition fine avec des groupes interpretablement distincts : alimentaire contraint, sante detaillee, transport tres eleve, logement-energie et profils intermediaires. K=7 apporte une nuance supplementaire sans perte forte, mais K=8 introduit un groupe plus petit et K=9 fragmente davantage la lecture. Le choix central defendable est donc K=6, avec K=7 comme extension analytique possible.</w:t>
      </w:r>
    </w:p>
    <w:p>
      <w:r>
        <w:t xml:space="preserve"/>
      </w:r>
    </w:p>
    <w:p>
      <w:pPr>
        <w:pStyle w:val="Heading2"/>
      </w:pPr>
      <w:r>
        <w:t xml:space="preserve">Propagation comportementale des profils</w:t>
      </w:r>
    </w:p>
    <w:p>
      <w:r>
        <w:t xml:space="preserve"/>
      </w:r>
    </w:p>
    <w:p>
      <w:r>
        <w:t xml:space="preserve">A K=2, le modele oppose un grand bloc alimentaire-logement a un bloc plus aise/diversifie. K=3 separe deja une composante a forte sante et une composante alimentaire. K=4 clarifie le transport tres eleve. K=5 et K=6 distinguent mieux logement, sante detaillee et alimentation. Au-dela, les nouvelles classes deviennent surtout des sous-profils : variations de S8/S11 dans le logement, de S13 dans la sante ou de S14 dans le transport.</w:t>
      </w:r>
    </w:p>
    <w:p>
      <w:r>
        <w:t xml:space="preserve"/>
      </w:r>
    </w:p>
    <w:p>
      <w:pPr>
        <w:pStyle w:val="Heading2"/>
      </w:pPr>
      <w:r>
        <w:t xml:space="preserve">Profils K=6 : lecture par familles</w:t>
      </w:r>
    </w:p>
    <w:p>
      <w:r>
        <w:t xml:space="preserve"/>
      </w:r>
    </w:p>
    <w:p>
      <w:pPr>
        <w:pStyle w:val="Code"/>
      </w:pPr>
      <w:r>
        <w:rPr>
          <w:rFonts w:ascii="Courier New" w:hAnsi="Courier New"/>
          <w:sz w:val="16"/>
        </w:rPr>
        <w:t xml:space="preserve">| Cluster | Taille | Libelle | Alimentaire | Habillement | Logement-energie | Ameublement-equipement | Sante | Transport-communication | Culture-enseignement | Autres depenses |</w:t>
      </w:r>
    </w:p>
    <w:p>
      <w:pPr>
        <w:pStyle w:val="Code"/>
      </w:pPr>
      <w:r>
        <w:rPr>
          <w:rFonts w:ascii="Courier New" w:hAnsi="Courier New"/>
          <w:sz w:val="16"/>
        </w:rPr>
        <w:t xml:space="preserve">| --- | --- | --- | --- | --- | --- | --- | --- | --- | --- | --- |</w:t>
      </w:r>
    </w:p>
    <w:p>
      <w:pPr>
        <w:pStyle w:val="Code"/>
      </w:pPr>
      <w:r>
        <w:rPr>
          <w:rFonts w:ascii="Courier New" w:hAnsi="Courier New"/>
          <w:sz w:val="16"/>
        </w:rPr>
        <w:t xml:space="preserve">| C1 | 1660 (23.5%) | Alimentaire contraint | 57.1 | 2.2 | 23.8 | 3.2 | 2.7 | 3.6 | 2.2 | 5.2 |</w:t>
      </w:r>
    </w:p>
    <w:p>
      <w:pPr>
        <w:pStyle w:val="Code"/>
      </w:pPr>
      <w:r>
        <w:rPr>
          <w:rFonts w:ascii="Courier New" w:hAnsi="Courier New"/>
          <w:sz w:val="16"/>
        </w:rPr>
        <w:t xml:space="preserve">| C2 | 708 (10.0%) | Profil intermediaire | 44.2 | 4.7 | 22.6 | 4.3 | 6.3 | 7.6 | 3.3 | 7.0 |</w:t>
      </w:r>
    </w:p>
    <w:p>
      <w:pPr>
        <w:pStyle w:val="Code"/>
      </w:pPr>
      <w:r>
        <w:rPr>
          <w:rFonts w:ascii="Courier New" w:hAnsi="Courier New"/>
          <w:sz w:val="16"/>
        </w:rPr>
        <w:t xml:space="preserve">| C3 | 1295 (18.3%) | Alimentaire S2 dominant | 50.1 | 4.8 | 20.6 | 3.9 | 4.9 | 5.2 | 5.0 | 5.6 |</w:t>
      </w:r>
    </w:p>
    <w:p>
      <w:pPr>
        <w:pStyle w:val="Code"/>
      </w:pPr>
      <w:r>
        <w:rPr>
          <w:rFonts w:ascii="Courier New" w:hAnsi="Courier New"/>
          <w:sz w:val="16"/>
        </w:rPr>
        <w:t xml:space="preserve">| C4 | 827 (11.7%) | Transport tres eleve | 32.5 | 3.1 | 17.0 | 3.2 | 5.9 | 23.4 | 4.5 | 10.5 |</w:t>
      </w:r>
    </w:p>
    <w:p>
      <w:pPr>
        <w:pStyle w:val="Code"/>
      </w:pPr>
      <w:r>
        <w:rPr>
          <w:rFonts w:ascii="Courier New" w:hAnsi="Courier New"/>
          <w:sz w:val="16"/>
        </w:rPr>
        <w:t xml:space="preserve">| C5 | 1789 (25.3%) | Sante detaillee elevee | 45.1 | 2.3 | 22.0 | 3.2 | 13.1 | 5.1 | 2.6 | 6.5 |</w:t>
      </w:r>
    </w:p>
    <w:p>
      <w:pPr>
        <w:pStyle w:val="Code"/>
      </w:pPr>
      <w:r>
        <w:rPr>
          <w:rFonts w:ascii="Courier New" w:hAnsi="Courier New"/>
          <w:sz w:val="16"/>
        </w:rPr>
        <w:t xml:space="preserve">| C6 | 783 (11.1%) | Logement-energie tres eleve | 38.6 | 1.9 | 31.9 | 1.9 | 6.1 | 6.3 | 3.5 | 9.8 |</w:t>
      </w:r>
    </w:p>
    <w:p>
      <w:r>
        <w:t xml:space="preserve"/>
      </w:r>
    </w:p>
    <w:p>
      <w:pPr>
        <w:pStyle w:val="Heading2"/>
      </w:pPr>
      <w:r>
        <w:t xml:space="preserve">Profils K=6 : signatures fines S1-S23</w:t>
      </w:r>
    </w:p>
    <w:p>
      <w:r>
        <w:t xml:space="preserve"/>
      </w:r>
    </w:p>
    <w:p>
      <w:pPr>
        <w:pStyle w:val="Code"/>
      </w:pPr>
      <w:r>
        <w:rPr>
          <w:rFonts w:ascii="Courier New" w:hAnsi="Courier New"/>
          <w:sz w:val="16"/>
        </w:rPr>
        <w:t xml:space="preserve">| Cluster | Taille | Libelle | Postes dominants | Sur-representations | Sous-representations |</w:t>
      </w:r>
    </w:p>
    <w:p>
      <w:pPr>
        <w:pStyle w:val="Code"/>
      </w:pPr>
      <w:r>
        <w:rPr>
          <w:rFonts w:ascii="Courier New" w:hAnsi="Courier New"/>
          <w:sz w:val="16"/>
        </w:rPr>
        <w:t xml:space="preserve">| --- | --- | --- | --- | --- | --- |</w:t>
      </w:r>
    </w:p>
    <w:p>
      <w:pPr>
        <w:pStyle w:val="Code"/>
      </w:pPr>
      <w:r>
        <w:rPr>
          <w:rFonts w:ascii="Courier New" w:hAnsi="Courier New"/>
          <w:sz w:val="16"/>
        </w:rPr>
        <w:t xml:space="preserve">| C1 | 1660 (23.5%) | Alimentaire contraint | S2 16.8%, S6 13.1%, S1 12.7%, S11 11.7%, S3 10.8% | S1 +3.4 pp, S6 +3.1 pp, S11 +2.3 pp, S3 +1.9 pp | S13 -3.8 pp, S14 -2.2 pp, S16 -1.1 pp |</w:t>
      </w:r>
    </w:p>
    <w:p>
      <w:pPr>
        <w:pStyle w:val="Code"/>
      </w:pPr>
      <w:r>
        <w:rPr>
          <w:rFonts w:ascii="Courier New" w:hAnsi="Courier New"/>
          <w:sz w:val="16"/>
        </w:rPr>
        <w:t xml:space="preserve">| C2 | 708 (10.0%) | Profil intermediaire | S2 14.7%, S6 10.0%, S3 8.5%, S1 8.5%, S8 7.7% | S9 +5.2 pp, S15 +2.0 pp, S7 +1.6 pp, S10 +1.0 pp | S8 -3.2 pp, S11 -2.1 pp, S14 -2.1 pp |</w:t>
      </w:r>
    </w:p>
    <w:p>
      <w:pPr>
        <w:pStyle w:val="Code"/>
      </w:pPr>
      <w:r>
        <w:rPr>
          <w:rFonts w:ascii="Courier New" w:hAnsi="Courier New"/>
          <w:sz w:val="16"/>
        </w:rPr>
        <w:t xml:space="preserve">| C3 | 1295 (18.3%) | Alimentaire S2 dominant | S2 17.8%, S8 11.1%, S6 10.2%, S3 10.1%, S1 9.5% | S2 +2.1 pp, S7 +1.8 pp, S18 +1.6 pp, S3 +1.2 pp | S13 -2.7 pp, S14 -2.4 pp, S9 -1.5 pp |</w:t>
      </w:r>
    </w:p>
    <w:p>
      <w:pPr>
        <w:pStyle w:val="Code"/>
      </w:pPr>
      <w:r>
        <w:rPr>
          <w:rFonts w:ascii="Courier New" w:hAnsi="Courier New"/>
          <w:sz w:val="16"/>
        </w:rPr>
        <w:t xml:space="preserve">| C4 | 827 (11.7%) | Transport tres eleve | S14 19.2%, S2 13.0%, S8 9.3%, S6 6.7%, S3 6.2% | S14 +16.1 pp, S20 +2.8 pp, S23 +1.2 pp, S16 +0.8 pp | S1 -4.3 pp, S11 -3.8 pp, S6 -3.3 pp |</w:t>
      </w:r>
    </w:p>
    <w:p>
      <w:pPr>
        <w:pStyle w:val="Code"/>
      </w:pPr>
      <w:r>
        <w:rPr>
          <w:rFonts w:ascii="Courier New" w:hAnsi="Courier New"/>
          <w:sz w:val="16"/>
        </w:rPr>
        <w:t xml:space="preserve">| C5 | 1789 (25.3%) | Sante detaillee elevee | S2 15.5%, S8 11.3%, S13 10.7%, S6 9.6%, S11 9.1% | S13 +6.2 pp | S14 -2.4 pp, S9 -0.9 pp, S7 -0.7 pp |</w:t>
      </w:r>
    </w:p>
    <w:p>
      <w:pPr>
        <w:pStyle w:val="Code"/>
      </w:pPr>
      <w:r>
        <w:rPr>
          <w:rFonts w:ascii="Courier New" w:hAnsi="Courier New"/>
          <w:sz w:val="16"/>
        </w:rPr>
        <w:t xml:space="preserve">| C6 | 783 (11.1%) | Logement-energie tres eleve | S8 15.9%, S2 14.6%, S11 12.1%, S6 7.9%, S1 7.8% | S8 +4.9 pp, S11 +2.7 pp, S9 +1.5 pp, S23 +1.1 pp | S3 -2.3 pp, S6 -2.1 pp, S1 -1.5 pp |</w:t>
      </w:r>
    </w:p>
    <w:p>
      <w:r>
        <w:t xml:space="preserve"/>
      </w:r>
    </w:p>
    <w:p>
      <w:pPr>
        <w:pStyle w:val="Heading2"/>
      </w:pPr>
      <w:r>
        <w:t xml:space="preserve">Caracterisation socio-economique K=6</w:t>
      </w:r>
    </w:p>
    <w:p>
      <w:r>
        <w:t xml:space="preserve"/>
      </w:r>
    </w:p>
    <w:p>
      <w:pPr>
        <w:pStyle w:val="Code"/>
      </w:pPr>
      <w:r>
        <w:rPr>
          <w:rFonts w:ascii="Courier New" w:hAnsi="Courier New"/>
          <w:sz w:val="16"/>
        </w:rPr>
        <w:t xml:space="preserve">| Cluster | n | DAM moy. | DAM med. | Ecart DAM | Urbain | Rural | Quintile surrep. |</w:t>
      </w:r>
    </w:p>
    <w:p>
      <w:pPr>
        <w:pStyle w:val="Code"/>
      </w:pPr>
      <w:r>
        <w:rPr>
          <w:rFonts w:ascii="Courier New" w:hAnsi="Courier New"/>
          <w:sz w:val="16"/>
        </w:rPr>
        <w:t xml:space="preserve">| --- | --- | --- | --- | --- | --- | --- | --- |</w:t>
      </w:r>
    </w:p>
    <w:p>
      <w:pPr>
        <w:pStyle w:val="Code"/>
      </w:pPr>
      <w:r>
        <w:rPr>
          <w:rFonts w:ascii="Courier New" w:hAnsi="Courier New"/>
          <w:sz w:val="16"/>
        </w:rPr>
        <w:t xml:space="preserve">| C1 | 1660 | 33147 | 29198 | -41.7% | 39.0% | 61.0% | Q1 (39.6%) |</w:t>
      </w:r>
    </w:p>
    <w:p>
      <w:pPr>
        <w:pStyle w:val="Code"/>
      </w:pPr>
      <w:r>
        <w:rPr>
          <w:rFonts w:ascii="Courier New" w:hAnsi="Courier New"/>
          <w:sz w:val="16"/>
        </w:rPr>
        <w:t xml:space="preserve">| C2 | 708 | 62908 | 54336 | +10.6% | 50.7% | 49.3% | Q4 (30.8%) |</w:t>
      </w:r>
    </w:p>
    <w:p>
      <w:pPr>
        <w:pStyle w:val="Code"/>
      </w:pPr>
      <w:r>
        <w:rPr>
          <w:rFonts w:ascii="Courier New" w:hAnsi="Courier New"/>
          <w:sz w:val="16"/>
        </w:rPr>
        <w:t xml:space="preserve">| C3 | 1295 | 53955 | 46553 | -5.2% | 75.1% | 24.9% | Q4 (28.3%) |</w:t>
      </w:r>
    </w:p>
    <w:p>
      <w:pPr>
        <w:pStyle w:val="Code"/>
      </w:pPr>
      <w:r>
        <w:rPr>
          <w:rFonts w:ascii="Courier New" w:hAnsi="Courier New"/>
          <w:sz w:val="16"/>
        </w:rPr>
        <w:t xml:space="preserve">| C4 | 827 | 128391 | 97095 | +125.7% | 74.4% | 25.6% | Q5 (67.7%) |</w:t>
      </w:r>
    </w:p>
    <w:p>
      <w:pPr>
        <w:pStyle w:val="Code"/>
      </w:pPr>
      <w:r>
        <w:rPr>
          <w:rFonts w:ascii="Courier New" w:hAnsi="Courier New"/>
          <w:sz w:val="16"/>
        </w:rPr>
        <w:t xml:space="preserve">| C5 | 1789 | 49286 | 43325 | -13.4% | 64.3% | 35.7% | Q4 (24.4%) |</w:t>
      </w:r>
    </w:p>
    <w:p>
      <w:pPr>
        <w:pStyle w:val="Code"/>
      </w:pPr>
      <w:r>
        <w:rPr>
          <w:rFonts w:ascii="Courier New" w:hAnsi="Courier New"/>
          <w:sz w:val="16"/>
        </w:rPr>
        <w:t xml:space="preserve">| C6 | 783 | 48471 | 31369 | -14.8% | 66.4% | 33.6% | Q1 (40.6%) |</w:t>
      </w:r>
    </w:p>
    <w:p>
      <w:r>
        <w:t xml:space="preserve"/>
      </w:r>
    </w:p>
    <w:p>
      <w:pPr>
        <w:pStyle w:val="Heading2"/>
      </w:pPr>
      <w:r>
        <w:t xml:space="preserve">Parametres de Dirichlet K=6</w:t>
      </w:r>
    </w:p>
    <w:p>
      <w:r>
        <w:t xml:space="preserve"/>
      </w:r>
    </w:p>
    <w:p>
      <w:r>
        <w:t xml:space="preserve">pi donne le poids du cluster dans le melange. alpha_sum indique la concentration du profil : plus elle est elevee, plus la composante est homogene autour de son profil moyen theorique.</w:t>
      </w:r>
    </w:p>
    <w:p>
      <w:r>
        <w:t xml:space="preserve"/>
      </w:r>
    </w:p>
    <w:p>
      <w:pPr>
        <w:pStyle w:val="Code"/>
      </w:pPr>
      <w:r>
        <w:rPr>
          <w:rFonts w:ascii="Courier New" w:hAnsi="Courier New"/>
          <w:sz w:val="16"/>
        </w:rPr>
        <w:t xml:space="preserve">| Cluster | pi | alpha_sum | Profil theorique dominant |</w:t>
      </w:r>
    </w:p>
    <w:p>
      <w:pPr>
        <w:pStyle w:val="Code"/>
      </w:pPr>
      <w:r>
        <w:rPr>
          <w:rFonts w:ascii="Courier New" w:hAnsi="Courier New"/>
          <w:sz w:val="16"/>
        </w:rPr>
        <w:t xml:space="preserve">| --- | --- | --- | --- |</w:t>
      </w:r>
    </w:p>
    <w:p>
      <w:pPr>
        <w:pStyle w:val="Code"/>
      </w:pPr>
      <w:r>
        <w:rPr>
          <w:rFonts w:ascii="Courier New" w:hAnsi="Courier New"/>
          <w:sz w:val="16"/>
        </w:rPr>
        <w:t xml:space="preserve">| C1 | 0.248 | 19.6 | S2=17.2%, S6=13.6%, S1=13.0%, S11=12.1%, S3=11.6% |</w:t>
      </w:r>
    </w:p>
    <w:p>
      <w:pPr>
        <w:pStyle w:val="Code"/>
      </w:pPr>
      <w:r>
        <w:rPr>
          <w:rFonts w:ascii="Courier New" w:hAnsi="Courier New"/>
          <w:sz w:val="16"/>
        </w:rPr>
        <w:t xml:space="preserve">| C2 | 0.096 | 24.5 | S2=15.0%, S6=10.6%, S3=9.4%, S1=9.0%, S11=8.2% |</w:t>
      </w:r>
    </w:p>
    <w:p>
      <w:pPr>
        <w:pStyle w:val="Code"/>
      </w:pPr>
      <w:r>
        <w:rPr>
          <w:rFonts w:ascii="Courier New" w:hAnsi="Courier New"/>
          <w:sz w:val="16"/>
        </w:rPr>
        <w:t xml:space="preserve">| C3 | 0.177 | 28.7 | S2=17.9%, S8=10.6%, S3=10.6%, S6=10.6%, S1=9.7% |</w:t>
      </w:r>
    </w:p>
    <w:p>
      <w:pPr>
        <w:pStyle w:val="Code"/>
      </w:pPr>
      <w:r>
        <w:rPr>
          <w:rFonts w:ascii="Courier New" w:hAnsi="Courier New"/>
          <w:sz w:val="16"/>
        </w:rPr>
        <w:t xml:space="preserve">| C4 | 0.114 | 20.9 | S14=17.3%, S2=13.8%, S8=9.2%, S6=7.3%, S3=7.2% |</w:t>
      </w:r>
    </w:p>
    <w:p>
      <w:pPr>
        <w:pStyle w:val="Code"/>
      </w:pPr>
      <w:r>
        <w:rPr>
          <w:rFonts w:ascii="Courier New" w:hAnsi="Courier New"/>
          <w:sz w:val="16"/>
        </w:rPr>
        <w:t xml:space="preserve">| C5 | 0.247 | 19.7 | S2=16.2%, S8=10.9%, S6=10.4%, S11=10.2%, S3=9.8% |</w:t>
      </w:r>
    </w:p>
    <w:p>
      <w:pPr>
        <w:pStyle w:val="Code"/>
      </w:pPr>
      <w:r>
        <w:rPr>
          <w:rFonts w:ascii="Courier New" w:hAnsi="Courier New"/>
          <w:sz w:val="16"/>
        </w:rPr>
        <w:t xml:space="preserve">| C6 | 0.119 | 8.2 | S8=16.5%, S2=15.3%, S11=13.9%, S1=7.7%, S6=7.5% |</w:t>
      </w:r>
    </w:p>
    <w:p>
      <w:r>
        <w:t xml:space="preserve"/>
      </w:r>
    </w:p>
    <w:p>
      <w:pPr>
        <w:pStyle w:val="Heading2"/>
      </w:pPr>
      <w:r>
        <w:t xml:space="preserve">Diagnostics socio-economiques globaux</w:t>
      </w:r>
    </w:p>
    <w:p>
      <w:r>
        <w:t xml:space="preserve"/>
      </w:r>
    </w:p>
    <w:p>
      <w:pPr>
        <w:pStyle w:val="Code"/>
      </w:pPr>
      <w:r>
        <w:rPr>
          <w:rFonts w:ascii="Courier New" w:hAnsi="Courier New"/>
          <w:sz w:val="16"/>
        </w:rPr>
        <w:t xml:space="preserve">| K | Cramer Milieu | Cramer quintile_DAM | eta2 DAM | eta2 log_DAM | Associations qualitatives dominantes |</w:t>
      </w:r>
    </w:p>
    <w:p>
      <w:pPr>
        <w:pStyle w:val="Code"/>
      </w:pPr>
      <w:r>
        <w:rPr>
          <w:rFonts w:ascii="Courier New" w:hAnsi="Courier New"/>
          <w:sz w:val="16"/>
        </w:rPr>
        <w:t xml:space="preserve">| --- | --- | --- | --- | --- | --- |</w:t>
      </w:r>
    </w:p>
    <w:p>
      <w:pPr>
        <w:pStyle w:val="Code"/>
      </w:pPr>
      <w:r>
        <w:rPr>
          <w:rFonts w:ascii="Courier New" w:hAnsi="Courier New"/>
          <w:sz w:val="16"/>
        </w:rPr>
        <w:t xml:space="preserve">| 2 | 0.119 | 0.466 | 0.244 | 0.218 | quintile_DAM=0.466 ; Quintiles=0.351 ; Profession_CM=0.310 ; Niveau_scolaire_CM=0.296 ; Strate_habitat=0.175 |</w:t>
      </w:r>
    </w:p>
    <w:p>
      <w:pPr>
        <w:pStyle w:val="Code"/>
      </w:pPr>
      <w:r>
        <w:rPr>
          <w:rFonts w:ascii="Courier New" w:hAnsi="Courier New"/>
          <w:sz w:val="16"/>
        </w:rPr>
        <w:t xml:space="preserve">| 3 | 0.115 | 0.375 | 0.243 | 0.256 | quintile_DAM=0.375 ; Quintiles=0.262 ; Profession_CM=0.240 ; Niveau_scolaire_CM=0.213 ; Taille_ménage_agreg=0.196 |</w:t>
      </w:r>
    </w:p>
    <w:p>
      <w:pPr>
        <w:pStyle w:val="Code"/>
      </w:pPr>
      <w:r>
        <w:rPr>
          <w:rFonts w:ascii="Courier New" w:hAnsi="Courier New"/>
          <w:sz w:val="16"/>
        </w:rPr>
        <w:t xml:space="preserve">| 4 | 0.129 | 0.312 | 0.250 | 0.258 | quintile_DAM=0.312 ; Quintiles=0.231 ; Profession_CM=0.197 ; Taille_ménage_agreg=0.172 ; Niveau_scolaire_CM=0.171 |</w:t>
      </w:r>
    </w:p>
    <w:p>
      <w:pPr>
        <w:pStyle w:val="Code"/>
      </w:pPr>
      <w:r>
        <w:rPr>
          <w:rFonts w:ascii="Courier New" w:hAnsi="Courier New"/>
          <w:sz w:val="16"/>
        </w:rPr>
        <w:t xml:space="preserve">| 5 | 0.267 | 0.289 | 0.263 | 0.296 | quintile_DAM=0.289 ; Milieu=0.267 ; Quintiles=0.210 ; Profession_CM=0.195 ; Niveau_scolaire_CM=0.160 |</w:t>
      </w:r>
    </w:p>
    <w:p>
      <w:pPr>
        <w:pStyle w:val="Code"/>
      </w:pPr>
      <w:r>
        <w:rPr>
          <w:rFonts w:ascii="Courier New" w:hAnsi="Courier New"/>
          <w:sz w:val="16"/>
        </w:rPr>
        <w:t xml:space="preserve">| 6 | 0.280 | 0.300 | 0.255 | 0.300 | quintile_DAM=0.300 ; Milieu=0.280 ; Quintiles=0.219 ; Profession_CM=0.184 ; Niveau_scolaire_CM=0.165 |</w:t>
      </w:r>
    </w:p>
    <w:p>
      <w:pPr>
        <w:pStyle w:val="Code"/>
      </w:pPr>
      <w:r>
        <w:rPr>
          <w:rFonts w:ascii="Courier New" w:hAnsi="Courier New"/>
          <w:sz w:val="16"/>
        </w:rPr>
        <w:t xml:space="preserve">| 7 | 0.279 | 0.299 | 0.254 | 0.300 | quintile_DAM=0.299 ; Milieu=0.279 ; Quintiles=0.216 ; Profession_CM=0.170 ; Niveau_scolaire_CM=0.167 |</w:t>
      </w:r>
    </w:p>
    <w:p>
      <w:pPr>
        <w:pStyle w:val="Code"/>
      </w:pPr>
      <w:r>
        <w:rPr>
          <w:rFonts w:ascii="Courier New" w:hAnsi="Courier New"/>
          <w:sz w:val="16"/>
        </w:rPr>
        <w:t xml:space="preserve">| 8 | 0.305 | 0.300 | 0.260 | 0.305 | Milieu=0.305 ; quintile_DAM=0.300 ; Quintiles=0.219 ; Niveau_scolaire_CM=0.171 ; Profession_CM=0.162 |</w:t>
      </w:r>
    </w:p>
    <w:p>
      <w:pPr>
        <w:pStyle w:val="Code"/>
      </w:pPr>
      <w:r>
        <w:rPr>
          <w:rFonts w:ascii="Courier New" w:hAnsi="Courier New"/>
          <w:sz w:val="16"/>
        </w:rPr>
        <w:t xml:space="preserve">| 9 | 0.353 | 0.311 | 0.263 | 0.317 | Milieu=0.353 ; quintile_DAM=0.311 ; Quintiles=0.224 ; Niveau_scolaire_CM=0.183 ; Strate_habitat=0.177 |</w:t>
      </w:r>
    </w:p>
    <w:p>
      <w:r>
        <w:t xml:space="preserve"/>
      </w:r>
    </w:p>
    <w:p>
      <w:pPr>
        <w:pStyle w:val="Heading2"/>
      </w:pPr>
      <w:r>
        <w:t xml:space="preserve">Annexe : signatures des profils pour tous les K</w:t>
      </w:r>
    </w:p>
    <w:p>
      <w:r>
        <w:t xml:space="preserve"/>
      </w:r>
    </w:p>
    <w:p>
      <w:pPr>
        <w:pStyle w:val="Heading3"/>
      </w:pPr>
      <w:r>
        <w:t xml:space="preserve">K=2</w:t>
      </w:r>
    </w:p>
    <w:p>
      <w:r>
        <w:t xml:space="preserve"/>
      </w:r>
    </w:p>
    <w:p>
      <w:pPr>
        <w:pStyle w:val="Code"/>
      </w:pPr>
      <w:r>
        <w:rPr>
          <w:rFonts w:ascii="Courier New" w:hAnsi="Courier New"/>
          <w:sz w:val="16"/>
        </w:rPr>
        <w:t xml:space="preserve">| Cluster | Taille | Libelle | Postes dominants | Sur-representations | Sous-representations |</w:t>
      </w:r>
    </w:p>
    <w:p>
      <w:pPr>
        <w:pStyle w:val="Code"/>
      </w:pPr>
      <w:r>
        <w:rPr>
          <w:rFonts w:ascii="Courier New" w:hAnsi="Courier New"/>
          <w:sz w:val="16"/>
        </w:rPr>
        <w:t xml:space="preserve">| --- | --- | --- | --- | --- | --- |</w:t>
      </w:r>
    </w:p>
    <w:p>
      <w:pPr>
        <w:pStyle w:val="Code"/>
      </w:pPr>
      <w:r>
        <w:rPr>
          <w:rFonts w:ascii="Courier New" w:hAnsi="Courier New"/>
          <w:sz w:val="16"/>
        </w:rPr>
        <w:t xml:space="preserve">| C1 | 6151 (87.1%) | Alimentaire S2 dominant | S2 16.2%, S8 11.2%, S6 10.5%, S11 9.9%, S1 9.9% | S1 +0.6 pp, S11 +0.6 pp, S6 +0.5 pp, S2 +0.4 pp | S14 -2.3 pp |</w:t>
      </w:r>
    </w:p>
    <w:p>
      <w:pPr>
        <w:pStyle w:val="Code"/>
      </w:pPr>
      <w:r>
        <w:rPr>
          <w:rFonts w:ascii="Courier New" w:hAnsi="Courier New"/>
          <w:sz w:val="16"/>
        </w:rPr>
        <w:t xml:space="preserve">| C2 | 911 (12.9%) | Transport tres eleve | S14 18.5%, S2 13.0%, S8 9.4%, S6 6.8%, S3 6.2% | S14 +15.4 pp, S20 +2.7 pp, S23 +1.2 pp, S16 +0.8 pp | S1 -4.2 pp, S11 -3.8 pp, S6 -3.3 pp |</w:t>
      </w:r>
    </w:p>
    <w:p>
      <w:r>
        <w:t xml:space="preserve"/>
      </w:r>
    </w:p>
    <w:p>
      <w:pPr>
        <w:pStyle w:val="Heading3"/>
      </w:pPr>
      <w:r>
        <w:t xml:space="preserve">K=3</w:t>
      </w:r>
    </w:p>
    <w:p>
      <w:r>
        <w:t xml:space="preserve"/>
      </w:r>
    </w:p>
    <w:p>
      <w:pPr>
        <w:pStyle w:val="Code"/>
      </w:pPr>
      <w:r>
        <w:rPr>
          <w:rFonts w:ascii="Courier New" w:hAnsi="Courier New"/>
          <w:sz w:val="16"/>
        </w:rPr>
        <w:t xml:space="preserve">| Cluster | Taille | Libelle | Postes dominants | Sur-representations | Sous-representations |</w:t>
      </w:r>
    </w:p>
    <w:p>
      <w:pPr>
        <w:pStyle w:val="Code"/>
      </w:pPr>
      <w:r>
        <w:rPr>
          <w:rFonts w:ascii="Courier New" w:hAnsi="Courier New"/>
          <w:sz w:val="16"/>
        </w:rPr>
        <w:t xml:space="preserve">| --- | --- | --- | --- | --- | --- |</w:t>
      </w:r>
    </w:p>
    <w:p>
      <w:pPr>
        <w:pStyle w:val="Code"/>
      </w:pPr>
      <w:r>
        <w:rPr>
          <w:rFonts w:ascii="Courier New" w:hAnsi="Courier New"/>
          <w:sz w:val="16"/>
        </w:rPr>
        <w:t xml:space="preserve">| C1 | 2551 (36.1%) | Profil intermediaire | S2 15.7%, S8 13.3%, S11 11.7%, S6 10.1%, S1 9.9% | S8 +2.3 pp, S11 +2.3 pp, S13 +0.8 pp, S9 +0.6 pp | S14 -2.1 pp, S7 -1.9 pp, S10 -0.9 pp |</w:t>
      </w:r>
    </w:p>
    <w:p>
      <w:pPr>
        <w:pStyle w:val="Code"/>
      </w:pPr>
      <w:r>
        <w:rPr>
          <w:rFonts w:ascii="Courier New" w:hAnsi="Courier New"/>
          <w:sz w:val="16"/>
        </w:rPr>
        <w:t xml:space="preserve">| C2 | 3669 (52.0%) | Alimentaire S2 dominant | S2 16.5%, S6 10.8%, S1 9.9%, S3 9.8%, S8 9.7% | S7 +1.3 pp, S3 +0.9 pp, S6 +0.8 pp, S2 +0.7 pp | S14 -2.3 pp, S8 -1.2 pp, S11 -0.7 pp |</w:t>
      </w:r>
    </w:p>
    <w:p>
      <w:pPr>
        <w:pStyle w:val="Code"/>
      </w:pPr>
      <w:r>
        <w:rPr>
          <w:rFonts w:ascii="Courier New" w:hAnsi="Courier New"/>
          <w:sz w:val="16"/>
        </w:rPr>
        <w:t xml:space="preserve">| C3 | 842 (11.9%) | Transport tres eleve | S14 19.4%, S2 12.8%, S8 9.2%, S6 6.6%, S3 6.1% | S14 +16.3 pp, S20 +2.8 pp, S23 +1.2 pp, S16 +0.8 pp | S1 -4.3 pp, S11 -3.9 pp, S6 -3.5 pp |</w:t>
      </w:r>
    </w:p>
    <w:p>
      <w:r>
        <w:t xml:space="preserve"/>
      </w:r>
    </w:p>
    <w:p>
      <w:pPr>
        <w:pStyle w:val="Heading3"/>
      </w:pPr>
      <w:r>
        <w:t xml:space="preserve">K=4</w:t>
      </w:r>
    </w:p>
    <w:p>
      <w:r>
        <w:t xml:space="preserve"/>
      </w:r>
    </w:p>
    <w:p>
      <w:pPr>
        <w:pStyle w:val="Code"/>
      </w:pPr>
      <w:r>
        <w:rPr>
          <w:rFonts w:ascii="Courier New" w:hAnsi="Courier New"/>
          <w:sz w:val="16"/>
        </w:rPr>
        <w:t xml:space="preserve">| Cluster | Taille | Libelle | Postes dominants | Sur-representations | Sous-representations |</w:t>
      </w:r>
    </w:p>
    <w:p>
      <w:pPr>
        <w:pStyle w:val="Code"/>
      </w:pPr>
      <w:r>
        <w:rPr>
          <w:rFonts w:ascii="Courier New" w:hAnsi="Courier New"/>
          <w:sz w:val="16"/>
        </w:rPr>
        <w:t xml:space="preserve">| --- | --- | --- | --- | --- | --- |</w:t>
      </w:r>
    </w:p>
    <w:p>
      <w:pPr>
        <w:pStyle w:val="Code"/>
      </w:pPr>
      <w:r>
        <w:rPr>
          <w:rFonts w:ascii="Courier New" w:hAnsi="Courier New"/>
          <w:sz w:val="16"/>
        </w:rPr>
        <w:t xml:space="preserve">| C1 | 959 (13.6%) | Profil intermediaire | S2 15.2%, S6 9.6%, S3 8.7%, S1 8.4%, S8 8.2% | S9 +3.6 pp, S13 +2.1 pp, S7 +1.6 pp, S10 +0.9 pp | S8 -2.8 pp, S14 -2.2 pp, S11 -2.1 pp |</w:t>
      </w:r>
    </w:p>
    <w:p>
      <w:pPr>
        <w:pStyle w:val="Code"/>
      </w:pPr>
      <w:r>
        <w:rPr>
          <w:rFonts w:ascii="Courier New" w:hAnsi="Courier New"/>
          <w:sz w:val="16"/>
        </w:rPr>
        <w:t xml:space="preserve">| C2 | 1163 (16.5%) | Logement-energie tres eleve | S8 14.9%, S2 14.9%, S11 11.8%, S1 8.5%, S6 8.4% | S8 +4.0 pp, S11 +2.4 pp, S13 +2.1 pp, S9 +1.1 pp | S3 -1.9 pp, S6 -1.7 pp, S14 -1.6 pp |</w:t>
      </w:r>
    </w:p>
    <w:p>
      <w:pPr>
        <w:pStyle w:val="Code"/>
      </w:pPr>
      <w:r>
        <w:rPr>
          <w:rFonts w:ascii="Courier New" w:hAnsi="Courier New"/>
          <w:sz w:val="16"/>
        </w:rPr>
        <w:t xml:space="preserve">| C3 | 859 (12.2%) | Transport tres eleve | S14 18.6%, S2 13.1%, S8 9.3%, S6 6.7%, S3 6.2% | S14 +15.5 pp, S20 +2.7 pp, S23 +1.2 pp, S16 +0.8 pp | S1 -4.2 pp, S11 -3.8 pp, S6 -3.3 pp |</w:t>
      </w:r>
    </w:p>
    <w:p>
      <w:pPr>
        <w:pStyle w:val="Code"/>
      </w:pPr>
      <w:r>
        <w:rPr>
          <w:rFonts w:ascii="Courier New" w:hAnsi="Courier New"/>
          <w:sz w:val="16"/>
        </w:rPr>
        <w:t xml:space="preserve">| C4 | 4081 (57.8%) | Alimentaire S2 dominant | S2 16.7%, S6 11.3%, S8 10.8%, S1 10.6%, S3 10.1% | S1 +1.3 pp, S6 +1.3 pp, S3 +1.2 pp, S2 +1.0 pp | S14 -2.3 pp, S9 -1.1 pp, S13 -1.0 pp |</w:t>
      </w:r>
    </w:p>
    <w:p>
      <w:r>
        <w:t xml:space="preserve"/>
      </w:r>
    </w:p>
    <w:p>
      <w:pPr>
        <w:pStyle w:val="Heading3"/>
      </w:pPr>
      <w:r>
        <w:t xml:space="preserve">K=5</w:t>
      </w:r>
    </w:p>
    <w:p>
      <w:r>
        <w:t xml:space="preserve"/>
      </w:r>
    </w:p>
    <w:p>
      <w:pPr>
        <w:pStyle w:val="Code"/>
      </w:pPr>
      <w:r>
        <w:rPr>
          <w:rFonts w:ascii="Courier New" w:hAnsi="Courier New"/>
          <w:sz w:val="16"/>
        </w:rPr>
        <w:t xml:space="preserve">| Cluster | Taille | Libelle | Postes dominants | Sur-representations | Sous-representations |</w:t>
      </w:r>
    </w:p>
    <w:p>
      <w:pPr>
        <w:pStyle w:val="Code"/>
      </w:pPr>
      <w:r>
        <w:rPr>
          <w:rFonts w:ascii="Courier New" w:hAnsi="Courier New"/>
          <w:sz w:val="16"/>
        </w:rPr>
        <w:t xml:space="preserve">| --- | --- | --- | --- | --- | --- |</w:t>
      </w:r>
    </w:p>
    <w:p>
      <w:pPr>
        <w:pStyle w:val="Code"/>
      </w:pPr>
      <w:r>
        <w:rPr>
          <w:rFonts w:ascii="Courier New" w:hAnsi="Courier New"/>
          <w:sz w:val="16"/>
        </w:rPr>
        <w:t xml:space="preserve">| C1 | 806 (11.4%) | Transport tres eleve | S14 19.9%, S2 12.9%, S8 9.2%, S6 6.6%, S3 6.1% | S14 +16.8 pp, S20 +2.9 pp, S23 +1.2 pp, S16 +0.8 pp | S1 -4.4 pp, S11 -3.8 pp, S6 -3.5 pp |</w:t>
      </w:r>
    </w:p>
    <w:p>
      <w:pPr>
        <w:pStyle w:val="Code"/>
      </w:pPr>
      <w:r>
        <w:rPr>
          <w:rFonts w:ascii="Courier New" w:hAnsi="Courier New"/>
          <w:sz w:val="16"/>
        </w:rPr>
        <w:t xml:space="preserve">| C2 | 1981 (28.1%) | Profil intermediaire | S2 15.9%, S8 14.4%, S11 11.9%, S6 9.8%, S1 9.8% | S8 +3.4 pp, S11 +2.5 pp, S13 +0.8 pp, S1 +0.5 pp | S14 -2.1 pp, S7 -1.8 pp, S9 -1.1 pp |</w:t>
      </w:r>
    </w:p>
    <w:p>
      <w:pPr>
        <w:pStyle w:val="Code"/>
      </w:pPr>
      <w:r>
        <w:rPr>
          <w:rFonts w:ascii="Courier New" w:hAnsi="Courier New"/>
          <w:sz w:val="16"/>
        </w:rPr>
        <w:t xml:space="preserve">| C3 | 1460 (20.7%) | Alimentaire contraint | S2 17.1%, S6 12.7%, S1 12.0%, S3 11.1%, S11 10.1% | S6 +2.7 pp, S1 +2.6 pp, S3 +2.2 pp, S7 +1.4 pp | S13 -3.3 pp, S14 -2.2 pp, S9 -1.8 pp |</w:t>
      </w:r>
    </w:p>
    <w:p>
      <w:pPr>
        <w:pStyle w:val="Code"/>
      </w:pPr>
      <w:r>
        <w:rPr>
          <w:rFonts w:ascii="Courier New" w:hAnsi="Courier New"/>
          <w:sz w:val="16"/>
        </w:rPr>
        <w:t xml:space="preserve">| C4 | 762 (10.8%) | Profil intermediaire | S2 14.9%, S9 11.6%, S6 10.7%, S1 9.8%, S11 9.3% | S9 +9.2 pp, S6 +0.6 pp, S1 +0.5 pp, S4 +0.5 pp | S8 -3.0 pp, S14 -1.9 pp, S13 -1.3 pp |</w:t>
      </w:r>
    </w:p>
    <w:p>
      <w:pPr>
        <w:pStyle w:val="Code"/>
      </w:pPr>
      <w:r>
        <w:rPr>
          <w:rFonts w:ascii="Courier New" w:hAnsi="Courier New"/>
          <w:sz w:val="16"/>
        </w:rPr>
        <w:t xml:space="preserve">| C5 | 2053 (29.1%) | Alimentaire S2 dominant | S2 16.1%, S8 10.5%, S6 9.5%, S3 8.9%, S1 8.5% | S13 +2.4 pp, S7 +1.3 pp, S15 +0.7 pp, S10 +0.7 pp | S14 -2.3 pp, S11 -1.4 pp, S9 -0.9 pp |</w:t>
      </w:r>
    </w:p>
    <w:p>
      <w:r>
        <w:t xml:space="preserve"/>
      </w:r>
    </w:p>
    <w:p>
      <w:pPr>
        <w:pStyle w:val="Heading3"/>
      </w:pPr>
      <w:r>
        <w:t xml:space="preserve">K=6</w:t>
      </w:r>
    </w:p>
    <w:p>
      <w:r>
        <w:t xml:space="preserve"/>
      </w:r>
    </w:p>
    <w:p>
      <w:pPr>
        <w:pStyle w:val="Code"/>
      </w:pPr>
      <w:r>
        <w:rPr>
          <w:rFonts w:ascii="Courier New" w:hAnsi="Courier New"/>
          <w:sz w:val="16"/>
        </w:rPr>
        <w:t xml:space="preserve">| Cluster | Taille | Libelle | Postes dominants | Sur-representations | Sous-representations |</w:t>
      </w:r>
    </w:p>
    <w:p>
      <w:pPr>
        <w:pStyle w:val="Code"/>
      </w:pPr>
      <w:r>
        <w:rPr>
          <w:rFonts w:ascii="Courier New" w:hAnsi="Courier New"/>
          <w:sz w:val="16"/>
        </w:rPr>
        <w:t xml:space="preserve">| --- | --- | --- | --- | --- | --- |</w:t>
      </w:r>
    </w:p>
    <w:p>
      <w:pPr>
        <w:pStyle w:val="Code"/>
      </w:pPr>
      <w:r>
        <w:rPr>
          <w:rFonts w:ascii="Courier New" w:hAnsi="Courier New"/>
          <w:sz w:val="16"/>
        </w:rPr>
        <w:t xml:space="preserve">| C1 | 1660 (23.5%) | Alimentaire contraint | S2 16.8%, S6 13.1%, S1 12.7%, S11 11.7%, S3 10.8% | S1 +3.4 pp, S6 +3.1 pp, S11 +2.3 pp, S3 +1.9 pp | S13 -3.8 pp, S14 -2.2 pp, S16 -1.1 pp |</w:t>
      </w:r>
    </w:p>
    <w:p>
      <w:pPr>
        <w:pStyle w:val="Code"/>
      </w:pPr>
      <w:r>
        <w:rPr>
          <w:rFonts w:ascii="Courier New" w:hAnsi="Courier New"/>
          <w:sz w:val="16"/>
        </w:rPr>
        <w:t xml:space="preserve">| C2 | 708 (10.0%) | Profil intermediaire | S2 14.7%, S6 10.0%, S3 8.5%, S1 8.5%, S8 7.7% | S9 +5.2 pp, S15 +2.0 pp, S7 +1.6 pp, S10 +1.0 pp | S8 -3.2 pp, S11 -2.1 pp, S14 -2.1 pp |</w:t>
      </w:r>
    </w:p>
    <w:p>
      <w:pPr>
        <w:pStyle w:val="Code"/>
      </w:pPr>
      <w:r>
        <w:rPr>
          <w:rFonts w:ascii="Courier New" w:hAnsi="Courier New"/>
          <w:sz w:val="16"/>
        </w:rPr>
        <w:t xml:space="preserve">| C3 | 1295 (18.3%) | Alimentaire S2 dominant | S2 17.8%, S8 11.1%, S6 10.2%, S3 10.1%, S1 9.5% | S2 +2.1 pp, S7 +1.8 pp, S18 +1.6 pp, S3 +1.2 pp | S13 -2.7 pp, S14 -2.4 pp, S9 -1.5 pp |</w:t>
      </w:r>
    </w:p>
    <w:p>
      <w:pPr>
        <w:pStyle w:val="Code"/>
      </w:pPr>
      <w:r>
        <w:rPr>
          <w:rFonts w:ascii="Courier New" w:hAnsi="Courier New"/>
          <w:sz w:val="16"/>
        </w:rPr>
        <w:t xml:space="preserve">| C4 | 827 (11.7%) | Transport tres eleve | S14 19.2%, S2 13.0%, S8 9.3%, S6 6.7%, S3 6.2% | S14 +16.1 pp, S20 +2.8 pp, S23 +1.2 pp, S16 +0.8 pp | S1 -4.3 pp, S11 -3.8 pp, S6 -3.3 pp |</w:t>
      </w:r>
    </w:p>
    <w:p>
      <w:pPr>
        <w:pStyle w:val="Code"/>
      </w:pPr>
      <w:r>
        <w:rPr>
          <w:rFonts w:ascii="Courier New" w:hAnsi="Courier New"/>
          <w:sz w:val="16"/>
        </w:rPr>
        <w:t xml:space="preserve">| C5 | 1789 (25.3%) | Sante detaillee elevee | S2 15.5%, S8 11.3%, S13 10.7%, S6 9.6%, S11 9.1% | S13 +6.2 pp | S14 -2.4 pp, S9 -0.9 pp, S7 -0.7 pp |</w:t>
      </w:r>
    </w:p>
    <w:p>
      <w:pPr>
        <w:pStyle w:val="Code"/>
      </w:pPr>
      <w:r>
        <w:rPr>
          <w:rFonts w:ascii="Courier New" w:hAnsi="Courier New"/>
          <w:sz w:val="16"/>
        </w:rPr>
        <w:t xml:space="preserve">| C6 | 783 (11.1%) | Logement-energie tres eleve | S8 15.9%, S2 14.6%, S11 12.1%, S6 7.9%, S1 7.8% | S8 +4.9 pp, S11 +2.7 pp, S9 +1.5 pp, S23 +1.1 pp | S3 -2.3 pp, S6 -2.1 pp, S1 -1.5 pp |</w:t>
      </w:r>
    </w:p>
    <w:p>
      <w:r>
        <w:t xml:space="preserve"/>
      </w:r>
    </w:p>
    <w:p>
      <w:pPr>
        <w:pStyle w:val="Heading3"/>
      </w:pPr>
      <w:r>
        <w:t xml:space="preserve">K=7</w:t>
      </w:r>
    </w:p>
    <w:p>
      <w:r>
        <w:t xml:space="preserve"/>
      </w:r>
    </w:p>
    <w:p>
      <w:pPr>
        <w:pStyle w:val="Code"/>
      </w:pPr>
      <w:r>
        <w:rPr>
          <w:rFonts w:ascii="Courier New" w:hAnsi="Courier New"/>
          <w:sz w:val="16"/>
        </w:rPr>
        <w:t xml:space="preserve">| Cluster | Taille | Libelle | Postes dominants | Sur-representations | Sous-representations |</w:t>
      </w:r>
    </w:p>
    <w:p>
      <w:pPr>
        <w:pStyle w:val="Code"/>
      </w:pPr>
      <w:r>
        <w:rPr>
          <w:rFonts w:ascii="Courier New" w:hAnsi="Courier New"/>
          <w:sz w:val="16"/>
        </w:rPr>
        <w:t xml:space="preserve">| --- | --- | --- | --- | --- | --- |</w:t>
      </w:r>
    </w:p>
    <w:p>
      <w:pPr>
        <w:pStyle w:val="Code"/>
      </w:pPr>
      <w:r>
        <w:rPr>
          <w:rFonts w:ascii="Courier New" w:hAnsi="Courier New"/>
          <w:sz w:val="16"/>
        </w:rPr>
        <w:t xml:space="preserve">| C1 | 567 (8.0%) | Autres/culture diversifies | S2 14.1%, S6 10.7%, S1 8.8%, S8 8.7%, S3 8.3% | S22 +5.5 pp, S15 +2.1 pp, S13 +0.8 pp, S7 +0.8 pp | S8 -2.2 pp, S14 -2.1 pp, S11 -1.9 pp |</w:t>
      </w:r>
    </w:p>
    <w:p>
      <w:pPr>
        <w:pStyle w:val="Code"/>
      </w:pPr>
      <w:r>
        <w:rPr>
          <w:rFonts w:ascii="Courier New" w:hAnsi="Courier New"/>
          <w:sz w:val="16"/>
        </w:rPr>
        <w:t xml:space="preserve">| C2 | 733 (10.4%) | Logement-energie tres eleve | S8 16.1%, S2 14.6%, S11 12.4%, S6 7.8%, S1 7.7% | S8 +5.2 pp, S11 +3.0 pp, S23 +1.3 pp, S21 +1.0 pp | S3 -2.4 pp, S6 -2.3 pp, S1 -1.7 pp |</w:t>
      </w:r>
    </w:p>
    <w:p>
      <w:pPr>
        <w:pStyle w:val="Code"/>
      </w:pPr>
      <w:r>
        <w:rPr>
          <w:rFonts w:ascii="Courier New" w:hAnsi="Courier New"/>
          <w:sz w:val="16"/>
        </w:rPr>
        <w:t xml:space="preserve">| C3 | 823 (11.7%) | Transport tres eleve | S14 19.4%, S2 13.0%, S8 9.2%, S6 6.7%, S3 6.2% | S14 +16.4 pp, S20 +2.8 pp, S23 +1.2 pp, S16 +0.8 pp | S1 -4.3 pp, S11 -3.8 pp, S6 -3.3 pp |</w:t>
      </w:r>
    </w:p>
    <w:p>
      <w:pPr>
        <w:pStyle w:val="Code"/>
      </w:pPr>
      <w:r>
        <w:rPr>
          <w:rFonts w:ascii="Courier New" w:hAnsi="Courier New"/>
          <w:sz w:val="16"/>
        </w:rPr>
        <w:t xml:space="preserve">| C4 | 702 (9.9%) | Profil intermediaire | S2 14.5%, S9 10.6%, S6 10.1%, S1 9.1%, S3 9.0% | S9 +8.2 pp, S7 +1.5 pp, S10 +0.9 pp, S15 +0.5 pp | S8 -3.6 pp, S14 -1.8 pp, S13 -1.7 pp |</w:t>
      </w:r>
    </w:p>
    <w:p>
      <w:pPr>
        <w:pStyle w:val="Code"/>
      </w:pPr>
      <w:r>
        <w:rPr>
          <w:rFonts w:ascii="Courier New" w:hAnsi="Courier New"/>
          <w:sz w:val="16"/>
        </w:rPr>
        <w:t xml:space="preserve">| C5 | 1189 (16.8%) | Alimentaire S2 dominant | S2 18.1%, S8 11.3%, S3 10.2%, S6 10.2%, S1 9.5% | S2 +2.3 pp, S7 +1.8 pp, S18 +1.7 pp, S3 +1.3 pp | S13 -2.5 pp, S14 -2.4 pp, S9 -1.8 pp |</w:t>
      </w:r>
    </w:p>
    <w:p>
      <w:pPr>
        <w:pStyle w:val="Code"/>
      </w:pPr>
      <w:r>
        <w:rPr>
          <w:rFonts w:ascii="Courier New" w:hAnsi="Courier New"/>
          <w:sz w:val="16"/>
        </w:rPr>
        <w:t xml:space="preserve">| C6 | 1559 (22.1%) | Alimentaire contraint | S2 17.0%, S6 13.1%, S1 12.8%, S11 11.9%, S3 10.8% | S1 +3.5 pp, S6 +3.1 pp, S11 +2.5 pp, S3 +1.9 pp | S13 -3.9 pp, S14 -2.2 pp, S9 -1.2 pp |</w:t>
      </w:r>
    </w:p>
    <w:p>
      <w:pPr>
        <w:pStyle w:val="Code"/>
      </w:pPr>
      <w:r>
        <w:rPr>
          <w:rFonts w:ascii="Courier New" w:hAnsi="Courier New"/>
          <w:sz w:val="16"/>
        </w:rPr>
        <w:t xml:space="preserve">| C7 | 1489 (21.1%) | Sante detaillee elevee | S2 15.8%, S8 11.9%, S13 11.6%, S6 9.4%, S11 9.4% | S13 +7.1 pp, S8 +1.0 pp | S14 -2.5 pp, S9 -1.0 pp, S7 -1.0 pp |</w:t>
      </w:r>
    </w:p>
    <w:p>
      <w:r>
        <w:t xml:space="preserve"/>
      </w:r>
    </w:p>
    <w:p>
      <w:pPr>
        <w:pStyle w:val="Heading3"/>
      </w:pPr>
      <w:r>
        <w:t xml:space="preserve">K=8</w:t>
      </w:r>
    </w:p>
    <w:p>
      <w:r>
        <w:t xml:space="preserve"/>
      </w:r>
    </w:p>
    <w:p>
      <w:pPr>
        <w:pStyle w:val="Code"/>
      </w:pPr>
      <w:r>
        <w:rPr>
          <w:rFonts w:ascii="Courier New" w:hAnsi="Courier New"/>
          <w:sz w:val="16"/>
        </w:rPr>
        <w:t xml:space="preserve">| Cluster | Taille | Libelle | Postes dominants | Sur-representations | Sous-representations |</w:t>
      </w:r>
    </w:p>
    <w:p>
      <w:pPr>
        <w:pStyle w:val="Code"/>
      </w:pPr>
      <w:r>
        <w:rPr>
          <w:rFonts w:ascii="Courier New" w:hAnsi="Courier New"/>
          <w:sz w:val="16"/>
        </w:rPr>
        <w:t xml:space="preserve">| --- | --- | --- | --- | --- | --- |</w:t>
      </w:r>
    </w:p>
    <w:p>
      <w:pPr>
        <w:pStyle w:val="Code"/>
      </w:pPr>
      <w:r>
        <w:rPr>
          <w:rFonts w:ascii="Courier New" w:hAnsi="Courier New"/>
          <w:sz w:val="16"/>
        </w:rPr>
        <w:t xml:space="preserve">| C1 | 568 (8.0%) | Autres/culture diversifies | S2 14.0%, S6 10.7%, S1 8.8%, S8 8.7%, S3 8.3% | S22 +5.6 pp, S15 +2.1 pp, S7 +0.8 pp, S13 +0.8 pp | S8 -2.3 pp, S14 -2.1 pp, S11 -1.9 pp |</w:t>
      </w:r>
    </w:p>
    <w:p>
      <w:pPr>
        <w:pStyle w:val="Code"/>
      </w:pPr>
      <w:r>
        <w:rPr>
          <w:rFonts w:ascii="Courier New" w:hAnsi="Courier New"/>
          <w:sz w:val="16"/>
        </w:rPr>
        <w:t xml:space="preserve">| C2 | 1173 (16.6%) | Alimentaire S2 dominant | S2 18.1%, S8 11.2%, S3 10.2%, S6 10.2%, S1 9.5% | S2 +2.3 pp, S7 +1.8 pp, S18 +1.7 pp, S3 +1.3 pp | S13 -2.6 pp, S14 -2.5 pp, S9 -1.8 pp |</w:t>
      </w:r>
    </w:p>
    <w:p>
      <w:pPr>
        <w:pStyle w:val="Code"/>
      </w:pPr>
      <w:r>
        <w:rPr>
          <w:rFonts w:ascii="Courier New" w:hAnsi="Courier New"/>
          <w:sz w:val="16"/>
        </w:rPr>
        <w:t xml:space="preserve">| C3 | 1333 (18.9%) | Alimentaire contraint | S2 17.1%, S6 13.6%, S1 13.4%, S11 11.9%, S3 11.3% | S1 +4.1 pp, S6 +3.6 pp, S11 +2.5 pp, S3 +2.4 pp | S13 -3.8 pp, S14 -2.2 pp, S8 -1.5 pp |</w:t>
      </w:r>
    </w:p>
    <w:p>
      <w:pPr>
        <w:pStyle w:val="Code"/>
      </w:pPr>
      <w:r>
        <w:rPr>
          <w:rFonts w:ascii="Courier New" w:hAnsi="Courier New"/>
          <w:sz w:val="16"/>
        </w:rPr>
        <w:t xml:space="preserve">| C4 | 690 (9.8%) | Profil intermediaire | S2 14.4%, S9 11.0%, S6 9.8%, S3 8.9%, S1 8.9% | S9 +8.6 pp, S7 +1.5 pp, S10 +0.9 pp, S15 +0.5 pp | S8 -3.6 pp, S14 -1.8 pp, S13 -1.8 pp |</w:t>
      </w:r>
    </w:p>
    <w:p>
      <w:pPr>
        <w:pStyle w:val="Code"/>
      </w:pPr>
      <w:r>
        <w:rPr>
          <w:rFonts w:ascii="Courier New" w:hAnsi="Courier New"/>
          <w:sz w:val="16"/>
        </w:rPr>
        <w:t xml:space="preserve">| C5 | 828 (11.7%) | Transport tres eleve | S14 19.5%, S2 13.0%, S8 9.3%, S6 6.7%, S3 6.2% | S14 +16.4 pp, S20 +2.8 pp, S23 +1.2 pp, S16 +0.8 pp | S1 -4.3 pp, S11 -3.8 pp, S6 -3.4 pp |</w:t>
      </w:r>
    </w:p>
    <w:p>
      <w:pPr>
        <w:pStyle w:val="Code"/>
      </w:pPr>
      <w:r>
        <w:rPr>
          <w:rFonts w:ascii="Courier New" w:hAnsi="Courier New"/>
          <w:sz w:val="16"/>
        </w:rPr>
        <w:t xml:space="preserve">| C6 | 239 (3.4%) | Logement-energie tres eleve | S8 14.5%, S11 12.2%, S2 12.2%, S6 7.2%, S13 6.7% | S8 +3.6 pp, S9 +3.2 pp, S11 +2.8 pp, S13 +2.2 pp | S3 -3.9 pp, S1 -3.7 pp, S2 -3.5 pp |</w:t>
      </w:r>
    </w:p>
    <w:p>
      <w:pPr>
        <w:pStyle w:val="Code"/>
      </w:pPr>
      <w:r>
        <w:rPr>
          <w:rFonts w:ascii="Courier New" w:hAnsi="Courier New"/>
          <w:sz w:val="16"/>
        </w:rPr>
        <w:t xml:space="preserve">| C7 | 1476 (20.9%) | Sante detaillee elevee | S2 15.7%, S8 11.7%, S13 11.6%, S6 9.4%, S11 9.4% | S13 +7.1 pp, S8 +0.8 pp | S14 -2.5 pp, S9 -1.0 pp, S7 -0.9 pp |</w:t>
      </w:r>
    </w:p>
    <w:p>
      <w:pPr>
        <w:pStyle w:val="Code"/>
      </w:pPr>
      <w:r>
        <w:rPr>
          <w:rFonts w:ascii="Courier New" w:hAnsi="Courier New"/>
          <w:sz w:val="16"/>
        </w:rPr>
        <w:t xml:space="preserve">| C8 | 755 (10.7%) | Logement-energie tres eleve | S8 17.3%, S2 16.5%, S11 12.3%, S1 9.3%, S6 9.1% | S8 +6.3 pp, S11 +2.9 pp, S22 +0.8 pp, S2 +0.7 pp | S14 -2.1 pp, S13 -1.9 pp, S10 -1.7 pp |</w:t>
      </w:r>
    </w:p>
    <w:p>
      <w:r>
        <w:t xml:space="preserve"/>
      </w:r>
    </w:p>
    <w:p>
      <w:pPr>
        <w:pStyle w:val="Heading3"/>
      </w:pPr>
      <w:r>
        <w:t xml:space="preserve">K=9</w:t>
      </w:r>
    </w:p>
    <w:p>
      <w:r>
        <w:t xml:space="preserve"/>
      </w:r>
    </w:p>
    <w:p>
      <w:pPr>
        <w:pStyle w:val="Code"/>
      </w:pPr>
      <w:r>
        <w:rPr>
          <w:rFonts w:ascii="Courier New" w:hAnsi="Courier New"/>
          <w:sz w:val="16"/>
        </w:rPr>
        <w:t xml:space="preserve">| Cluster | Taille | Libelle | Postes dominants | Sur-representations | Sous-representations |</w:t>
      </w:r>
    </w:p>
    <w:p>
      <w:pPr>
        <w:pStyle w:val="Code"/>
      </w:pPr>
      <w:r>
        <w:rPr>
          <w:rFonts w:ascii="Courier New" w:hAnsi="Courier New"/>
          <w:sz w:val="16"/>
        </w:rPr>
        <w:t xml:space="preserve">| --- | --- | --- | --- | --- | --- |</w:t>
      </w:r>
    </w:p>
    <w:p>
      <w:pPr>
        <w:pStyle w:val="Code"/>
      </w:pPr>
      <w:r>
        <w:rPr>
          <w:rFonts w:ascii="Courier New" w:hAnsi="Courier New"/>
          <w:sz w:val="16"/>
        </w:rPr>
        <w:t xml:space="preserve">| C1 | 533 (7.5%) | Logement-energie tres eleve | S8 15.2%, S2 13.5%, S11 13.3%, S6 8.0%, S1 7.6% | S8 +4.2 pp, S11 +3.9 pp, S9 +1.7 pp, S21 +1.5 pp | S3 -2.9 pp, S2 -2.2 pp, S6 -2.0 pp |</w:t>
      </w:r>
    </w:p>
    <w:p>
      <w:pPr>
        <w:pStyle w:val="Code"/>
      </w:pPr>
      <w:r>
        <w:rPr>
          <w:rFonts w:ascii="Courier New" w:hAnsi="Courier New"/>
          <w:sz w:val="16"/>
        </w:rPr>
        <w:t xml:space="preserve">| C2 | 559 (7.9%) | Logement-energie tres eleve | S8 18.8%, S2 17.6%, S11 11.0%, S1 8.5%, S6 8.4% | S8 +7.8 pp, S2 +1.9 pp, S11 +1.6 pp, S16 +1.6 pp | S13 -3.1 pp, S14 -2.4 pp, S6 -1.7 pp |</w:t>
      </w:r>
    </w:p>
    <w:p>
      <w:pPr>
        <w:pStyle w:val="Code"/>
      </w:pPr>
      <w:r>
        <w:rPr>
          <w:rFonts w:ascii="Courier New" w:hAnsi="Courier New"/>
          <w:sz w:val="16"/>
        </w:rPr>
        <w:t xml:space="preserve">| C3 | 800 (11.3%) | Profil intermediaire | S2 15.5%, S8 10.0%, S6 9.2%, S3 8.6%, S1 7.9% | S13 +2.2 pp, S15 +2.1 pp, S18 +1.7 pp, S7 +1.6 pp | S14 -2.2 pp, S11 -2.0 pp, S1 -1.4 pp |</w:t>
      </w:r>
    </w:p>
    <w:p>
      <w:pPr>
        <w:pStyle w:val="Code"/>
      </w:pPr>
      <w:r>
        <w:rPr>
          <w:rFonts w:ascii="Courier New" w:hAnsi="Courier New"/>
          <w:sz w:val="16"/>
        </w:rPr>
        <w:t xml:space="preserve">| C4 | 612 (8.7%) | Profil intermediaire | S2 14.7%, S9 11.6%, S6 9.8%, S1 9.0%, S3 8.9% | S9 +9.2 pp, S7 +1.3 pp, S10 +1.0 pp, S15 +0.4 pp | S8 -3.7 pp, S13 -1.7 pp, S14 -1.7 pp |</w:t>
      </w:r>
    </w:p>
    <w:p>
      <w:pPr>
        <w:pStyle w:val="Code"/>
      </w:pPr>
      <w:r>
        <w:rPr>
          <w:rFonts w:ascii="Courier New" w:hAnsi="Courier New"/>
          <w:sz w:val="16"/>
        </w:rPr>
        <w:t xml:space="preserve">| C5 | 816 (11.6%) | Autres/culture diversifies | S2 14.9%, S6 11.4%, S8 9.9%, S22 9.9%, S1 9.5% | S22 +7.6 pp, S6 +1.4 pp, S7 +1.1 pp, S12 +0.5 pp | S13 -2.4 pp, S14 -2.2 pp, S9 -1.4 pp |</w:t>
      </w:r>
    </w:p>
    <w:p>
      <w:pPr>
        <w:pStyle w:val="Code"/>
      </w:pPr>
      <w:r>
        <w:rPr>
          <w:rFonts w:ascii="Courier New" w:hAnsi="Courier New"/>
          <w:sz w:val="16"/>
        </w:rPr>
        <w:t xml:space="preserve">| C6 | 801 (11.3%) | Transport tres eleve | S14 19.7%, S2 13.0%, S8 9.2%, S6 6.7%, S3 6.2% | S14 +16.7 pp, S20 +2.8 pp, S23 +1.3 pp, S16 +0.8 pp | S1 -4.3 pp, S11 -3.8 pp, S6 -3.3 pp |</w:t>
      </w:r>
    </w:p>
    <w:p>
      <w:pPr>
        <w:pStyle w:val="Code"/>
      </w:pPr>
      <w:r>
        <w:rPr>
          <w:rFonts w:ascii="Courier New" w:hAnsi="Courier New"/>
          <w:sz w:val="16"/>
        </w:rPr>
        <w:t xml:space="preserve">| C7 | 606 (8.6%) | Alimentaire S2 dominant | S2 19.0%, S8 11.5%, S3 11.0%, S6 10.6%, S1 10.2% | S2 +3.3 pp, S3 +2.1 pp, S7 +1.7 pp, S18 +1.6 pp | S13 -3.3 pp, S14 -2.5 pp, S22 -2.0 pp |</w:t>
      </w:r>
    </w:p>
    <w:p>
      <w:pPr>
        <w:pStyle w:val="Code"/>
      </w:pPr>
      <w:r>
        <w:rPr>
          <w:rFonts w:ascii="Courier New" w:hAnsi="Courier New"/>
          <w:sz w:val="16"/>
        </w:rPr>
        <w:t xml:space="preserve">| C8 | 1031 (14.6%) | Alimentaire contraint | S2 17.4%, S6 14.2%, S1 14.2%, S11 12.2%, S3 11.4% | S1 +4.8 pp, S6 +4.1 pp, S11 +2.8 pp, S3 +2.4 pp | S13 -4.1 pp, S14 -2.2 pp, S8 -1.6 pp |</w:t>
      </w:r>
    </w:p>
    <w:p>
      <w:pPr>
        <w:pStyle w:val="Code"/>
      </w:pPr>
      <w:r>
        <w:rPr>
          <w:rFonts w:ascii="Courier New" w:hAnsi="Courier New"/>
          <w:sz w:val="16"/>
        </w:rPr>
        <w:t xml:space="preserve">| C9 | 1304 (18.5%) | Sante detaillee elevee | S2 15.9%, S13 11.8%, S8 10.9%, S6 9.9%, S1 9.7% | S13 +7.3 pp | S14 -2.4 pp, S7 -1.1 pp, S9 -0.9 pp |</w:t>
      </w:r>
    </w:p>
    <w:p>
      <w:r>
        <w:t xml:space="preserve"/>
      </w:r>
    </w:p>
    <w:p>
      <w:pPr>
        <w:pStyle w:val="Heading2"/>
      </w:pPr>
      <w:r>
        <w:t xml:space="preserve">Annexe : profils numeriques complets pour tous les K</w:t>
      </w:r>
    </w:p>
    <w:p>
      <w:r>
        <w:t xml:space="preserve"/>
      </w:r>
    </w:p>
    <w:p>
      <w:r>
        <w:t xml:space="preserve">Les valeurs sont exprimees en pourcentage de la depense totale du menage dans le cluster.</w:t>
      </w:r>
    </w:p>
    <w:p>
      <w:r>
        <w:t xml:space="preserve"/>
      </w:r>
    </w:p>
    <w:p>
      <w:pPr>
        <w:pStyle w:val="Heading3"/>
      </w:pPr>
      <w:r>
        <w:t xml:space="preserve">Profils numeriques K=2</w:t>
      </w:r>
    </w:p>
    <w:p>
      <w:r>
        <w:t xml:space="preserve"/>
      </w:r>
    </w:p>
    <w:p>
      <w:pPr>
        <w:pStyle w:val="Code"/>
      </w:pPr>
      <w:r>
        <w:rPr>
          <w:rFonts w:ascii="Courier New" w:hAnsi="Courier New"/>
          <w:sz w:val="16"/>
        </w:rPr>
        <w:t xml:space="preserve">| Cluster | Taille | S1 | S2 | S3 | S4 | S5 | S6 | S7 | S8 | S9 | S10 | S11 | S12 | S13 | S14 | S15 | S16 | S17 | S18 | S19 | S20 | S21 | S22 | S23 |</w:t>
      </w:r>
    </w:p>
    <w:p>
      <w:pPr>
        <w:pStyle w:val="Code"/>
      </w:pPr>
      <w:r>
        <w:rPr>
          <w:rFonts w:ascii="Courier New" w:hAnsi="Courier New"/>
          <w:sz w:val="16"/>
        </w:rPr>
        <w:t xml:space="preserve">| --- | --- | --- | --- | --- | --- | --- | --- | --- | --- | --- | --- | --- | --- | --- | --- | --- | --- | --- | --- | --- | --- | --- | --- | --- |</w:t>
      </w:r>
    </w:p>
    <w:p>
      <w:pPr>
        <w:pStyle w:val="Code"/>
      </w:pPr>
      <w:r>
        <w:rPr>
          <w:rFonts w:ascii="Courier New" w:hAnsi="Courier New"/>
          <w:sz w:val="16"/>
        </w:rPr>
        <w:t xml:space="preserve">| C1 | 6151 (87.1%) | 9.9 | 16.2 | 9.3 | 2.4 | 0.2 | 10.5 | 3.0 | 11.2 | 2.4 | 3.3 | 9.9 | 2.4 | 4.6 | 0.8 | 2.1 | 2.1 | 1.2 | 2.0 | 0.1 | 0.8 | 1.2 | 2.5 | 1.9 |</w:t>
      </w:r>
    </w:p>
    <w:p>
      <w:pPr>
        <w:pStyle w:val="Code"/>
      </w:pPr>
      <w:r>
        <w:rPr>
          <w:rFonts w:ascii="Courier New" w:hAnsi="Courier New"/>
          <w:sz w:val="16"/>
        </w:rPr>
        <w:t xml:space="preserve">| C2 | 911 (12.9%) | 5.1 | 13.0 | 6.2 | 1.2 | 0.3 | 6.8 | 3.1 | 9.4 | 2.2 | 3.2 | 5.6 | 2.2 | 4.0 | 18.5 | 1.2 | 3.1 | 1.8 | 2.8 | 0.2 | 3.9 | 1.6 | 1.3 | 3.3 |</w:t>
      </w:r>
    </w:p>
    <w:p>
      <w:r>
        <w:t xml:space="preserve"/>
      </w:r>
    </w:p>
    <w:p>
      <w:pPr>
        <w:pStyle w:val="Heading3"/>
      </w:pPr>
      <w:r>
        <w:t xml:space="preserve">Profils numeriques K=3</w:t>
      </w:r>
    </w:p>
    <w:p>
      <w:r>
        <w:t xml:space="preserve"/>
      </w:r>
    </w:p>
    <w:p>
      <w:pPr>
        <w:pStyle w:val="Code"/>
      </w:pPr>
      <w:r>
        <w:rPr>
          <w:rFonts w:ascii="Courier New" w:hAnsi="Courier New"/>
          <w:sz w:val="16"/>
        </w:rPr>
        <w:t xml:space="preserve">| Cluster | Taille | S1 | S2 | S3 | S4 | S5 | S6 | S7 | S8 | S9 | S10 | S11 | S12 | S13 | S14 | S15 | S16 | S17 | S18 | S19 | S20 | S21 | S22 | S23 |</w:t>
      </w:r>
    </w:p>
    <w:p>
      <w:pPr>
        <w:pStyle w:val="Code"/>
      </w:pPr>
      <w:r>
        <w:rPr>
          <w:rFonts w:ascii="Courier New" w:hAnsi="Courier New"/>
          <w:sz w:val="16"/>
        </w:rPr>
        <w:t xml:space="preserve">| --- | --- | --- | --- | --- | --- | --- | --- | --- | --- | --- | --- | --- | --- | --- | --- | --- | --- | --- | --- | --- | --- | --- | --- | --- |</w:t>
      </w:r>
    </w:p>
    <w:p>
      <w:pPr>
        <w:pStyle w:val="Code"/>
      </w:pPr>
      <w:r>
        <w:rPr>
          <w:rFonts w:ascii="Courier New" w:hAnsi="Courier New"/>
          <w:sz w:val="16"/>
        </w:rPr>
        <w:t xml:space="preserve">| C1 | 2551 (36.1%) | 9.9 | 15.7 | 8.6 | 2.3 | 0.2 | 10.1 | 1.2 | 13.3 | 3.0 | 2.4 | 11.7 | 1.9 | 5.3 | 0.9 | 1.7 | 2.0 | 1.1 | 1.9 | 0.0 | 1.0 | 1.4 | 2.5 | 1.9 |</w:t>
      </w:r>
    </w:p>
    <w:p>
      <w:pPr>
        <w:pStyle w:val="Code"/>
      </w:pPr>
      <w:r>
        <w:rPr>
          <w:rFonts w:ascii="Courier New" w:hAnsi="Courier New"/>
          <w:sz w:val="16"/>
        </w:rPr>
        <w:t xml:space="preserve">| C2 | 3669 (52.0%) | 9.9 | 16.5 | 9.8 | 2.5 | 0.2 | 10.8 | 4.3 | 9.7 | 2.0 | 3.9 | 8.7 | 2.7 | 4.1 | 0.8 | 2.3 | 2.3 | 1.3 | 2.1 | 0.1 | 0.7 | 1.1 | 2.4 | 1.9 |</w:t>
      </w:r>
    </w:p>
    <w:p>
      <w:pPr>
        <w:pStyle w:val="Code"/>
      </w:pPr>
      <w:r>
        <w:rPr>
          <w:rFonts w:ascii="Courier New" w:hAnsi="Courier New"/>
          <w:sz w:val="16"/>
        </w:rPr>
        <w:t xml:space="preserve">| C3 | 842 (11.9%) | 5.0 | 12.8 | 6.1 | 1.2 | 0.3 | 6.6 | 3.0 | 9.2 | 2.4 | 3.2 | 5.5 | 2.2 | 4.0 | 19.4 | 1.1 | 3.1 | 1.8 | 2.8 | 0.2 | 4.0 | 1.6 | 1.4 | 3.3 |</w:t>
      </w:r>
    </w:p>
    <w:p>
      <w:r>
        <w:t xml:space="preserve"/>
      </w:r>
    </w:p>
    <w:p>
      <w:pPr>
        <w:pStyle w:val="Heading3"/>
      </w:pPr>
      <w:r>
        <w:t xml:space="preserve">Profils numeriques K=4</w:t>
      </w:r>
    </w:p>
    <w:p>
      <w:r>
        <w:t xml:space="preserve"/>
      </w:r>
    </w:p>
    <w:p>
      <w:pPr>
        <w:pStyle w:val="Code"/>
      </w:pPr>
      <w:r>
        <w:rPr>
          <w:rFonts w:ascii="Courier New" w:hAnsi="Courier New"/>
          <w:sz w:val="16"/>
        </w:rPr>
        <w:t xml:space="preserve">| Cluster | Taille | S1 | S2 | S3 | S4 | S5 | S6 | S7 | S8 | S9 | S10 | S11 | S12 | S13 | S14 | S15 | S16 | S17 | S18 | S19 | S20 | S21 | S22 | S23 |</w:t>
      </w:r>
    </w:p>
    <w:p>
      <w:pPr>
        <w:pStyle w:val="Code"/>
      </w:pPr>
      <w:r>
        <w:rPr>
          <w:rFonts w:ascii="Courier New" w:hAnsi="Courier New"/>
          <w:sz w:val="16"/>
        </w:rPr>
        <w:t xml:space="preserve">| --- | --- | --- | --- | --- | --- | --- | --- | --- | --- | --- | --- | --- | --- | --- | --- | --- | --- | --- | --- | --- | --- | --- | --- | --- |</w:t>
      </w:r>
    </w:p>
    <w:p>
      <w:pPr>
        <w:pStyle w:val="Code"/>
      </w:pPr>
      <w:r>
        <w:rPr>
          <w:rFonts w:ascii="Courier New" w:hAnsi="Courier New"/>
          <w:sz w:val="16"/>
        </w:rPr>
        <w:t xml:space="preserve">| C1 | 959 (13.6%) | 8.4 | 15.2 | 8.7 | 2.1 | 0.3 | 9.6 | 4.6 | 8.2 | 6.0 | 4.1 | 7.3 | 2.6 | 6.6 | 0.9 | 2.7 | 2.7 | 1.5 | 2.2 | 0.2 | 0.8 | 1.2 | 2.2 | 2.1 |</w:t>
      </w:r>
    </w:p>
    <w:p>
      <w:pPr>
        <w:pStyle w:val="Code"/>
      </w:pPr>
      <w:r>
        <w:rPr>
          <w:rFonts w:ascii="Courier New" w:hAnsi="Courier New"/>
          <w:sz w:val="16"/>
        </w:rPr>
        <w:t xml:space="preserve">| C2 | 1163 (16.5%) | 8.5 | 14.9 | 7.0 | 1.6 | 0.2 | 8.4 | 1.8 | 14.9 | 3.5 | 1.9 | 11.8 | 1.7 | 6.6 | 1.5 | 1.7 | 2.4 | 1.2 | 2.0 | 0.1 | 1.5 | 1.8 | 2.4 | 2.6 |</w:t>
      </w:r>
    </w:p>
    <w:p>
      <w:pPr>
        <w:pStyle w:val="Code"/>
      </w:pPr>
      <w:r>
        <w:rPr>
          <w:rFonts w:ascii="Courier New" w:hAnsi="Courier New"/>
          <w:sz w:val="16"/>
        </w:rPr>
        <w:t xml:space="preserve">| C3 | 859 (12.2%) | 5.1 | 13.1 | 6.2 | 1.2 | 0.3 | 6.7 | 3.1 | 9.3 | 2.1 | 3.3 | 5.5 | 2.2 | 4.0 | 18.6 | 1.1 | 3.1 | 1.8 | 2.7 | 0.2 | 3.9 | 1.7 | 1.5 | 3.2 |</w:t>
      </w:r>
    </w:p>
    <w:p>
      <w:pPr>
        <w:pStyle w:val="Code"/>
      </w:pPr>
      <w:r>
        <w:rPr>
          <w:rFonts w:ascii="Courier New" w:hAnsi="Courier New"/>
          <w:sz w:val="16"/>
        </w:rPr>
        <w:t xml:space="preserve">| C4 | 4081 (57.8%) | 10.6 | 16.7 | 10.1 | 2.7 | 0.2 | 11.3 | 3.0 | 10.8 | 1.3 | 3.5 | 10.0 | 2.5 | 3.5 | 0.8 | 2.0 | 2.0 | 1.1 | 1.9 | 0.1 | 0.6 | 1.0 | 2.5 | 1.6 |</w:t>
      </w:r>
    </w:p>
    <w:p>
      <w:r>
        <w:t xml:space="preserve"/>
      </w:r>
    </w:p>
    <w:p>
      <w:pPr>
        <w:pStyle w:val="Heading3"/>
      </w:pPr>
      <w:r>
        <w:t xml:space="preserve">Profils numeriques K=5</w:t>
      </w:r>
    </w:p>
    <w:p>
      <w:r>
        <w:t xml:space="preserve"/>
      </w:r>
    </w:p>
    <w:p>
      <w:pPr>
        <w:pStyle w:val="Code"/>
      </w:pPr>
      <w:r>
        <w:rPr>
          <w:rFonts w:ascii="Courier New" w:hAnsi="Courier New"/>
          <w:sz w:val="16"/>
        </w:rPr>
        <w:t xml:space="preserve">| Cluster | Taille | S1 | S2 | S3 | S4 | S5 | S6 | S7 | S8 | S9 | S10 | S11 | S12 | S13 | S14 | S15 | S16 | S17 | S18 | S19 | S20 | S21 | S22 | S23 |</w:t>
      </w:r>
    </w:p>
    <w:p>
      <w:pPr>
        <w:pStyle w:val="Code"/>
      </w:pPr>
      <w:r>
        <w:rPr>
          <w:rFonts w:ascii="Courier New" w:hAnsi="Courier New"/>
          <w:sz w:val="16"/>
        </w:rPr>
        <w:t xml:space="preserve">| --- | --- | --- | --- | --- | --- | --- | --- | --- | --- | --- | --- | --- | --- | --- | --- | --- | --- | --- | --- | --- | --- | --- | --- | --- |</w:t>
      </w:r>
    </w:p>
    <w:p>
      <w:pPr>
        <w:pStyle w:val="Code"/>
      </w:pPr>
      <w:r>
        <w:rPr>
          <w:rFonts w:ascii="Courier New" w:hAnsi="Courier New"/>
          <w:sz w:val="16"/>
        </w:rPr>
        <w:t xml:space="preserve">| C1 | 806 (11.4%) | 4.9 | 12.9 | 6.1 | 1.2 | 0.3 | 6.6 | 3.0 | 9.2 | 2.1 | 3.1 | 5.5 | 2.2 | 3.7 | 19.9 | 1.0 | 3.1 | 1.8 | 2.8 | 0.2 | 4.0 | 1.6 | 1.4 | 3.3 |</w:t>
      </w:r>
    </w:p>
    <w:p>
      <w:pPr>
        <w:pStyle w:val="Code"/>
      </w:pPr>
      <w:r>
        <w:rPr>
          <w:rFonts w:ascii="Courier New" w:hAnsi="Courier New"/>
          <w:sz w:val="16"/>
        </w:rPr>
        <w:t xml:space="preserve">| C2 | 1981 (28.1%) | 9.8 | 15.9 | 8.4 | 2.2 | 0.2 | 9.8 | 1.2 | 14.4 | 1.3 | 2.3 | 11.9 | 2.0 | 5.2 | 1.0 | 1.7 | 2.1 | 1.0 | 2.0 | 0.0 | 1.2 | 1.5 | 2.7 | 2.2 |</w:t>
      </w:r>
    </w:p>
    <w:p>
      <w:pPr>
        <w:pStyle w:val="Code"/>
      </w:pPr>
      <w:r>
        <w:rPr>
          <w:rFonts w:ascii="Courier New" w:hAnsi="Courier New"/>
          <w:sz w:val="16"/>
        </w:rPr>
        <w:t xml:space="preserve">| C3 | 1460 (20.7%) | 12.0 | 17.1 | 11.1 | 3.2 | 0.2 | 12.7 | 4.4 | 9.4 | 0.6 | 3.7 | 10.1 | 2.4 | 1.2 | 0.9 | 1.7 | 1.4 | 0.9 | 1.8 | 0.1 | 0.5 | 0.8 | 2.4 | 1.4 |</w:t>
      </w:r>
    </w:p>
    <w:p>
      <w:pPr>
        <w:pStyle w:val="Code"/>
      </w:pPr>
      <w:r>
        <w:rPr>
          <w:rFonts w:ascii="Courier New" w:hAnsi="Courier New"/>
          <w:sz w:val="16"/>
        </w:rPr>
        <w:t xml:space="preserve">| C4 | 762 (10.8%) | 9.8 | 14.9 | 9.2 | 2.7 | 0.2 | 10.7 | 1.8 | 7.9 | 11.6 | 3.4 | 9.3 | 2.0 | 3.2 | 1.1 | 2.1 | 1.9 | 1.3 | 1.6 | 0.1 | 0.5 | 1.1 | 2.1 | 1.4 |</w:t>
      </w:r>
    </w:p>
    <w:p>
      <w:pPr>
        <w:pStyle w:val="Code"/>
      </w:pPr>
      <w:r>
        <w:rPr>
          <w:rFonts w:ascii="Courier New" w:hAnsi="Courier New"/>
          <w:sz w:val="16"/>
        </w:rPr>
        <w:t xml:space="preserve">| C5 | 2053 (29.1%) | 8.5 | 16.1 | 8.9 | 1.9 | 0.3 | 9.5 | 4.3 | 10.5 | 1.5 | 4.0 | 8.0 | 2.9 | 6.9 | 0.8 | 2.7 | 2.9 | 1.5 | 2.3 | 0.1 | 0.8 | 1.2 | 2.3 | 2.2 |</w:t>
      </w:r>
    </w:p>
    <w:p>
      <w:r>
        <w:t xml:space="preserve"/>
      </w:r>
    </w:p>
    <w:p>
      <w:pPr>
        <w:pStyle w:val="Heading3"/>
      </w:pPr>
      <w:r>
        <w:t xml:space="preserve">Profils numeriques K=6</w:t>
      </w:r>
    </w:p>
    <w:p>
      <w:r>
        <w:t xml:space="preserve"/>
      </w:r>
    </w:p>
    <w:p>
      <w:pPr>
        <w:pStyle w:val="Code"/>
      </w:pPr>
      <w:r>
        <w:rPr>
          <w:rFonts w:ascii="Courier New" w:hAnsi="Courier New"/>
          <w:sz w:val="16"/>
        </w:rPr>
        <w:t xml:space="preserve">| Cluster | Taille | S1 | S2 | S3 | S4 | S5 | S6 | S7 | S8 | S9 | S10 | S11 | S12 | S13 | S14 | S15 | S16 | S17 | S18 | S19 | S20 | S21 | S22 | S23 |</w:t>
      </w:r>
    </w:p>
    <w:p>
      <w:pPr>
        <w:pStyle w:val="Code"/>
      </w:pPr>
      <w:r>
        <w:rPr>
          <w:rFonts w:ascii="Courier New" w:hAnsi="Courier New"/>
          <w:sz w:val="16"/>
        </w:rPr>
        <w:t xml:space="preserve">| --- | --- | --- | --- | --- | --- | --- | --- | --- | --- | --- | --- | --- | --- | --- | --- | --- | --- | --- | --- | --- | --- | --- | --- | --- |</w:t>
      </w:r>
    </w:p>
    <w:p>
      <w:pPr>
        <w:pStyle w:val="Code"/>
      </w:pPr>
      <w:r>
        <w:rPr>
          <w:rFonts w:ascii="Courier New" w:hAnsi="Courier New"/>
          <w:sz w:val="16"/>
        </w:rPr>
        <w:t xml:space="preserve">| C1 | 1660 (23.5%) | 12.7 | 16.8 | 10.8 | 3.5 | 0.2 | 13.1 | 2.2 | 10.4 | 1.8 | 3.2 | 11.7 | 2.0 | 0.7 | 0.9 | 1.5 | 1.2 | 0.9 | 1.3 | 0.0 | 0.4 | 0.9 | 2.5 | 1.2 |</w:t>
      </w:r>
    </w:p>
    <w:p>
      <w:pPr>
        <w:pStyle w:val="Code"/>
      </w:pPr>
      <w:r>
        <w:rPr>
          <w:rFonts w:ascii="Courier New" w:hAnsi="Courier New"/>
          <w:sz w:val="16"/>
        </w:rPr>
        <w:t xml:space="preserve">| C2 | 708 (10.0%) | 8.5 | 14.7 | 8.5 | 2.2 | 0.3 | 10.0 | 4.7 | 7.7 | 7.6 | 4.3 | 7.3 | 2.5 | 3.8 | 1.0 | 4.0 | 2.7 | 1.7 | 1.5 | 0.2 | 0.7 | 1.2 | 2.5 | 2.3 |</w:t>
      </w:r>
    </w:p>
    <w:p>
      <w:pPr>
        <w:pStyle w:val="Code"/>
      </w:pPr>
      <w:r>
        <w:rPr>
          <w:rFonts w:ascii="Courier New" w:hAnsi="Courier New"/>
          <w:sz w:val="16"/>
        </w:rPr>
        <w:t xml:space="preserve">| C3 | 1295 (18.3%) | 9.5 | 17.8 | 10.1 | 2.1 | 0.3 | 10.2 | 4.8 | 11.1 | 0.9 | 3.9 | 8.6 | 3.1 | 1.8 | 0.7 | 1.8 | 2.8 | 1.3 | 3.7 | 0.1 | 0.9 | 0.9 | 2.0 | 1.8 |</w:t>
      </w:r>
    </w:p>
    <w:p>
      <w:pPr>
        <w:pStyle w:val="Code"/>
      </w:pPr>
      <w:r>
        <w:rPr>
          <w:rFonts w:ascii="Courier New" w:hAnsi="Courier New"/>
          <w:sz w:val="16"/>
        </w:rPr>
        <w:t xml:space="preserve">| C4 | 827 (11.7%) | 5.0 | 13.0 | 6.2 | 1.2 | 0.3 | 6.7 | 3.1 | 9.3 | 2.1 | 3.2 | 5.6 | 2.2 | 3.7 | 19.2 | 1.1 | 3.1 | 1.8 | 2.7 | 0.2 | 3.9 | 1.6 | 1.4 | 3.3 |</w:t>
      </w:r>
    </w:p>
    <w:p>
      <w:pPr>
        <w:pStyle w:val="Code"/>
      </w:pPr>
      <w:r>
        <w:rPr>
          <w:rFonts w:ascii="Courier New" w:hAnsi="Courier New"/>
          <w:sz w:val="16"/>
        </w:rPr>
        <w:t xml:space="preserve">| C5 | 1789 (25.3%) | 9.0 | 15.5 | 8.7 | 2.1 | 0.2 | 9.6 | 2.3 | 11.3 | 1.6 | 3.2 | 9.1 | 2.5 | 10.7 | 0.7 | 2.2 | 2.2 | 1.1 | 1.5 | 0.1 | 0.7 | 1.3 | 2.6 | 1.9 |</w:t>
      </w:r>
    </w:p>
    <w:p>
      <w:pPr>
        <w:pStyle w:val="Code"/>
      </w:pPr>
      <w:r>
        <w:rPr>
          <w:rFonts w:ascii="Courier New" w:hAnsi="Courier New"/>
          <w:sz w:val="16"/>
        </w:rPr>
        <w:t xml:space="preserve">| C6 | 783 (11.1%) | 7.8 | 14.6 | 6.6 | 1.4 | 0.3 | 7.9 | 1.9 | 15.9 | 3.9 | 1.9 | 12.1 | 1.7 | 4.4 | 2.0 | 1.7 | 2.7 | 1.3 | 2.2 | 0.1 | 1.9 | 2.1 | 2.6 | 3.2 |</w:t>
      </w:r>
    </w:p>
    <w:p>
      <w:r>
        <w:t xml:space="preserve"/>
      </w:r>
    </w:p>
    <w:p>
      <w:pPr>
        <w:pStyle w:val="Heading3"/>
      </w:pPr>
      <w:r>
        <w:t xml:space="preserve">Profils numeriques K=7</w:t>
      </w:r>
    </w:p>
    <w:p>
      <w:r>
        <w:t xml:space="preserve"/>
      </w:r>
    </w:p>
    <w:p>
      <w:pPr>
        <w:pStyle w:val="Code"/>
      </w:pPr>
      <w:r>
        <w:rPr>
          <w:rFonts w:ascii="Courier New" w:hAnsi="Courier New"/>
          <w:sz w:val="16"/>
        </w:rPr>
        <w:t xml:space="preserve">| Cluster | Taille | S1 | S2 | S3 | S4 | S5 | S6 | S7 | S8 | S9 | S10 | S11 | S12 | S13 | S14 | S15 | S16 | S17 | S18 | S19 | S20 | S21 | S22 | S23 |</w:t>
      </w:r>
    </w:p>
    <w:p>
      <w:pPr>
        <w:pStyle w:val="Code"/>
      </w:pPr>
      <w:r>
        <w:rPr>
          <w:rFonts w:ascii="Courier New" w:hAnsi="Courier New"/>
          <w:sz w:val="16"/>
        </w:rPr>
        <w:t xml:space="preserve">| --- | --- | --- | --- | --- | --- | --- | --- | --- | --- | --- | --- | --- | --- | --- | --- | --- | --- | --- | --- | --- | --- | --- | --- | --- |</w:t>
      </w:r>
    </w:p>
    <w:p>
      <w:pPr>
        <w:pStyle w:val="Code"/>
      </w:pPr>
      <w:r>
        <w:rPr>
          <w:rFonts w:ascii="Courier New" w:hAnsi="Courier New"/>
          <w:sz w:val="16"/>
        </w:rPr>
        <w:t xml:space="preserve">| C1 | 567 (8.0%) | 8.8 | 14.1 | 8.3 | 2.1 | 0.3 | 10.7 | 3.8 | 8.7 | 1.5 | 3.8 | 7.5 | 2.9 | 5.3 | 1.0 | 4.0 | 2.3 | 1.4 | 1.6 | 0.2 | 0.6 | 1.1 | 7.8 | 2.1 |</w:t>
      </w:r>
    </w:p>
    <w:p>
      <w:pPr>
        <w:pStyle w:val="Code"/>
      </w:pPr>
      <w:r>
        <w:rPr>
          <w:rFonts w:ascii="Courier New" w:hAnsi="Courier New"/>
          <w:sz w:val="16"/>
        </w:rPr>
        <w:t xml:space="preserve">| C2 | 733 (10.4%) | 7.7 | 14.6 | 6.5 | 1.3 | 0.3 | 7.8 | 2.0 | 16.1 | 3.3 | 2.0 | 12.4 | 1.7 | 4.2 | 1.9 | 1.8 | 2.7 | 1.3 | 2.2 | 0.1 | 2.0 | 2.2 | 2.5 | 3.4 |</w:t>
      </w:r>
    </w:p>
    <w:p>
      <w:pPr>
        <w:pStyle w:val="Code"/>
      </w:pPr>
      <w:r>
        <w:rPr>
          <w:rFonts w:ascii="Courier New" w:hAnsi="Courier New"/>
          <w:sz w:val="16"/>
        </w:rPr>
        <w:t xml:space="preserve">| C3 | 823 (11.7%) | 5.0 | 13.0 | 6.2 | 1.2 | 0.3 | 6.7 | 3.0 | 9.2 | 2.0 | 3.2 | 5.6 | 2.2 | 3.7 | 19.4 | 1.1 | 3.1 | 1.8 | 2.7 | 0.2 | 3.9 | 1.6 | 1.3 | 3.3 |</w:t>
      </w:r>
    </w:p>
    <w:p>
      <w:pPr>
        <w:pStyle w:val="Code"/>
      </w:pPr>
      <w:r>
        <w:rPr>
          <w:rFonts w:ascii="Courier New" w:hAnsi="Courier New"/>
          <w:sz w:val="16"/>
        </w:rPr>
        <w:t xml:space="preserve">| C4 | 702 (9.9%) | 9.1 | 14.5 | 9.0 | 2.5 | 0.2 | 10.1 | 4.5 | 7.4 | 10.6 | 4.2 | 7.8 | 2.2 | 2.8 | 1.3 | 2.5 | 2.3 | 1.5 | 1.5 | 0.2 | 0.8 | 1.5 | 1.6 | 2.2 |</w:t>
      </w:r>
    </w:p>
    <w:p>
      <w:pPr>
        <w:pStyle w:val="Code"/>
      </w:pPr>
      <w:r>
        <w:rPr>
          <w:rFonts w:ascii="Courier New" w:hAnsi="Courier New"/>
          <w:sz w:val="16"/>
        </w:rPr>
        <w:t xml:space="preserve">| C5 | 1189 (16.8%) | 9.5 | 18.1 | 10.2 | 2.1 | 0.3 | 10.2 | 4.9 | 11.3 | 0.6 | 3.9 | 8.7 | 3.1 | 1.9 | 0.6 | 1.8 | 2.8 | 1.3 | 3.8 | 0.1 | 0.9 | 0.8 | 1.4 | 1.7 |</w:t>
      </w:r>
    </w:p>
    <w:p>
      <w:pPr>
        <w:pStyle w:val="Code"/>
      </w:pPr>
      <w:r>
        <w:rPr>
          <w:rFonts w:ascii="Courier New" w:hAnsi="Courier New"/>
          <w:sz w:val="16"/>
        </w:rPr>
        <w:t xml:space="preserve">| C6 | 1559 (22.1%) | 12.8 | 17.0 | 10.8 | 3.5 | 0.1 | 13.1 | 2.0 | 10.7 | 1.2 | 3.1 | 11.9 | 2.1 | 0.6 | 0.8 | 1.5 | 1.2 | 0.9 | 1.3 | 0.0 | 0.4 | 0.8 | 2.4 | 1.2 |</w:t>
      </w:r>
    </w:p>
    <w:p>
      <w:pPr>
        <w:pStyle w:val="Code"/>
      </w:pPr>
      <w:r>
        <w:rPr>
          <w:rFonts w:ascii="Courier New" w:hAnsi="Courier New"/>
          <w:sz w:val="16"/>
        </w:rPr>
        <w:t xml:space="preserve">| C7 | 1489 (21.1%) | 9.0 | 15.8 | 8.7 | 2.0 | 0.2 | 9.4 | 2.1 | 11.9 | 1.4 | 3.1 | 9.4 | 2.4 | 11.6 | 0.6 | 2.0 | 2.2 | 1.1 | 1.5 | 0.1 | 0.7 | 1.3 | 1.6 | 1.8 |</w:t>
      </w:r>
    </w:p>
    <w:p>
      <w:r>
        <w:t xml:space="preserve"/>
      </w:r>
    </w:p>
    <w:p>
      <w:pPr>
        <w:pStyle w:val="Heading3"/>
      </w:pPr>
      <w:r>
        <w:t xml:space="preserve">Profils numeriques K=8</w:t>
      </w:r>
    </w:p>
    <w:p>
      <w:r>
        <w:t xml:space="preserve"/>
      </w:r>
    </w:p>
    <w:p>
      <w:pPr>
        <w:pStyle w:val="Code"/>
      </w:pPr>
      <w:r>
        <w:rPr>
          <w:rFonts w:ascii="Courier New" w:hAnsi="Courier New"/>
          <w:sz w:val="16"/>
        </w:rPr>
        <w:t xml:space="preserve">| Cluster | Taille | S1 | S2 | S3 | S4 | S5 | S6 | S7 | S8 | S9 | S10 | S11 | S12 | S13 | S14 | S15 | S16 | S17 | S18 | S19 | S20 | S21 | S22 | S23 |</w:t>
      </w:r>
    </w:p>
    <w:p>
      <w:pPr>
        <w:pStyle w:val="Code"/>
      </w:pPr>
      <w:r>
        <w:rPr>
          <w:rFonts w:ascii="Courier New" w:hAnsi="Courier New"/>
          <w:sz w:val="16"/>
        </w:rPr>
        <w:t xml:space="preserve">| --- | --- | --- | --- | --- | --- | --- | --- | --- | --- | --- | --- | --- | --- | --- | --- | --- | --- | --- | --- | --- | --- | --- | --- | --- |</w:t>
      </w:r>
    </w:p>
    <w:p>
      <w:pPr>
        <w:pStyle w:val="Code"/>
      </w:pPr>
      <w:r>
        <w:rPr>
          <w:rFonts w:ascii="Courier New" w:hAnsi="Courier New"/>
          <w:sz w:val="16"/>
        </w:rPr>
        <w:t xml:space="preserve">| C1 | 568 (8.0%) | 8.8 | 14.0 | 8.3 | 2.1 | 0.3 | 10.7 | 3.9 | 8.7 | 1.5 | 3.8 | 7.5 | 2.9 | 5.3 | 1.0 | 4.0 | 2.3 | 1.5 | 1.7 | 0.2 | 0.6 | 1.1 | 7.9 | 2.1 |</w:t>
      </w:r>
    </w:p>
    <w:p>
      <w:pPr>
        <w:pStyle w:val="Code"/>
      </w:pPr>
      <w:r>
        <w:rPr>
          <w:rFonts w:ascii="Courier New" w:hAnsi="Courier New"/>
          <w:sz w:val="16"/>
        </w:rPr>
        <w:t xml:space="preserve">| C2 | 1173 (16.6%) | 9.5 | 18.1 | 10.2 | 2.2 | 0.3 | 10.2 | 4.9 | 11.2 | 0.6 | 3.9 | 8.7 | 3.1 | 1.9 | 0.6 | 1.8 | 2.9 | 1.3 | 3.8 | 0.1 | 0.8 | 0.8 | 1.4 | 1.7 |</w:t>
      </w:r>
    </w:p>
    <w:p>
      <w:pPr>
        <w:pStyle w:val="Code"/>
      </w:pPr>
      <w:r>
        <w:rPr>
          <w:rFonts w:ascii="Courier New" w:hAnsi="Courier New"/>
          <w:sz w:val="16"/>
        </w:rPr>
        <w:t xml:space="preserve">| C3 | 1333 (18.9%) | 13.4 | 17.1 | 11.3 | 3.7 | 0.2 | 13.6 | 2.2 | 9.5 | 1.1 | 3.4 | 11.9 | 2.0 | 0.7 | 0.9 | 1.6 | 1.1 | 0.9 | 1.2 | 0.0 | 0.4 | 0.7 | 2.2 | 1.2 |</w:t>
      </w:r>
    </w:p>
    <w:p>
      <w:pPr>
        <w:pStyle w:val="Code"/>
      </w:pPr>
      <w:r>
        <w:rPr>
          <w:rFonts w:ascii="Courier New" w:hAnsi="Courier New"/>
          <w:sz w:val="16"/>
        </w:rPr>
        <w:t xml:space="preserve">| C4 | 690 (9.8%) | 8.9 | 14.4 | 8.9 | 2.4 | 0.3 | 9.8 | 4.5 | 7.4 | 11.0 | 4.2 | 7.8 | 2.2 | 2.7 | 1.3 | 2.5 | 2.3 | 1.5 | 1.5 | 0.2 | 0.8 | 1.6 | 1.6 | 2.2 |</w:t>
      </w:r>
    </w:p>
    <w:p>
      <w:pPr>
        <w:pStyle w:val="Code"/>
      </w:pPr>
      <w:r>
        <w:rPr>
          <w:rFonts w:ascii="Courier New" w:hAnsi="Courier New"/>
          <w:sz w:val="16"/>
        </w:rPr>
        <w:t xml:space="preserve">| C5 | 828 (11.7%) | 5.0 | 13.0 | 6.2 | 1.2 | 0.3 | 6.7 | 3.0 | 9.3 | 2.0 | 3.1 | 5.6 | 2.2 | 3.7 | 19.5 | 1.1 | 3.1 | 1.8 | 2.7 | 0.2 | 4.0 | 1.7 | 1.3 | 3.3 |</w:t>
      </w:r>
    </w:p>
    <w:p>
      <w:pPr>
        <w:pStyle w:val="Code"/>
      </w:pPr>
      <w:r>
        <w:rPr>
          <w:rFonts w:ascii="Courier New" w:hAnsi="Courier New"/>
          <w:sz w:val="16"/>
        </w:rPr>
        <w:t xml:space="preserve">| C6 | 239 (3.4%) | 5.6 | 12.2 | 5.0 | 1.5 | 0.3 | 7.2 | 2.1 | 14.5 | 5.6 | 2.0 | 12.2 | 1.6 | 6.7 | 2.8 | 1.8 | 3.1 | 1.9 | 2.6 | 0.1 | 2.5 | 2.7 | 1.6 | 4.2 |</w:t>
      </w:r>
    </w:p>
    <w:p>
      <w:pPr>
        <w:pStyle w:val="Code"/>
      </w:pPr>
      <w:r>
        <w:rPr>
          <w:rFonts w:ascii="Courier New" w:hAnsi="Courier New"/>
          <w:sz w:val="16"/>
        </w:rPr>
        <w:t xml:space="preserve">| C7 | 1476 (20.9%) | 8.9 | 15.7 | 8.7 | 2.0 | 0.2 | 9.4 | 2.1 | 11.7 | 1.4 | 3.2 | 9.4 | 2.4 | 11.6 | 0.6 | 2.0 | 2.2 | 1.1 | 1.6 | 0.1 | 0.7 | 1.4 | 1.6 | 1.9 |</w:t>
      </w:r>
    </w:p>
    <w:p>
      <w:pPr>
        <w:pStyle w:val="Code"/>
      </w:pPr>
      <w:r>
        <w:rPr>
          <w:rFonts w:ascii="Courier New" w:hAnsi="Courier New"/>
          <w:sz w:val="16"/>
        </w:rPr>
        <w:t xml:space="preserve">| C8 | 755 (10.7%) | 9.3 | 16.5 | 7.8 | 1.7 | 0.2 | 9.1 | 1.8 | 17.3 | 1.8 | 1.6 | 12.3 | 2.1 | 2.6 | 0.9 | 1.7 | 2.4 | 0.9 | 2.0 | 0.1 | 1.3 | 1.5 | 3.1 | 2.3 |</w:t>
      </w:r>
    </w:p>
    <w:p>
      <w:r>
        <w:t xml:space="preserve"/>
      </w:r>
    </w:p>
    <w:p>
      <w:pPr>
        <w:pStyle w:val="Heading3"/>
      </w:pPr>
      <w:r>
        <w:t xml:space="preserve">Profils numeriques K=9</w:t>
      </w:r>
    </w:p>
    <w:p>
      <w:r>
        <w:t xml:space="preserve"/>
      </w:r>
    </w:p>
    <w:p>
      <w:pPr>
        <w:pStyle w:val="Code"/>
      </w:pPr>
      <w:r>
        <w:rPr>
          <w:rFonts w:ascii="Courier New" w:hAnsi="Courier New"/>
          <w:sz w:val="16"/>
        </w:rPr>
        <w:t xml:space="preserve">| Cluster | Taille | S1 | S2 | S3 | S4 | S5 | S6 | S7 | S8 | S9 | S10 | S11 | S12 | S13 | S14 | S15 | S16 | S17 | S18 | S19 | S20 | S21 | S22 | S23 |</w:t>
      </w:r>
    </w:p>
    <w:p>
      <w:pPr>
        <w:pStyle w:val="Code"/>
      </w:pPr>
      <w:r>
        <w:rPr>
          <w:rFonts w:ascii="Courier New" w:hAnsi="Courier New"/>
          <w:sz w:val="16"/>
        </w:rPr>
        <w:t xml:space="preserve">| --- | --- | --- | --- | --- | --- | --- | --- | --- | --- | --- | --- | --- | --- | --- | --- | --- | --- | --- | --- | --- | --- | --- | --- | --- |</w:t>
      </w:r>
    </w:p>
    <w:p>
      <w:pPr>
        <w:pStyle w:val="Code"/>
      </w:pPr>
      <w:r>
        <w:rPr>
          <w:rFonts w:ascii="Courier New" w:hAnsi="Courier New"/>
          <w:sz w:val="16"/>
        </w:rPr>
        <w:t xml:space="preserve">| C1 | 533 (7.5%) | 7.6 | 13.5 | 6.0 | 1.5 | 0.2 | 8.0 | 2.0 | 15.2 | 4.1 | 2.2 | 13.3 | 1.3 | 5.1 | 2.1 | 1.6 | 2.3 | 1.3 | 2.0 | 0.1 | 2.0 | 2.7 | 2.2 | 3.5 |</w:t>
      </w:r>
    </w:p>
    <w:p>
      <w:pPr>
        <w:pStyle w:val="Code"/>
      </w:pPr>
      <w:r>
        <w:rPr>
          <w:rFonts w:ascii="Courier New" w:hAnsi="Courier New"/>
          <w:sz w:val="16"/>
        </w:rPr>
        <w:t xml:space="preserve">| C2 | 559 (7.9%) | 8.5 | 17.6 | 8.3 | 1.3 | 0.3 | 8.4 | 1.6 | 18.8 | 1.1 | 2.0 | 11.0 | 3.4 | 1.4 | 0.7 | 2.1 | 3.9 | 1.2 | 2.4 | 0.1 | 1.5 | 0.8 | 2.0 | 1.9 |</w:t>
      </w:r>
    </w:p>
    <w:p>
      <w:pPr>
        <w:pStyle w:val="Code"/>
      </w:pPr>
      <w:r>
        <w:rPr>
          <w:rFonts w:ascii="Courier New" w:hAnsi="Courier New"/>
          <w:sz w:val="16"/>
        </w:rPr>
        <w:t xml:space="preserve">| C3 | 800 (11.3%) | 7.9 | 15.5 | 8.6 | 1.8 | 0.3 | 9.2 | 4.6 | 10.0 | 1.3 | 4.3 | 7.4 | 3.0 | 6.7 | 0.9 | 4.1 | 3.1 | 1.8 | 3.7 | 0.2 | 0.9 | 1.0 | 1.3 | 2.5 |</w:t>
      </w:r>
    </w:p>
    <w:p>
      <w:pPr>
        <w:pStyle w:val="Code"/>
      </w:pPr>
      <w:r>
        <w:rPr>
          <w:rFonts w:ascii="Courier New" w:hAnsi="Courier New"/>
          <w:sz w:val="16"/>
        </w:rPr>
        <w:t xml:space="preserve">| C4 | 612 (8.7%) | 9.0 | 14.7 | 8.9 | 2.5 | 0.3 | 9.8 | 4.4 | 7.2 | 11.6 | 4.3 | 7.9 | 2.1 | 2.7 | 1.4 | 2.4 | 2.4 | 1.5 | 1.4 | 0.2 | 0.7 | 1.5 | 1.1 | 2.1 |</w:t>
      </w:r>
    </w:p>
    <w:p>
      <w:pPr>
        <w:pStyle w:val="Code"/>
      </w:pPr>
      <w:r>
        <w:rPr>
          <w:rFonts w:ascii="Courier New" w:hAnsi="Courier New"/>
          <w:sz w:val="16"/>
        </w:rPr>
        <w:t xml:space="preserve">| C5 | 816 (11.6%) | 9.5 | 14.9 | 9.3 | 2.4 | 0.2 | 11.4 | 4.1 | 9.9 | 1.0 | 3.4 | 8.7 | 2.8 | 2.1 | 0.8 | 2.0 | 1.7 | 1.1 | 1.3 | 0.1 | 0.5 | 1.1 | 9.9 | 1.6 |</w:t>
      </w:r>
    </w:p>
    <w:p>
      <w:pPr>
        <w:pStyle w:val="Code"/>
      </w:pPr>
      <w:r>
        <w:rPr>
          <w:rFonts w:ascii="Courier New" w:hAnsi="Courier New"/>
          <w:sz w:val="16"/>
        </w:rPr>
        <w:t xml:space="preserve">| C6 | 801 (11.3%) | 5.0 | 13.0 | 6.2 | 1.2 | 0.3 | 6.7 | 3.0 | 9.2 | 2.0 | 3.1 | 5.6 | 2.2 | 3.7 | 19.7 | 1.0 | 3.1 | 1.8 | 2.8 | 0.2 | 4.0 | 1.6 | 1.3 | 3.3 |</w:t>
      </w:r>
    </w:p>
    <w:p>
      <w:pPr>
        <w:pStyle w:val="Code"/>
      </w:pPr>
      <w:r>
        <w:rPr>
          <w:rFonts w:ascii="Courier New" w:hAnsi="Courier New"/>
          <w:sz w:val="16"/>
        </w:rPr>
        <w:t xml:space="preserve">| C7 | 606 (8.6%) | 10.2 | 19.0 | 11.0 | 2.4 | 0.3 | 10.6 | 4.7 | 11.5 | 0.5 | 3.9 | 9.2 | 3.1 | 1.2 | 0.6 | 1.2 | 2.7 | 1.0 | 3.7 | 0.1 | 0.9 | 0.7 | 0.3 | 1.4 |</w:t>
      </w:r>
    </w:p>
    <w:p>
      <w:pPr>
        <w:pStyle w:val="Code"/>
      </w:pPr>
      <w:r>
        <w:rPr>
          <w:rFonts w:ascii="Courier New" w:hAnsi="Courier New"/>
          <w:sz w:val="16"/>
        </w:rPr>
        <w:t xml:space="preserve">| C8 | 1031 (14.6%) | 14.2 | 17.4 | 11.4 | 3.9 | 0.1 | 14.2 | 1.9 | 9.3 | 1.3 | 3.2 | 12.2 | 1.6 | 0.4 | 0.9 | 1.5 | 0.9 | 0.9 | 1.2 | 0.0 | 0.3 | 0.7 | 1.1 | 1.3 |</w:t>
      </w:r>
    </w:p>
    <w:p>
      <w:pPr>
        <w:pStyle w:val="Code"/>
      </w:pPr>
      <w:r>
        <w:rPr>
          <w:rFonts w:ascii="Courier New" w:hAnsi="Courier New"/>
          <w:sz w:val="16"/>
        </w:rPr>
        <w:t xml:space="preserve">| C9 | 1304 (18.5%) | 9.7 | 15.9 | 9.1 | 2.4 | 0.2 | 9.9 | 1.9 | 10.9 | 1.5 | 3.0 | 9.6 | 2.1 | 11.8 | 0.7 | 1.8 | 1.8 | 1.0 | 1.3 | 0.0 | 0.6 | 1.4 | 1.5 | 1.8 |</w:t>
      </w:r>
    </w:p>
    <w:p>
      <w:r>
        <w:t xml:space="preserve"/>
      </w:r>
    </w:p>
    <w:p>
      <w:r>
        <w:t xml:space="preserve"/>
      </w:r>
    </w:p>
    <w:p>
      <w:pPr>
        <w:pStyle w:val="Heading1"/>
      </w:pPr>
      <w:r>
        <w:t xml:space="preserve">ENCDM 2014 - resultats DMM 23 postes</w:t>
      </w:r>
    </w:p>
    <w:p>
      <w:r>
        <w:t xml:space="preserve"/>
      </w:r>
    </w:p>
    <w:p>
      <w:pPr>
        <w:pStyle w:val="Heading2"/>
      </w:pPr>
      <w:r>
        <w:t xml:space="preserve">Structure moyenne de reference</w:t>
      </w:r>
    </w:p>
    <w:p>
      <w:r>
        <w:t xml:space="preserve"/>
      </w:r>
    </w:p>
    <w:p>
      <w:pPr>
        <w:pStyle w:val="Heading3"/>
      </w:pPr>
      <w:r>
        <w:t xml:space="preserve">Parts S1-S23</w:t>
      </w:r>
    </w:p>
    <w:p>
      <w:r>
        <w:t xml:space="preserve"/>
      </w:r>
    </w:p>
    <w:p>
      <w:pPr>
        <w:pStyle w:val="Code"/>
      </w:pPr>
      <w:r>
        <w:rPr>
          <w:rFonts w:ascii="Courier New" w:hAnsi="Courier New"/>
          <w:sz w:val="16"/>
        </w:rPr>
        <w:t xml:space="preserve">| Poste | Libelle court | Part moyenne |</w:t>
      </w:r>
    </w:p>
    <w:p>
      <w:pPr>
        <w:pStyle w:val="Code"/>
      </w:pPr>
      <w:r>
        <w:rPr>
          <w:rFonts w:ascii="Courier New" w:hAnsi="Courier New"/>
          <w:sz w:val="16"/>
        </w:rPr>
        <w:t xml:space="preserve">| --- | --- | --- |</w:t>
      </w:r>
    </w:p>
    <w:p>
      <w:pPr>
        <w:pStyle w:val="Code"/>
      </w:pPr>
      <w:r>
        <w:rPr>
          <w:rFonts w:ascii="Courier New" w:hAnsi="Courier New"/>
          <w:sz w:val="16"/>
        </w:rPr>
        <w:t xml:space="preserve">| S1 | S1 alimentaire 01 | 7.2% |</w:t>
      </w:r>
    </w:p>
    <w:p>
      <w:pPr>
        <w:pStyle w:val="Code"/>
      </w:pPr>
      <w:r>
        <w:rPr>
          <w:rFonts w:ascii="Courier New" w:hAnsi="Courier New"/>
          <w:sz w:val="16"/>
        </w:rPr>
        <w:t xml:space="preserve">| S2 | S2 alimentaire 02/04/05 | 14.5% |</w:t>
      </w:r>
    </w:p>
    <w:p>
      <w:pPr>
        <w:pStyle w:val="Code"/>
      </w:pPr>
      <w:r>
        <w:rPr>
          <w:rFonts w:ascii="Courier New" w:hAnsi="Courier New"/>
          <w:sz w:val="16"/>
        </w:rPr>
        <w:t xml:space="preserve">| S3 | S3 alimentaire 06/07/08 | 8.0% |</w:t>
      </w:r>
    </w:p>
    <w:p>
      <w:pPr>
        <w:pStyle w:val="Code"/>
      </w:pPr>
      <w:r>
        <w:rPr>
          <w:rFonts w:ascii="Courier New" w:hAnsi="Courier New"/>
          <w:sz w:val="16"/>
        </w:rPr>
        <w:t xml:space="preserve">| S4 | S4 alimentaire 09/10 | 1.5% |</w:t>
      </w:r>
    </w:p>
    <w:p>
      <w:pPr>
        <w:pStyle w:val="Code"/>
      </w:pPr>
      <w:r>
        <w:rPr>
          <w:rFonts w:ascii="Courier New" w:hAnsi="Courier New"/>
          <w:sz w:val="16"/>
        </w:rPr>
        <w:t xml:space="preserve">| S5 | S5 alimentaire 13/14 | 0.3% |</w:t>
      </w:r>
    </w:p>
    <w:p>
      <w:pPr>
        <w:pStyle w:val="Code"/>
      </w:pPr>
      <w:r>
        <w:rPr>
          <w:rFonts w:ascii="Courier New" w:hAnsi="Courier New"/>
          <w:sz w:val="16"/>
        </w:rPr>
        <w:t xml:space="preserve">| S6 | S6 alimentaire mixte | 10.5% |</w:t>
      </w:r>
    </w:p>
    <w:p>
      <w:pPr>
        <w:pStyle w:val="Code"/>
      </w:pPr>
      <w:r>
        <w:rPr>
          <w:rFonts w:ascii="Courier New" w:hAnsi="Courier New"/>
          <w:sz w:val="16"/>
        </w:rPr>
        <w:t xml:space="preserve">| S7 | S7 habillement-chaussures | 2.9% |</w:t>
      </w:r>
    </w:p>
    <w:p>
      <w:pPr>
        <w:pStyle w:val="Code"/>
      </w:pPr>
      <w:r>
        <w:rPr>
          <w:rFonts w:ascii="Courier New" w:hAnsi="Courier New"/>
          <w:sz w:val="16"/>
        </w:rPr>
        <w:t xml:space="preserve">| S8 | S8 logement poste 31 | 15.6% |</w:t>
      </w:r>
    </w:p>
    <w:p>
      <w:pPr>
        <w:pStyle w:val="Code"/>
      </w:pPr>
      <w:r>
        <w:rPr>
          <w:rFonts w:ascii="Courier New" w:hAnsi="Courier New"/>
          <w:sz w:val="16"/>
        </w:rPr>
        <w:t xml:space="preserve">| S9 | S9 logement/energie 32/34 | 1.8% |</w:t>
      </w:r>
    </w:p>
    <w:p>
      <w:pPr>
        <w:pStyle w:val="Code"/>
      </w:pPr>
      <w:r>
        <w:rPr>
          <w:rFonts w:ascii="Courier New" w:hAnsi="Courier New"/>
          <w:sz w:val="16"/>
        </w:rPr>
        <w:t xml:space="preserve">| S10 | S10 ameublement-equipement | 3.0% |</w:t>
      </w:r>
    </w:p>
    <w:p>
      <w:pPr>
        <w:pStyle w:val="Code"/>
      </w:pPr>
      <w:r>
        <w:rPr>
          <w:rFonts w:ascii="Courier New" w:hAnsi="Courier New"/>
          <w:sz w:val="16"/>
        </w:rPr>
        <w:t xml:space="preserve">| S11 | S11 logement poste 33 | 8.1% |</w:t>
      </w:r>
    </w:p>
    <w:p>
      <w:pPr>
        <w:pStyle w:val="Code"/>
      </w:pPr>
      <w:r>
        <w:rPr>
          <w:rFonts w:ascii="Courier New" w:hAnsi="Courier New"/>
          <w:sz w:val="16"/>
        </w:rPr>
        <w:t xml:space="preserve">| S12 | S12 sante 51 | 2.7% |</w:t>
      </w:r>
    </w:p>
    <w:p>
      <w:pPr>
        <w:pStyle w:val="Code"/>
      </w:pPr>
      <w:r>
        <w:rPr>
          <w:rFonts w:ascii="Courier New" w:hAnsi="Courier New"/>
          <w:sz w:val="16"/>
        </w:rPr>
        <w:t xml:space="preserve">| S13 | S13 sante 52/53 | 5.6% |</w:t>
      </w:r>
    </w:p>
    <w:p>
      <w:pPr>
        <w:pStyle w:val="Code"/>
      </w:pPr>
      <w:r>
        <w:rPr>
          <w:rFonts w:ascii="Courier New" w:hAnsi="Courier New"/>
          <w:sz w:val="16"/>
        </w:rPr>
        <w:t xml:space="preserve">| S14 | S14 transport 61 | 2.8% |</w:t>
      </w:r>
    </w:p>
    <w:p>
      <w:pPr>
        <w:pStyle w:val="Code"/>
      </w:pPr>
      <w:r>
        <w:rPr>
          <w:rFonts w:ascii="Courier New" w:hAnsi="Courier New"/>
          <w:sz w:val="16"/>
        </w:rPr>
        <w:t xml:space="preserve">| S15 | S15 transport 62 | 2.0% |</w:t>
      </w:r>
    </w:p>
    <w:p>
      <w:pPr>
        <w:pStyle w:val="Code"/>
      </w:pPr>
      <w:r>
        <w:rPr>
          <w:rFonts w:ascii="Courier New" w:hAnsi="Courier New"/>
          <w:sz w:val="16"/>
        </w:rPr>
        <w:t xml:space="preserve">| S16 | S16 transport/communication 63 | 1.9% |</w:t>
      </w:r>
    </w:p>
    <w:p>
      <w:pPr>
        <w:pStyle w:val="Code"/>
      </w:pPr>
      <w:r>
        <w:rPr>
          <w:rFonts w:ascii="Courier New" w:hAnsi="Courier New"/>
          <w:sz w:val="16"/>
        </w:rPr>
        <w:t xml:space="preserve">| S17 | S17 loisirs/culture 71/74 | 1.2% |</w:t>
      </w:r>
    </w:p>
    <w:p>
      <w:pPr>
        <w:pStyle w:val="Code"/>
      </w:pPr>
      <w:r>
        <w:rPr>
          <w:rFonts w:ascii="Courier New" w:hAnsi="Courier New"/>
          <w:sz w:val="16"/>
        </w:rPr>
        <w:t xml:space="preserve">| S18 | S18 culture/enseignement 75/76/77 | 2.7% |</w:t>
      </w:r>
    </w:p>
    <w:p>
      <w:pPr>
        <w:pStyle w:val="Code"/>
      </w:pPr>
      <w:r>
        <w:rPr>
          <w:rFonts w:ascii="Courier New" w:hAnsi="Courier New"/>
          <w:sz w:val="16"/>
        </w:rPr>
        <w:t xml:space="preserve">| S19 | S19 autres 81/84 | 0.1% |</w:t>
      </w:r>
    </w:p>
    <w:p>
      <w:pPr>
        <w:pStyle w:val="Code"/>
      </w:pPr>
      <w:r>
        <w:rPr>
          <w:rFonts w:ascii="Courier New" w:hAnsi="Courier New"/>
          <w:sz w:val="16"/>
        </w:rPr>
        <w:t xml:space="preserve">| S20 | S20 autres 87/88 | 1.5% |</w:t>
      </w:r>
    </w:p>
    <w:p>
      <w:pPr>
        <w:pStyle w:val="Code"/>
      </w:pPr>
      <w:r>
        <w:rPr>
          <w:rFonts w:ascii="Courier New" w:hAnsi="Courier New"/>
          <w:sz w:val="16"/>
        </w:rPr>
        <w:t xml:space="preserve">| S21 | S21 autres 85/86 | 1.7% |</w:t>
      </w:r>
    </w:p>
    <w:p>
      <w:pPr>
        <w:pStyle w:val="Code"/>
      </w:pPr>
      <w:r>
        <w:rPr>
          <w:rFonts w:ascii="Courier New" w:hAnsi="Courier New"/>
          <w:sz w:val="16"/>
        </w:rPr>
        <w:t xml:space="preserve">| S22 | S22 autres 89 | 1.7% |</w:t>
      </w:r>
    </w:p>
    <w:p>
      <w:pPr>
        <w:pStyle w:val="Code"/>
      </w:pPr>
      <w:r>
        <w:rPr>
          <w:rFonts w:ascii="Courier New" w:hAnsi="Courier New"/>
          <w:sz w:val="16"/>
        </w:rPr>
        <w:t xml:space="preserve">| S23 | S23 autres 91/94 | 2.5% |</w:t>
      </w:r>
    </w:p>
    <w:p>
      <w:r>
        <w:t xml:space="preserve"/>
      </w:r>
    </w:p>
    <w:p>
      <w:pPr>
        <w:pStyle w:val="Heading3"/>
      </w:pPr>
      <w:r>
        <w:t xml:space="preserve">Regroupement par familles</w:t>
      </w:r>
    </w:p>
    <w:p>
      <w:r>
        <w:t xml:space="preserve"/>
      </w:r>
    </w:p>
    <w:p>
      <w:pPr>
        <w:pStyle w:val="Code"/>
      </w:pPr>
      <w:r>
        <w:rPr>
          <w:rFonts w:ascii="Courier New" w:hAnsi="Courier New"/>
          <w:sz w:val="16"/>
        </w:rPr>
        <w:t xml:space="preserve">| Famille | Part moyenne |</w:t>
      </w:r>
    </w:p>
    <w:p>
      <w:pPr>
        <w:pStyle w:val="Code"/>
      </w:pPr>
      <w:r>
        <w:rPr>
          <w:rFonts w:ascii="Courier New" w:hAnsi="Courier New"/>
          <w:sz w:val="16"/>
        </w:rPr>
        <w:t xml:space="preserve">| --- | --- |</w:t>
      </w:r>
    </w:p>
    <w:p>
      <w:pPr>
        <w:pStyle w:val="Code"/>
      </w:pPr>
      <w:r>
        <w:rPr>
          <w:rFonts w:ascii="Courier New" w:hAnsi="Courier New"/>
          <w:sz w:val="16"/>
        </w:rPr>
        <w:t xml:space="preserve">| Alimentaire | 42.1% |</w:t>
      </w:r>
    </w:p>
    <w:p>
      <w:pPr>
        <w:pStyle w:val="Code"/>
      </w:pPr>
      <w:r>
        <w:rPr>
          <w:rFonts w:ascii="Courier New" w:hAnsi="Courier New"/>
          <w:sz w:val="16"/>
        </w:rPr>
        <w:t xml:space="preserve">| Logement-energie | 25.5% |</w:t>
      </w:r>
    </w:p>
    <w:p>
      <w:pPr>
        <w:pStyle w:val="Code"/>
      </w:pPr>
      <w:r>
        <w:rPr>
          <w:rFonts w:ascii="Courier New" w:hAnsi="Courier New"/>
          <w:sz w:val="16"/>
        </w:rPr>
        <w:t xml:space="preserve">| Sante | 8.2% |</w:t>
      </w:r>
    </w:p>
    <w:p>
      <w:pPr>
        <w:pStyle w:val="Code"/>
      </w:pPr>
      <w:r>
        <w:rPr>
          <w:rFonts w:ascii="Courier New" w:hAnsi="Courier New"/>
          <w:sz w:val="16"/>
        </w:rPr>
        <w:t xml:space="preserve">| Autres depenses | 7.6% |</w:t>
      </w:r>
    </w:p>
    <w:p>
      <w:pPr>
        <w:pStyle w:val="Code"/>
      </w:pPr>
      <w:r>
        <w:rPr>
          <w:rFonts w:ascii="Courier New" w:hAnsi="Courier New"/>
          <w:sz w:val="16"/>
        </w:rPr>
        <w:t xml:space="preserve">| Transport-communication | 6.8% |</w:t>
      </w:r>
    </w:p>
    <w:p>
      <w:pPr>
        <w:pStyle w:val="Code"/>
      </w:pPr>
      <w:r>
        <w:rPr>
          <w:rFonts w:ascii="Courier New" w:hAnsi="Courier New"/>
          <w:sz w:val="16"/>
        </w:rPr>
        <w:t xml:space="preserve">| Culture-enseignement | 3.9% |</w:t>
      </w:r>
    </w:p>
    <w:p>
      <w:pPr>
        <w:pStyle w:val="Code"/>
      </w:pPr>
      <w:r>
        <w:rPr>
          <w:rFonts w:ascii="Courier New" w:hAnsi="Courier New"/>
          <w:sz w:val="16"/>
        </w:rPr>
        <w:t xml:space="preserve">| Ameublement-equipement | 3.0% |</w:t>
      </w:r>
    </w:p>
    <w:p>
      <w:pPr>
        <w:pStyle w:val="Code"/>
      </w:pPr>
      <w:r>
        <w:rPr>
          <w:rFonts w:ascii="Courier New" w:hAnsi="Courier New"/>
          <w:sz w:val="16"/>
        </w:rPr>
        <w:t xml:space="preserve">| Habillement | 2.9% |</w:t>
      </w:r>
    </w:p>
    <w:p>
      <w:r>
        <w:t xml:space="preserve"/>
      </w:r>
    </w:p>
    <w:p>
      <w:pPr>
        <w:pStyle w:val="Heading2"/>
      </w:pPr>
      <w:r>
        <w:t xml:space="preserve">Comparaison statistique de K=2 a K=9</w:t>
      </w:r>
    </w:p>
    <w:p>
      <w:r>
        <w:t xml:space="preserve"/>
      </w:r>
    </w:p>
    <w:p>
      <w:pPr>
        <w:pStyle w:val="Code"/>
      </w:pPr>
      <w:r>
        <w:rPr>
          <w:rFonts w:ascii="Courier New" w:hAnsi="Courier New"/>
          <w:sz w:val="16"/>
        </w:rPr>
        <w:t xml:space="preserve">| K | BIC | AIC | Entropie | Prob. max moy. | Ambigus &lt;0.60 | Taille min | Taille max |</w:t>
      </w:r>
    </w:p>
    <w:p>
      <w:pPr>
        <w:pStyle w:val="Code"/>
      </w:pPr>
      <w:r>
        <w:rPr>
          <w:rFonts w:ascii="Courier New" w:hAnsi="Courier New"/>
          <w:sz w:val="16"/>
        </w:rPr>
        <w:t xml:space="preserve">| --- | --- | --- | --- | --- | --- | --- | --- |</w:t>
      </w:r>
    </w:p>
    <w:p>
      <w:pPr>
        <w:pStyle w:val="Code"/>
      </w:pPr>
      <w:r>
        <w:rPr>
          <w:rFonts w:ascii="Courier New" w:hAnsi="Courier New"/>
          <w:sz w:val="16"/>
        </w:rPr>
        <w:t xml:space="preserve">| 2 | -3102041 | -3102402 | 0.927 | 0.979 | 1.1% | 2712 | 13258 |</w:t>
      </w:r>
    </w:p>
    <w:p>
      <w:pPr>
        <w:pStyle w:val="Code"/>
      </w:pPr>
      <w:r>
        <w:rPr>
          <w:rFonts w:ascii="Courier New" w:hAnsi="Courier New"/>
          <w:sz w:val="16"/>
        </w:rPr>
        <w:t xml:space="preserve">| 3 | -3119511 | -3120056 | 0.832 | 0.924 | 4.5% | 2615 | 6773 |</w:t>
      </w:r>
    </w:p>
    <w:p>
      <w:pPr>
        <w:pStyle w:val="Code"/>
      </w:pPr>
      <w:r>
        <w:rPr>
          <w:rFonts w:ascii="Courier New" w:hAnsi="Courier New"/>
          <w:sz w:val="16"/>
        </w:rPr>
        <w:t xml:space="preserve">| 4 | -3125814 | -3126543 | 0.790 | 0.884 | 8.5% | 2578 | 5652 |</w:t>
      </w:r>
    </w:p>
    <w:p>
      <w:pPr>
        <w:pStyle w:val="Code"/>
      </w:pPr>
      <w:r>
        <w:rPr>
          <w:rFonts w:ascii="Courier New" w:hAnsi="Courier New"/>
          <w:sz w:val="16"/>
        </w:rPr>
        <w:t xml:space="preserve">| 5 | -3129060 | -3129974 | 0.791 | 0.863 | 10.1% | 1182 | 5198 |</w:t>
      </w:r>
    </w:p>
    <w:p>
      <w:pPr>
        <w:pStyle w:val="Code"/>
      </w:pPr>
      <w:r>
        <w:rPr>
          <w:rFonts w:ascii="Courier New" w:hAnsi="Courier New"/>
          <w:sz w:val="16"/>
        </w:rPr>
        <w:t xml:space="preserve">| 6 | -3134552 | -3135650 | 0.802 | 0.860 | 10.2% | 704 | 4162 |</w:t>
      </w:r>
    </w:p>
    <w:p>
      <w:pPr>
        <w:pStyle w:val="Code"/>
      </w:pPr>
      <w:r>
        <w:rPr>
          <w:rFonts w:ascii="Courier New" w:hAnsi="Courier New"/>
          <w:sz w:val="16"/>
        </w:rPr>
        <w:t xml:space="preserve">| 7 | -3135898 | -3137180 | 0.795 | 0.840 | 12.7% | 691 | 3636 |</w:t>
      </w:r>
    </w:p>
    <w:p>
      <w:pPr>
        <w:pStyle w:val="Code"/>
      </w:pPr>
      <w:r>
        <w:rPr>
          <w:rFonts w:ascii="Courier New" w:hAnsi="Courier New"/>
          <w:sz w:val="16"/>
        </w:rPr>
        <w:t xml:space="preserve">| 8 | -3138433 | -3139900 | 0.790 | 0.825 | 15.2% | 623 | 3068 |</w:t>
      </w:r>
    </w:p>
    <w:p>
      <w:pPr>
        <w:pStyle w:val="Code"/>
      </w:pPr>
      <w:r>
        <w:rPr>
          <w:rFonts w:ascii="Courier New" w:hAnsi="Courier New"/>
          <w:sz w:val="16"/>
        </w:rPr>
        <w:t xml:space="preserve">| 9 | -3141329 | -3142980 | 0.792 | 0.819 | 16.1% | 1020 | 2665 |</w:t>
      </w:r>
    </w:p>
    <w:p>
      <w:r>
        <w:t xml:space="preserve"/>
      </w:r>
    </w:p>
    <w:p>
      <w:r>
        <w:t xml:space="preserve">Lecture : ENCDM 2014 conserve des tailles de clusters relativement solides meme pour K eleve, mais l'ambiguite augmente de 10,2% a K=6 a 16,1% a K=9. K=6 isole clairement les grands comportements : alimentaire populaire, logement-energie, sante, transport tres eleve et profils diversifies. K=7 ou K=8 sont utiles pour raffiner, mais K=6 reste la meilleure base de lecture comportementale.</w:t>
      </w:r>
    </w:p>
    <w:p>
      <w:r>
        <w:t xml:space="preserve"/>
      </w:r>
    </w:p>
    <w:p>
      <w:pPr>
        <w:pStyle w:val="Heading2"/>
      </w:pPr>
      <w:r>
        <w:t xml:space="preserve">Propagation comportementale des profils</w:t>
      </w:r>
    </w:p>
    <w:p>
      <w:r>
        <w:t xml:space="preserve"/>
      </w:r>
    </w:p>
    <w:p>
      <w:r>
        <w:t xml:space="preserve">En 2014, K=2 resume encore une opposition alimentaire/logement contre profils diversifies. K=3 et K=4 font ressortir logement et sante. K=5 introduit nettement le transport tres eleve. K=6 est le premier niveau ou les six profils principaux deviennent lisibles ensemble. K=7-K9 ajoutent des sous-profils culture-autres, logement S8 et sante S13, mais au prix d'une classification moins nette.</w:t>
      </w:r>
    </w:p>
    <w:p>
      <w:r>
        <w:t xml:space="preserve"/>
      </w:r>
    </w:p>
    <w:p>
      <w:pPr>
        <w:pStyle w:val="Heading2"/>
      </w:pPr>
      <w:r>
        <w:t xml:space="preserve">Profils K=6 : lecture par familles</w:t>
      </w:r>
    </w:p>
    <w:p>
      <w:r>
        <w:t xml:space="preserve"/>
      </w:r>
    </w:p>
    <w:p>
      <w:pPr>
        <w:pStyle w:val="Code"/>
      </w:pPr>
      <w:r>
        <w:rPr>
          <w:rFonts w:ascii="Courier New" w:hAnsi="Courier New"/>
          <w:sz w:val="16"/>
        </w:rPr>
        <w:t xml:space="preserve">| Cluster | Taille | Libelle | Alimentaire | Habillement | Logement-energie | Ameublement-equipement | Sante | Transport-communication | Culture-enseignement | Autres depenses |</w:t>
      </w:r>
    </w:p>
    <w:p>
      <w:pPr>
        <w:pStyle w:val="Code"/>
      </w:pPr>
      <w:r>
        <w:rPr>
          <w:rFonts w:ascii="Courier New" w:hAnsi="Courier New"/>
          <w:sz w:val="16"/>
        </w:rPr>
        <w:t xml:space="preserve">| --- | --- | --- | --- | --- | --- | --- | --- | --- | --- | --- |</w:t>
      </w:r>
    </w:p>
    <w:p>
      <w:pPr>
        <w:pStyle w:val="Code"/>
      </w:pPr>
      <w:r>
        <w:rPr>
          <w:rFonts w:ascii="Courier New" w:hAnsi="Courier New"/>
          <w:sz w:val="16"/>
        </w:rPr>
        <w:t xml:space="preserve">| C1 | 4162 (26.1%) | Profil intermediaire | 43.5 | 4.3 | 22.8 | 3.6 | 9.4 | 6.4 | 3.4 | 6.6 |</w:t>
      </w:r>
    </w:p>
    <w:p>
      <w:pPr>
        <w:pStyle w:val="Code"/>
      </w:pPr>
      <w:r>
        <w:rPr>
          <w:rFonts w:ascii="Courier New" w:hAnsi="Courier New"/>
          <w:sz w:val="16"/>
        </w:rPr>
        <w:t xml:space="preserve">| C2 | 1687 (10.6%) | Logement-energie tres eleve | 33.2 | 1.7 | 36.6 | 1.8 | 6.2 | 5.1 | 4.6 | 10.8 |</w:t>
      </w:r>
    </w:p>
    <w:p>
      <w:pPr>
        <w:pStyle w:val="Code"/>
      </w:pPr>
      <w:r>
        <w:rPr>
          <w:rFonts w:ascii="Courier New" w:hAnsi="Courier New"/>
          <w:sz w:val="16"/>
        </w:rPr>
        <w:t xml:space="preserve">| C3 | 3069 (19.2%) | Sante detaillee elevee | 41.3 | 1.6 | 28.1 | 2.5 | 14.9 | 3.3 | 2.9 | 5.3 |</w:t>
      </w:r>
    </w:p>
    <w:p>
      <w:pPr>
        <w:pStyle w:val="Code"/>
      </w:pPr>
      <w:r>
        <w:rPr>
          <w:rFonts w:ascii="Courier New" w:hAnsi="Courier New"/>
          <w:sz w:val="16"/>
        </w:rPr>
        <w:t xml:space="preserve">| C4 | 4041 (25.3%) | Alimentaire contraint | 52.4 | 2.7 | 26.1 | 3.2 | 3.3 | 4.0 | 2.9 | 5.5 |</w:t>
      </w:r>
    </w:p>
    <w:p>
      <w:pPr>
        <w:pStyle w:val="Code"/>
      </w:pPr>
      <w:r>
        <w:rPr>
          <w:rFonts w:ascii="Courier New" w:hAnsi="Courier New"/>
          <w:sz w:val="16"/>
        </w:rPr>
        <w:t xml:space="preserve">| C5 | 704 (4.4%) | Autres/culture diversifies | 33.2 | 4.6 | 18.2 | 4.0 | 8.6 | 7.2 | 9.7 | 14.6 |</w:t>
      </w:r>
    </w:p>
    <w:p>
      <w:pPr>
        <w:pStyle w:val="Code"/>
      </w:pPr>
      <w:r>
        <w:rPr>
          <w:rFonts w:ascii="Courier New" w:hAnsi="Courier New"/>
          <w:sz w:val="16"/>
        </w:rPr>
        <w:t xml:space="preserve">| C6 | 2307 (14.4%) | Transport tres eleve | 32.0 | 3.0 | 19.9 | 2.8 | 7.4 | 18.2 | 5.3 | 11.4 |</w:t>
      </w:r>
    </w:p>
    <w:p>
      <w:r>
        <w:t xml:space="preserve"/>
      </w:r>
    </w:p>
    <w:p>
      <w:pPr>
        <w:pStyle w:val="Heading2"/>
      </w:pPr>
      <w:r>
        <w:t xml:space="preserve">Profils K=6 : signatures fines S1-S23</w:t>
      </w:r>
    </w:p>
    <w:p>
      <w:r>
        <w:t xml:space="preserve"/>
      </w:r>
    </w:p>
    <w:p>
      <w:pPr>
        <w:pStyle w:val="Code"/>
      </w:pPr>
      <w:r>
        <w:rPr>
          <w:rFonts w:ascii="Courier New" w:hAnsi="Courier New"/>
          <w:sz w:val="16"/>
        </w:rPr>
        <w:t xml:space="preserve">| Cluster | Taille | Libelle | Postes dominants | Sur-representations | Sous-representations |</w:t>
      </w:r>
    </w:p>
    <w:p>
      <w:pPr>
        <w:pStyle w:val="Code"/>
      </w:pPr>
      <w:r>
        <w:rPr>
          <w:rFonts w:ascii="Courier New" w:hAnsi="Courier New"/>
          <w:sz w:val="16"/>
        </w:rPr>
        <w:t xml:space="preserve">| --- | --- | --- | --- | --- | --- |</w:t>
      </w:r>
    </w:p>
    <w:p>
      <w:pPr>
        <w:pStyle w:val="Code"/>
      </w:pPr>
      <w:r>
        <w:rPr>
          <w:rFonts w:ascii="Courier New" w:hAnsi="Courier New"/>
          <w:sz w:val="16"/>
        </w:rPr>
        <w:t xml:space="preserve">| C1 | 4162 (26.1%) | Profil intermediaire | S2 15.0%, S8 13.6%, S6 10.8%, S3 8.6%, S11 7.5% | S15 +1.6 pp, S7 +1.4 pp, S3 +0.6 pp, S13 +0.6 pp | S14 -2.2 pp, S8 -1.9 pp, S11 -0.6 pp |</w:t>
      </w:r>
    </w:p>
    <w:p>
      <w:pPr>
        <w:pStyle w:val="Code"/>
      </w:pPr>
      <w:r>
        <w:rPr>
          <w:rFonts w:ascii="Courier New" w:hAnsi="Courier New"/>
          <w:sz w:val="16"/>
        </w:rPr>
        <w:t xml:space="preserve">| C2 | 1687 (10.6%) | Logement-energie tres eleve | S8 22.2%, S2 11.9%, S11 10.5%, S6 9.1%, S1 6.1% | S8 +6.7 pp, S11 +2.4 pp, S9 +2.1 pp, S23 +1.7 pp | S3 -3.4 pp, S2 -2.7 pp, S6 -1.4 pp |</w:t>
      </w:r>
    </w:p>
    <w:p>
      <w:pPr>
        <w:pStyle w:val="Code"/>
      </w:pPr>
      <w:r>
        <w:rPr>
          <w:rFonts w:ascii="Courier New" w:hAnsi="Courier New"/>
          <w:sz w:val="16"/>
        </w:rPr>
        <w:t xml:space="preserve">| C3 | 3069 (19.2%) | Sante detaillee elevee | S8 17.6%, S2 14.3%, S13 12.5%, S6 9.8%, S11 9.0% | S13 +7.0 pp, S8 +2.0 pp, S11 +0.9 pp | S14 -2.3 pp, S7 -1.3 pp, S23 -0.9 pp |</w:t>
      </w:r>
    </w:p>
    <w:p>
      <w:pPr>
        <w:pStyle w:val="Code"/>
      </w:pPr>
      <w:r>
        <w:rPr>
          <w:rFonts w:ascii="Courier New" w:hAnsi="Courier New"/>
          <w:sz w:val="16"/>
        </w:rPr>
        <w:t xml:space="preserve">| C4 | 4041 (25.3%) | Alimentaire contraint | S2 17.0%, S8 15.5%, S6 13.5%, S3 10.2%, S11 9.4% | S6 +3.0 pp, S2 +2.5 pp, S3 +2.2 pp, S1 +2.0 pp | S13 -5.1 pp, S14 -2.2 pp, S23 -0.9 pp |</w:t>
      </w:r>
    </w:p>
    <w:p>
      <w:pPr>
        <w:pStyle w:val="Code"/>
      </w:pPr>
      <w:r>
        <w:rPr>
          <w:rFonts w:ascii="Courier New" w:hAnsi="Courier New"/>
          <w:sz w:val="16"/>
        </w:rPr>
        <w:t xml:space="preserve">| C5 | 704 (4.4%) | Autres/culture diversifies | S2 13.1%, S8 11.7%, S6 7.4%, S3 6.5%, S18 6.3% | S18 +3.6 pp, S21 +3.5 pp, S17 +2.2 pp, S23 +2.1 pp | S8 -3.9 pp, S11 -3.4 pp, S6 -3.1 pp |</w:t>
      </w:r>
    </w:p>
    <w:p>
      <w:pPr>
        <w:pStyle w:val="Code"/>
      </w:pPr>
      <w:r>
        <w:rPr>
          <w:rFonts w:ascii="Courier New" w:hAnsi="Courier New"/>
          <w:sz w:val="16"/>
        </w:rPr>
        <w:t xml:space="preserve">| C6 | 2307 (14.4%) | Transport tres eleve | S14 14.6%, S8 12.9%, S2 12.0%, S6 7.7%, S3 6.1% | S14 +11.8 pp, S20 +2.5 pp, S23 +1.5 pp, S18 +0.9 pp | S11 -3.1 pp, S6 -2.8 pp, S8 -2.7 pp |</w:t>
      </w:r>
    </w:p>
    <w:p>
      <w:r>
        <w:t xml:space="preserve"/>
      </w:r>
    </w:p>
    <w:p>
      <w:pPr>
        <w:pStyle w:val="Heading2"/>
      </w:pPr>
      <w:r>
        <w:t xml:space="preserve">Caracterisation socio-economique K=6</w:t>
      </w:r>
    </w:p>
    <w:p>
      <w:r>
        <w:t xml:space="preserve"/>
      </w:r>
    </w:p>
    <w:p>
      <w:pPr>
        <w:pStyle w:val="Code"/>
      </w:pPr>
      <w:r>
        <w:rPr>
          <w:rFonts w:ascii="Courier New" w:hAnsi="Courier New"/>
          <w:sz w:val="16"/>
        </w:rPr>
        <w:t xml:space="preserve">| Cluster | n | DAM moy. | DAM med. | Ecart DAM | Urbain | Rural | Quintile surrep. |</w:t>
      </w:r>
    </w:p>
    <w:p>
      <w:pPr>
        <w:pStyle w:val="Code"/>
      </w:pPr>
      <w:r>
        <w:rPr>
          <w:rFonts w:ascii="Courier New" w:hAnsi="Courier New"/>
          <w:sz w:val="16"/>
        </w:rPr>
        <w:t xml:space="preserve">| --- | --- | --- | --- | --- | --- | --- | --- |</w:t>
      </w:r>
    </w:p>
    <w:p>
      <w:pPr>
        <w:pStyle w:val="Code"/>
      </w:pPr>
      <w:r>
        <w:rPr>
          <w:rFonts w:ascii="Courier New" w:hAnsi="Courier New"/>
          <w:sz w:val="16"/>
        </w:rPr>
        <w:t xml:space="preserve">| C1 | 4162 | 69845 | 62364 | -7.0% | 62.4% | 37.6% | Q4 (27.2%) |</w:t>
      </w:r>
    </w:p>
    <w:p>
      <w:pPr>
        <w:pStyle w:val="Code"/>
      </w:pPr>
      <w:r>
        <w:rPr>
          <w:rFonts w:ascii="Courier New" w:hAnsi="Courier New"/>
          <w:sz w:val="16"/>
        </w:rPr>
        <w:t xml:space="preserve">| C2 | 1687 | 63565 | 42184 | -15.3% | 69.7% | 30.3% | Q1 (43.4%) |</w:t>
      </w:r>
    </w:p>
    <w:p>
      <w:pPr>
        <w:pStyle w:val="Code"/>
      </w:pPr>
      <w:r>
        <w:rPr>
          <w:rFonts w:ascii="Courier New" w:hAnsi="Courier New"/>
          <w:sz w:val="16"/>
        </w:rPr>
        <w:t xml:space="preserve">| C3 | 3069 | 58296 | 50735 | -22.3% | 68.5% | 31.5% | Q2 (25.6%) |</w:t>
      </w:r>
    </w:p>
    <w:p>
      <w:pPr>
        <w:pStyle w:val="Code"/>
      </w:pPr>
      <w:r>
        <w:rPr>
          <w:rFonts w:ascii="Courier New" w:hAnsi="Courier New"/>
          <w:sz w:val="16"/>
        </w:rPr>
        <w:t xml:space="preserve">| C4 | 4041 | 49410 | 44908 | -34.2% | 53.0% | 47.0% | Q1 (31.9%) |</w:t>
      </w:r>
    </w:p>
    <w:p>
      <w:pPr>
        <w:pStyle w:val="Code"/>
      </w:pPr>
      <w:r>
        <w:rPr>
          <w:rFonts w:ascii="Courier New" w:hAnsi="Courier New"/>
          <w:sz w:val="16"/>
        </w:rPr>
        <w:t xml:space="preserve">| C5 | 704 | 150204 | 124537 | +100.1% | 88.6% | 11.4% | Q5 (65.2%) |</w:t>
      </w:r>
    </w:p>
    <w:p>
      <w:pPr>
        <w:pStyle w:val="Code"/>
      </w:pPr>
      <w:r>
        <w:rPr>
          <w:rFonts w:ascii="Courier New" w:hAnsi="Courier New"/>
          <w:sz w:val="16"/>
        </w:rPr>
        <w:t xml:space="preserve">| C6 | 2307 | 137230 | 114822 | +82.8% | 75.3% | 24.7% | Q5 (59.4%) |</w:t>
      </w:r>
    </w:p>
    <w:p>
      <w:r>
        <w:t xml:space="preserve"/>
      </w:r>
    </w:p>
    <w:p>
      <w:pPr>
        <w:pStyle w:val="Heading2"/>
      </w:pPr>
      <w:r>
        <w:t xml:space="preserve">Parametres de Dirichlet K=6</w:t>
      </w:r>
    </w:p>
    <w:p>
      <w:r>
        <w:t xml:space="preserve"/>
      </w:r>
    </w:p>
    <w:p>
      <w:r>
        <w:t xml:space="preserve">pi donne le poids du cluster dans le melange. alpha_sum indique la concentration du profil : plus elle est elevee, plus la composante est homogene autour de son profil moyen theorique.</w:t>
      </w:r>
    </w:p>
    <w:p>
      <w:r>
        <w:t xml:space="preserve"/>
      </w:r>
    </w:p>
    <w:p>
      <w:pPr>
        <w:pStyle w:val="Code"/>
      </w:pPr>
      <w:r>
        <w:rPr>
          <w:rFonts w:ascii="Courier New" w:hAnsi="Courier New"/>
          <w:sz w:val="16"/>
        </w:rPr>
        <w:t xml:space="preserve">| Cluster | pi | alpha_sum | Profil theorique dominant |</w:t>
      </w:r>
    </w:p>
    <w:p>
      <w:pPr>
        <w:pStyle w:val="Code"/>
      </w:pPr>
      <w:r>
        <w:rPr>
          <w:rFonts w:ascii="Courier New" w:hAnsi="Courier New"/>
          <w:sz w:val="16"/>
        </w:rPr>
        <w:t xml:space="preserve">| --- | --- | --- | --- |</w:t>
      </w:r>
    </w:p>
    <w:p>
      <w:pPr>
        <w:pStyle w:val="Code"/>
      </w:pPr>
      <w:r>
        <w:rPr>
          <w:rFonts w:ascii="Courier New" w:hAnsi="Courier New"/>
          <w:sz w:val="16"/>
        </w:rPr>
        <w:t xml:space="preserve">| C1 | 0.243 | 27.0 | S2=15.4%, S8=12.8%, S6=11.1%, S3=9.2%, S11=8.3% |</w:t>
      </w:r>
    </w:p>
    <w:p>
      <w:pPr>
        <w:pStyle w:val="Code"/>
      </w:pPr>
      <w:r>
        <w:rPr>
          <w:rFonts w:ascii="Courier New" w:hAnsi="Courier New"/>
          <w:sz w:val="16"/>
        </w:rPr>
        <w:t xml:space="preserve">| C2 | 0.116 | 9.3 | S8=21.2%, S2=13.6%, S11=12.2%, S6=8.8%, S1=8.6% |</w:t>
      </w:r>
    </w:p>
    <w:p>
      <w:pPr>
        <w:pStyle w:val="Code"/>
      </w:pPr>
      <w:r>
        <w:rPr>
          <w:rFonts w:ascii="Courier New" w:hAnsi="Courier New"/>
          <w:sz w:val="16"/>
        </w:rPr>
        <w:t xml:space="preserve">| C3 | 0.195 | 20.4 | S8=16.4%, S2=15.1%, S13=11.0%, S6=10.5%, S11=9.9% |</w:t>
      </w:r>
    </w:p>
    <w:p>
      <w:pPr>
        <w:pStyle w:val="Code"/>
      </w:pPr>
      <w:r>
        <w:rPr>
          <w:rFonts w:ascii="Courier New" w:hAnsi="Courier New"/>
          <w:sz w:val="16"/>
        </w:rPr>
        <w:t xml:space="preserve">| C4 | 0.264 | 21.8 | S2=17.4%, S8=14.6%, S6=13.7%, S3=10.9%, S11=10.2% |</w:t>
      </w:r>
    </w:p>
    <w:p>
      <w:pPr>
        <w:pStyle w:val="Code"/>
      </w:pPr>
      <w:r>
        <w:rPr>
          <w:rFonts w:ascii="Courier New" w:hAnsi="Courier New"/>
          <w:sz w:val="16"/>
        </w:rPr>
        <w:t xml:space="preserve">| C5 | 0.043 | 27.6 | S2=13.5%, S8=11.6%, S6=8.0%, S3=7.1%, S11=5.7% |</w:t>
      </w:r>
    </w:p>
    <w:p>
      <w:pPr>
        <w:pStyle w:val="Code"/>
      </w:pPr>
      <w:r>
        <w:rPr>
          <w:rFonts w:ascii="Courier New" w:hAnsi="Courier New"/>
          <w:sz w:val="16"/>
        </w:rPr>
        <w:t xml:space="preserve">| C6 | 0.139 | 21.0 | S14=13.5%, S2=12.8%, S8=12.3%, S6=8.3%, S3=7.0% |</w:t>
      </w:r>
    </w:p>
    <w:p>
      <w:r>
        <w:t xml:space="preserve"/>
      </w:r>
    </w:p>
    <w:p>
      <w:pPr>
        <w:pStyle w:val="Heading2"/>
      </w:pPr>
      <w:r>
        <w:t xml:space="preserve">Diagnostics socio-economiques globaux</w:t>
      </w:r>
    </w:p>
    <w:p>
      <w:r>
        <w:t xml:space="preserve"/>
      </w:r>
    </w:p>
    <w:p>
      <w:pPr>
        <w:pStyle w:val="Code"/>
      </w:pPr>
      <w:r>
        <w:rPr>
          <w:rFonts w:ascii="Courier New" w:hAnsi="Courier New"/>
          <w:sz w:val="16"/>
        </w:rPr>
        <w:t xml:space="preserve">| K | Cramer Milieu | Cramer quintile_DAM | eta2 DAM | eta2 log_DAM | Associations qualitatives dominantes |</w:t>
      </w:r>
    </w:p>
    <w:p>
      <w:pPr>
        <w:pStyle w:val="Code"/>
      </w:pPr>
      <w:r>
        <w:rPr>
          <w:rFonts w:ascii="Courier New" w:hAnsi="Courier New"/>
          <w:sz w:val="16"/>
        </w:rPr>
        <w:t xml:space="preserve">| --- | --- | --- | --- | --- | --- |</w:t>
      </w:r>
    </w:p>
    <w:p>
      <w:pPr>
        <w:pStyle w:val="Code"/>
      </w:pPr>
      <w:r>
        <w:rPr>
          <w:rFonts w:ascii="Courier New" w:hAnsi="Courier New"/>
          <w:sz w:val="16"/>
        </w:rPr>
        <w:t xml:space="preserve">| 2 | 0.115 | 0.497 | 0.247 | 0.239 | quintile_DAM=0.497 ; Deciles=0.367 ; Decileurbain=0.358 ; Quintileurbain=0.341 ; Quintiles=0.339 |</w:t>
      </w:r>
    </w:p>
    <w:p>
      <w:pPr>
        <w:pStyle w:val="Code"/>
      </w:pPr>
      <w:r>
        <w:rPr>
          <w:rFonts w:ascii="Courier New" w:hAnsi="Courier New"/>
          <w:sz w:val="16"/>
        </w:rPr>
        <w:t xml:space="preserve">| 3 | 0.132 | 0.410 | 0.270 | 0.298 | quintile_DAM=0.410 ; Deciles=0.293 ; Decileurbain=0.279 ; Quintiles=0.271 ; Quintileurbain=0.262 |</w:t>
      </w:r>
    </w:p>
    <w:p>
      <w:pPr>
        <w:pStyle w:val="Code"/>
      </w:pPr>
      <w:r>
        <w:rPr>
          <w:rFonts w:ascii="Courier New" w:hAnsi="Courier New"/>
          <w:sz w:val="16"/>
        </w:rPr>
        <w:t xml:space="preserve">| 4 | 0.168 | 0.342 | 0.265 | 0.299 | quintile_DAM=0.342 ; Deciles=0.249 ; Decileurbain=0.239 ; Quintiles=0.231 ; Quintileurbain=0.226 |</w:t>
      </w:r>
    </w:p>
    <w:p>
      <w:pPr>
        <w:pStyle w:val="Code"/>
      </w:pPr>
      <w:r>
        <w:rPr>
          <w:rFonts w:ascii="Courier New" w:hAnsi="Courier New"/>
          <w:sz w:val="16"/>
        </w:rPr>
        <w:t xml:space="preserve">| 5 | 0.155 | 0.297 | 0.263 | 0.296 | quintile_DAM=0.297 ; Deciles=0.209 ; Diplôme_agregé_CM=0.209 ; Decileurbain=0.200 ; Quintiles=0.191 |</w:t>
      </w:r>
    </w:p>
    <w:p>
      <w:pPr>
        <w:pStyle w:val="Code"/>
      </w:pPr>
      <w:r>
        <w:rPr>
          <w:rFonts w:ascii="Courier New" w:hAnsi="Courier New"/>
          <w:sz w:val="16"/>
        </w:rPr>
        <w:t xml:space="preserve">| 6 | 0.190 | 0.304 | 0.270 | 0.305 | quintile_DAM=0.304 ; Diplôme_agregé_CM=0.228 ; Quintiles=0.209 ; Deciles=0.201 ; Decileurbain=0.193 |</w:t>
      </w:r>
    </w:p>
    <w:p>
      <w:pPr>
        <w:pStyle w:val="Code"/>
      </w:pPr>
      <w:r>
        <w:rPr>
          <w:rFonts w:ascii="Courier New" w:hAnsi="Courier New"/>
          <w:sz w:val="16"/>
        </w:rPr>
        <w:t xml:space="preserve">| 7 | 0.211 | 0.312 | 0.270 | 0.320 | quintile_DAM=0.312 ; Diplôme_agregé_CM=0.229 ; Quintiles=0.217 ; Milieu=0.211 ; Quintileurbain=0.193 |</w:t>
      </w:r>
    </w:p>
    <w:p>
      <w:pPr>
        <w:pStyle w:val="Code"/>
      </w:pPr>
      <w:r>
        <w:rPr>
          <w:rFonts w:ascii="Courier New" w:hAnsi="Courier New"/>
          <w:sz w:val="16"/>
        </w:rPr>
        <w:t xml:space="preserve">| 8 | 0.230 | 0.313 | 0.304 | 0.323 | quintile_DAM=0.313 ; Diplôme_agregé_CM=0.233 ; Milieu=0.230 ; Quintiles=0.208 ; Quintileurbain=0.199 |</w:t>
      </w:r>
    </w:p>
    <w:p>
      <w:pPr>
        <w:pStyle w:val="Code"/>
      </w:pPr>
      <w:r>
        <w:rPr>
          <w:rFonts w:ascii="Courier New" w:hAnsi="Courier New"/>
          <w:sz w:val="16"/>
        </w:rPr>
        <w:t xml:space="preserve">| 9 | 0.236 | 0.318 | 0.288 | 0.334 | quintile_DAM=0.318 ; Milieu=0.236 ; Diplôme_agregé_CM=0.232 ; Quintiles=0.210 ; Quintileurbain=0.201 |</w:t>
      </w:r>
    </w:p>
    <w:p>
      <w:r>
        <w:t xml:space="preserve"/>
      </w:r>
    </w:p>
    <w:p>
      <w:pPr>
        <w:pStyle w:val="Heading2"/>
      </w:pPr>
      <w:r>
        <w:t xml:space="preserve">Annexe : signatures des profils pour tous les K</w:t>
      </w:r>
    </w:p>
    <w:p>
      <w:r>
        <w:t xml:space="preserve"/>
      </w:r>
    </w:p>
    <w:p>
      <w:pPr>
        <w:pStyle w:val="Heading3"/>
      </w:pPr>
      <w:r>
        <w:t xml:space="preserve">K=2</w:t>
      </w:r>
    </w:p>
    <w:p>
      <w:r>
        <w:t xml:space="preserve"/>
      </w:r>
    </w:p>
    <w:p>
      <w:pPr>
        <w:pStyle w:val="Code"/>
      </w:pPr>
      <w:r>
        <w:rPr>
          <w:rFonts w:ascii="Courier New" w:hAnsi="Courier New"/>
          <w:sz w:val="16"/>
        </w:rPr>
        <w:t xml:space="preserve">| Cluster | Taille | Libelle | Postes dominants | Sur-representations | Sous-representations |</w:t>
      </w:r>
    </w:p>
    <w:p>
      <w:pPr>
        <w:pStyle w:val="Code"/>
      </w:pPr>
      <w:r>
        <w:rPr>
          <w:rFonts w:ascii="Courier New" w:hAnsi="Courier New"/>
          <w:sz w:val="16"/>
        </w:rPr>
        <w:t xml:space="preserve">| --- | --- | --- | --- | --- | --- |</w:t>
      </w:r>
    </w:p>
    <w:p>
      <w:pPr>
        <w:pStyle w:val="Code"/>
      </w:pPr>
      <w:r>
        <w:rPr>
          <w:rFonts w:ascii="Courier New" w:hAnsi="Courier New"/>
          <w:sz w:val="16"/>
        </w:rPr>
        <w:t xml:space="preserve">| C1 | 13258 (83.0%) | Logement poste S8 eleve | S8 16.2%, S2 15.1%, S6 11.1%, S11 8.8%, S3 8.4% | S11 +0.6 pp, S8 +0.6 pp, S6 +0.6 pp, S2 +0.5 pp | S14 -2.0 pp, S20 -0.5 pp |</w:t>
      </w:r>
    </w:p>
    <w:p>
      <w:pPr>
        <w:pStyle w:val="Code"/>
      </w:pPr>
      <w:r>
        <w:rPr>
          <w:rFonts w:ascii="Courier New" w:hAnsi="Courier New"/>
          <w:sz w:val="16"/>
        </w:rPr>
        <w:t xml:space="preserve">| C2 | 2712 (17.0%) | Transport tres eleve | S14 12.7%, S8 12.5%, S2 12.0%, S6 7.6%, S13 6.1% | S14 +9.9 pp, S20 +2.3 pp, S23 +1.6 pp, S18 +1.3 pp | S11 -3.1 pp, S8 -3.1 pp, S6 -2.9 pp |</w:t>
      </w:r>
    </w:p>
    <w:p>
      <w:r>
        <w:t xml:space="preserve"/>
      </w:r>
    </w:p>
    <w:p>
      <w:pPr>
        <w:pStyle w:val="Heading3"/>
      </w:pPr>
      <w:r>
        <w:t xml:space="preserve">K=3</w:t>
      </w:r>
    </w:p>
    <w:p>
      <w:r>
        <w:t xml:space="preserve"/>
      </w:r>
    </w:p>
    <w:p>
      <w:pPr>
        <w:pStyle w:val="Code"/>
      </w:pPr>
      <w:r>
        <w:rPr>
          <w:rFonts w:ascii="Courier New" w:hAnsi="Courier New"/>
          <w:sz w:val="16"/>
        </w:rPr>
        <w:t xml:space="preserve">| Cluster | Taille | Libelle | Postes dominants | Sur-representations | Sous-representations |</w:t>
      </w:r>
    </w:p>
    <w:p>
      <w:pPr>
        <w:pStyle w:val="Code"/>
      </w:pPr>
      <w:r>
        <w:rPr>
          <w:rFonts w:ascii="Courier New" w:hAnsi="Courier New"/>
          <w:sz w:val="16"/>
        </w:rPr>
        <w:t xml:space="preserve">| --- | --- | --- | --- | --- | --- |</w:t>
      </w:r>
    </w:p>
    <w:p>
      <w:pPr>
        <w:pStyle w:val="Code"/>
      </w:pPr>
      <w:r>
        <w:rPr>
          <w:rFonts w:ascii="Courier New" w:hAnsi="Courier New"/>
          <w:sz w:val="16"/>
        </w:rPr>
        <w:t xml:space="preserve">| C1 | 2615 (16.4%) | Transport tres eleve | S14 13.5%, S8 12.8%, S2 11.8%, S6 7.5%, S3 5.9% | S14 +10.7 pp, S20 +2.4 pp, S23 +1.7 pp, S18 +1.4 pp | S11 -3.2 pp, S6 -3.0 pp, S8 -2.8 pp |</w:t>
      </w:r>
    </w:p>
    <w:p>
      <w:pPr>
        <w:pStyle w:val="Code"/>
      </w:pPr>
      <w:r>
        <w:rPr>
          <w:rFonts w:ascii="Courier New" w:hAnsi="Courier New"/>
          <w:sz w:val="16"/>
        </w:rPr>
        <w:t xml:space="preserve">| C2 | 6773 (42.4%) | Logement poste S8 eleve | S8 18.1%, S2 14.9%, S6 11.6%, S11 9.8%, S3 8.2% | S8 +2.5 pp, S11 +1.7 pp, S6 +1.1 pp, S1 +0.9 pp | S14 -1.9 pp, S13 -1.5 pp, S7 -1.1 pp |</w:t>
      </w:r>
    </w:p>
    <w:p>
      <w:pPr>
        <w:pStyle w:val="Code"/>
      </w:pPr>
      <w:r>
        <w:rPr>
          <w:rFonts w:ascii="Courier New" w:hAnsi="Courier New"/>
          <w:sz w:val="16"/>
        </w:rPr>
        <w:t xml:space="preserve">| C3 | 6582 (41.2%) | Profil intermediaire | S2 15.3%, S8 14.1%, S6 10.6%, S3 8.7%, S11 7.6% | S13 +1.6 pp, S7 +1.1 pp, S2 +0.7 pp, S3 +0.7 pp | S14 -2.3 pp, S8 -1.5 pp, S20 -0.5 pp |</w:t>
      </w:r>
    </w:p>
    <w:p>
      <w:r>
        <w:t xml:space="preserve"/>
      </w:r>
    </w:p>
    <w:p>
      <w:pPr>
        <w:pStyle w:val="Heading3"/>
      </w:pPr>
      <w:r>
        <w:t xml:space="preserve">K=4</w:t>
      </w:r>
    </w:p>
    <w:p>
      <w:r>
        <w:t xml:space="preserve"/>
      </w:r>
    </w:p>
    <w:p>
      <w:pPr>
        <w:pStyle w:val="Code"/>
      </w:pPr>
      <w:r>
        <w:rPr>
          <w:rFonts w:ascii="Courier New" w:hAnsi="Courier New"/>
          <w:sz w:val="16"/>
        </w:rPr>
        <w:t xml:space="preserve">| Cluster | Taille | Libelle | Postes dominants | Sur-representations | Sous-representations |</w:t>
      </w:r>
    </w:p>
    <w:p>
      <w:pPr>
        <w:pStyle w:val="Code"/>
      </w:pPr>
      <w:r>
        <w:rPr>
          <w:rFonts w:ascii="Courier New" w:hAnsi="Courier New"/>
          <w:sz w:val="16"/>
        </w:rPr>
        <w:t xml:space="preserve">| --- | --- | --- | --- | --- | --- |</w:t>
      </w:r>
    </w:p>
    <w:p>
      <w:pPr>
        <w:pStyle w:val="Code"/>
      </w:pPr>
      <w:r>
        <w:rPr>
          <w:rFonts w:ascii="Courier New" w:hAnsi="Courier New"/>
          <w:sz w:val="16"/>
        </w:rPr>
        <w:t xml:space="preserve">| C1 | 4855 (30.4%) | Logement poste S8 eleve | S8 19.6%, S2 14.0%, S6 10.7%, S11 10.1%, S1 7.7% | S8 +4.1 pp, S11 +2.0 pp, S9 +0.5 pp, S1 +0.5 pp | S7 -1.9 pp, S14 -1.7 pp, S10 -0.9 pp |</w:t>
      </w:r>
    </w:p>
    <w:p>
      <w:pPr>
        <w:pStyle w:val="Code"/>
      </w:pPr>
      <w:r>
        <w:rPr>
          <w:rFonts w:ascii="Courier New" w:hAnsi="Courier New"/>
          <w:sz w:val="16"/>
        </w:rPr>
        <w:t xml:space="preserve">| C2 | 5652 (35.4%) | Profil intermediaire | S2 14.7%, S8 14.1%, S6 10.1%, S13 8.3%, S3 8.3% | S13 +2.8 pp, S7 +1.0 pp, S15 +0.7 pp, S10 +0.5 pp | S14 -2.3 pp, S8 -1.4 pp, S11 -0.6 pp |</w:t>
      </w:r>
    </w:p>
    <w:p>
      <w:pPr>
        <w:pStyle w:val="Code"/>
      </w:pPr>
      <w:r>
        <w:rPr>
          <w:rFonts w:ascii="Courier New" w:hAnsi="Courier New"/>
          <w:sz w:val="16"/>
        </w:rPr>
        <w:t xml:space="preserve">| C3 | 2578 (16.1%) | Transport tres eleve | S14 13.5%, S8 12.6%, S2 11.9%, S6 7.5%, S3 6.0% | S14 +10.7 pp, S20 +2.4 pp, S23 +1.6 pp, S18 +1.4 pp | S11 -3.2 pp, S6 -3.0 pp, S8 -2.9 pp |</w:t>
      </w:r>
    </w:p>
    <w:p>
      <w:pPr>
        <w:pStyle w:val="Code"/>
      </w:pPr>
      <w:r>
        <w:rPr>
          <w:rFonts w:ascii="Courier New" w:hAnsi="Courier New"/>
          <w:sz w:val="16"/>
        </w:rPr>
        <w:t xml:space="preserve">| C4 | 2885 (18.1%) | Alimentaire contraint | S2 17.4%, S8 14.2%, S6 13.7%, S3 10.6%, S1 9.2% | S6 +3.2 pp, S2 +2.8 pp, S3 +2.6 pp, S1 +2.0 pp | S13 -5.0 pp, S14 -2.2 pp, S8 -1.4 pp |</w:t>
      </w:r>
    </w:p>
    <w:p>
      <w:r>
        <w:t xml:space="preserve"/>
      </w:r>
    </w:p>
    <w:p>
      <w:pPr>
        <w:pStyle w:val="Heading3"/>
      </w:pPr>
      <w:r>
        <w:t xml:space="preserve">K=5</w:t>
      </w:r>
    </w:p>
    <w:p>
      <w:r>
        <w:t xml:space="preserve"/>
      </w:r>
    </w:p>
    <w:p>
      <w:pPr>
        <w:pStyle w:val="Code"/>
      </w:pPr>
      <w:r>
        <w:rPr>
          <w:rFonts w:ascii="Courier New" w:hAnsi="Courier New"/>
          <w:sz w:val="16"/>
        </w:rPr>
        <w:t xml:space="preserve">| Cluster | Taille | Libelle | Postes dominants | Sur-representations | Sous-representations |</w:t>
      </w:r>
    </w:p>
    <w:p>
      <w:pPr>
        <w:pStyle w:val="Code"/>
      </w:pPr>
      <w:r>
        <w:rPr>
          <w:rFonts w:ascii="Courier New" w:hAnsi="Courier New"/>
          <w:sz w:val="16"/>
        </w:rPr>
        <w:t xml:space="preserve">| --- | --- | --- | --- | --- | --- |</w:t>
      </w:r>
    </w:p>
    <w:p>
      <w:pPr>
        <w:pStyle w:val="Code"/>
      </w:pPr>
      <w:r>
        <w:rPr>
          <w:rFonts w:ascii="Courier New" w:hAnsi="Courier New"/>
          <w:sz w:val="16"/>
        </w:rPr>
        <w:t xml:space="preserve">| C1 | 3224 (20.2%) | Logement-energie tres eleve | S8 20.6%, S2 13.7%, S6 10.8%, S11 10.5%, S1 7.6% | S8 +5.0 pp, S11 +2.4 pp, S9 +0.9 pp, S23 +0.5 pp | S13 -2.0 pp, S7 -1.7 pp, S14 -1.3 pp |</w:t>
      </w:r>
    </w:p>
    <w:p>
      <w:pPr>
        <w:pStyle w:val="Code"/>
      </w:pPr>
      <w:r>
        <w:rPr>
          <w:rFonts w:ascii="Courier New" w:hAnsi="Courier New"/>
          <w:sz w:val="16"/>
        </w:rPr>
        <w:t xml:space="preserve">| C2 | 5198 (32.5%) | Sante detaillee elevee | S8 15.6%, S2 14.6%, S13 10.6%, S6 10.1%, S11 8.3% | S13 +5.0 pp | S14 -2.3 pp, S21 -0.6 pp, S23 -0.6 pp |</w:t>
      </w:r>
    </w:p>
    <w:p>
      <w:pPr>
        <w:pStyle w:val="Code"/>
      </w:pPr>
      <w:r>
        <w:rPr>
          <w:rFonts w:ascii="Courier New" w:hAnsi="Courier New"/>
          <w:sz w:val="16"/>
        </w:rPr>
        <w:t xml:space="preserve">| C3 | 1182 (7.4%) | Profil intermediaire | S2 14.1%, S8 12.2%, S6 9.2%, S3 7.9%, S1 6.2% | S21 +3.2 pp, S7 +1.8 pp, S18 +1.5 pp, S15 +1.3 pp | S8 -3.4 pp, S14 -2.1 pp, S11 -1.9 pp |</w:t>
      </w:r>
    </w:p>
    <w:p>
      <w:pPr>
        <w:pStyle w:val="Code"/>
      </w:pPr>
      <w:r>
        <w:rPr>
          <w:rFonts w:ascii="Courier New" w:hAnsi="Courier New"/>
          <w:sz w:val="16"/>
        </w:rPr>
        <w:t xml:space="preserve">| C4 | 3851 (24.1%) | Alimentaire contraint | S2 17.0%, S8 14.2%, S6 13.1%, S3 10.1%, S1 8.7% | S6 +2.6 pp, S2 +2.4 pp, S3 +2.1 pp, S1 +1.5 pp | S13 -4.7 pp, S14 -2.2 pp, S8 -1.3 pp |</w:t>
      </w:r>
    </w:p>
    <w:p>
      <w:pPr>
        <w:pStyle w:val="Code"/>
      </w:pPr>
      <w:r>
        <w:rPr>
          <w:rFonts w:ascii="Courier New" w:hAnsi="Courier New"/>
          <w:sz w:val="16"/>
        </w:rPr>
        <w:t xml:space="preserve">| C5 | 2515 (15.7%) | Transport tres eleve | S14 13.7%, S8 12.6%, S2 11.9%, S6 7.6%, S3 6.0% | S14 +10.8 pp, S20 +2.4 pp, S23 +1.6 pp, S18 +1.3 pp | S11 -3.2 pp, S8 -2.9 pp, S6 -2.9 pp |</w:t>
      </w:r>
    </w:p>
    <w:p>
      <w:r>
        <w:t xml:space="preserve"/>
      </w:r>
    </w:p>
    <w:p>
      <w:pPr>
        <w:pStyle w:val="Heading3"/>
      </w:pPr>
      <w:r>
        <w:t xml:space="preserve">K=6</w:t>
      </w:r>
    </w:p>
    <w:p>
      <w:r>
        <w:t xml:space="preserve"/>
      </w:r>
    </w:p>
    <w:p>
      <w:pPr>
        <w:pStyle w:val="Code"/>
      </w:pPr>
      <w:r>
        <w:rPr>
          <w:rFonts w:ascii="Courier New" w:hAnsi="Courier New"/>
          <w:sz w:val="16"/>
        </w:rPr>
        <w:t xml:space="preserve">| Cluster | Taille | Libelle | Postes dominants | Sur-representations | Sous-representations |</w:t>
      </w:r>
    </w:p>
    <w:p>
      <w:pPr>
        <w:pStyle w:val="Code"/>
      </w:pPr>
      <w:r>
        <w:rPr>
          <w:rFonts w:ascii="Courier New" w:hAnsi="Courier New"/>
          <w:sz w:val="16"/>
        </w:rPr>
        <w:t xml:space="preserve">| --- | --- | --- | --- | --- | --- |</w:t>
      </w:r>
    </w:p>
    <w:p>
      <w:pPr>
        <w:pStyle w:val="Code"/>
      </w:pPr>
      <w:r>
        <w:rPr>
          <w:rFonts w:ascii="Courier New" w:hAnsi="Courier New"/>
          <w:sz w:val="16"/>
        </w:rPr>
        <w:t xml:space="preserve">| C1 | 4162 (26.1%) | Profil intermediaire | S2 15.0%, S8 13.6%, S6 10.8%, S3 8.6%, S11 7.5% | S15 +1.6 pp, S7 +1.4 pp, S3 +0.6 pp, S13 +0.6 pp | S14 -2.2 pp, S8 -1.9 pp, S11 -0.6 pp |</w:t>
      </w:r>
    </w:p>
    <w:p>
      <w:pPr>
        <w:pStyle w:val="Code"/>
      </w:pPr>
      <w:r>
        <w:rPr>
          <w:rFonts w:ascii="Courier New" w:hAnsi="Courier New"/>
          <w:sz w:val="16"/>
        </w:rPr>
        <w:t xml:space="preserve">| C2 | 1687 (10.6%) | Logement-energie tres eleve | S8 22.2%, S2 11.9%, S11 10.5%, S6 9.1%, S1 6.1% | S8 +6.7 pp, S11 +2.4 pp, S9 +2.1 pp, S23 +1.7 pp | S3 -3.4 pp, S2 -2.7 pp, S6 -1.4 pp |</w:t>
      </w:r>
    </w:p>
    <w:p>
      <w:pPr>
        <w:pStyle w:val="Code"/>
      </w:pPr>
      <w:r>
        <w:rPr>
          <w:rFonts w:ascii="Courier New" w:hAnsi="Courier New"/>
          <w:sz w:val="16"/>
        </w:rPr>
        <w:t xml:space="preserve">| C3 | 3069 (19.2%) | Sante detaillee elevee | S8 17.6%, S2 14.3%, S13 12.5%, S6 9.8%, S11 9.0% | S13 +7.0 pp, S8 +2.0 pp, S11 +0.9 pp | S14 -2.3 pp, S7 -1.3 pp, S23 -0.9 pp |</w:t>
      </w:r>
    </w:p>
    <w:p>
      <w:pPr>
        <w:pStyle w:val="Code"/>
      </w:pPr>
      <w:r>
        <w:rPr>
          <w:rFonts w:ascii="Courier New" w:hAnsi="Courier New"/>
          <w:sz w:val="16"/>
        </w:rPr>
        <w:t xml:space="preserve">| C4 | 4041 (25.3%) | Alimentaire contraint | S2 17.0%, S8 15.5%, S6 13.5%, S3 10.2%, S11 9.4% | S6 +3.0 pp, S2 +2.5 pp, S3 +2.2 pp, S1 +2.0 pp | S13 -5.1 pp, S14 -2.2 pp, S23 -0.9 pp |</w:t>
      </w:r>
    </w:p>
    <w:p>
      <w:pPr>
        <w:pStyle w:val="Code"/>
      </w:pPr>
      <w:r>
        <w:rPr>
          <w:rFonts w:ascii="Courier New" w:hAnsi="Courier New"/>
          <w:sz w:val="16"/>
        </w:rPr>
        <w:t xml:space="preserve">| C5 | 704 (4.4%) | Autres/culture diversifies | S2 13.1%, S8 11.7%, S6 7.4%, S3 6.5%, S18 6.3% | S18 +3.6 pp, S21 +3.5 pp, S17 +2.2 pp, S23 +2.1 pp | S8 -3.9 pp, S11 -3.4 pp, S6 -3.1 pp |</w:t>
      </w:r>
    </w:p>
    <w:p>
      <w:pPr>
        <w:pStyle w:val="Code"/>
      </w:pPr>
      <w:r>
        <w:rPr>
          <w:rFonts w:ascii="Courier New" w:hAnsi="Courier New"/>
          <w:sz w:val="16"/>
        </w:rPr>
        <w:t xml:space="preserve">| C6 | 2307 (14.4%) | Transport tres eleve | S14 14.6%, S8 12.9%, S2 12.0%, S6 7.7%, S3 6.1% | S14 +11.8 pp, S20 +2.5 pp, S23 +1.5 pp, S18 +0.9 pp | S11 -3.1 pp, S6 -2.8 pp, S8 -2.7 pp |</w:t>
      </w:r>
    </w:p>
    <w:p>
      <w:r>
        <w:t xml:space="preserve"/>
      </w:r>
    </w:p>
    <w:p>
      <w:pPr>
        <w:pStyle w:val="Heading3"/>
      </w:pPr>
      <w:r>
        <w:t xml:space="preserve">K=7</w:t>
      </w:r>
    </w:p>
    <w:p>
      <w:r>
        <w:t xml:space="preserve"/>
      </w:r>
    </w:p>
    <w:p>
      <w:pPr>
        <w:pStyle w:val="Code"/>
      </w:pPr>
      <w:r>
        <w:rPr>
          <w:rFonts w:ascii="Courier New" w:hAnsi="Courier New"/>
          <w:sz w:val="16"/>
        </w:rPr>
        <w:t xml:space="preserve">| Cluster | Taille | Libelle | Postes dominants | Sur-representations | Sous-representations |</w:t>
      </w:r>
    </w:p>
    <w:p>
      <w:pPr>
        <w:pStyle w:val="Code"/>
      </w:pPr>
      <w:r>
        <w:rPr>
          <w:rFonts w:ascii="Courier New" w:hAnsi="Courier New"/>
          <w:sz w:val="16"/>
        </w:rPr>
        <w:t xml:space="preserve">| --- | --- | --- | --- | --- | --- |</w:t>
      </w:r>
    </w:p>
    <w:p>
      <w:pPr>
        <w:pStyle w:val="Code"/>
      </w:pPr>
      <w:r>
        <w:rPr>
          <w:rFonts w:ascii="Courier New" w:hAnsi="Courier New"/>
          <w:sz w:val="16"/>
        </w:rPr>
        <w:t xml:space="preserve">| C1 | 691 (4.3%) | Autres/culture diversifies | S2 13.2%, S8 11.9%, S6 7.6%, S3 6.5%, S18 6.1% | S18 +3.5 pp, S21 +3.2 pp, S17 +2.2 pp, S23 +1.9 pp | S8 -3.6 pp, S11 -3.3 pp, S6 -2.9 pp |</w:t>
      </w:r>
    </w:p>
    <w:p>
      <w:pPr>
        <w:pStyle w:val="Code"/>
      </w:pPr>
      <w:r>
        <w:rPr>
          <w:rFonts w:ascii="Courier New" w:hAnsi="Courier New"/>
          <w:sz w:val="16"/>
        </w:rPr>
        <w:t xml:space="preserve">| C2 | 2267 (14.2%) | Transport tres eleve | S14 14.9%, S8 13.0%, S2 12.0%, S6 7.7%, S3 6.1% | S14 +12.0 pp, S20 +2.5 pp, S23 +1.5 pp, S18 +0.9 pp | S11 -3.1 pp, S6 -2.8 pp, S8 -2.6 pp |</w:t>
      </w:r>
    </w:p>
    <w:p>
      <w:pPr>
        <w:pStyle w:val="Code"/>
      </w:pPr>
      <w:r>
        <w:rPr>
          <w:rFonts w:ascii="Courier New" w:hAnsi="Courier New"/>
          <w:sz w:val="16"/>
        </w:rPr>
        <w:t xml:space="preserve">| C3 | 3636 (22.8%) | Sante detaillee elevee | S8 17.3%, S2 14.2%, S13 12.8%, S6 9.7%, S11 8.6% | S13 +7.2 pp, S8 +1.7 pp, S11 +0.5 pp | S14 -2.3 pp, S9 -1.2 pp, S7 -0.8 pp |</w:t>
      </w:r>
    </w:p>
    <w:p>
      <w:pPr>
        <w:pStyle w:val="Code"/>
      </w:pPr>
      <w:r>
        <w:rPr>
          <w:rFonts w:ascii="Courier New" w:hAnsi="Courier New"/>
          <w:sz w:val="16"/>
        </w:rPr>
        <w:t xml:space="preserve">| C4 | 1469 (9.2%) | Profil intermediaire | S2 14.5%, S8 10.9%, S6 9.8%, S9 8.4%, S3 8.3% | S9 +6.6 pp, S7 +1.2 pp, S10 +0.9 pp, S13 +0.9 pp | S8 -4.7 pp, S14 -2.0 pp, S11 -1.3 pp |</w:t>
      </w:r>
    </w:p>
    <w:p>
      <w:pPr>
        <w:pStyle w:val="Code"/>
      </w:pPr>
      <w:r>
        <w:rPr>
          <w:rFonts w:ascii="Courier New" w:hAnsi="Courier New"/>
          <w:sz w:val="16"/>
        </w:rPr>
        <w:t xml:space="preserve">| C5 | 2978 (18.6%) | Alimentaire contraint | S2 17.4%, S8 16.4%, S6 14.0%, S3 10.5%, S11 10.2% | S6 +3.5 pp, S2 +2.8 pp, S1 +2.6 pp, S3 +2.5 pp | S13 -4.8 pp, S14 -2.1 pp, S23 -1.1 pp |</w:t>
      </w:r>
    </w:p>
    <w:p>
      <w:pPr>
        <w:pStyle w:val="Code"/>
      </w:pPr>
      <w:r>
        <w:rPr>
          <w:rFonts w:ascii="Courier New" w:hAnsi="Courier New"/>
          <w:sz w:val="16"/>
        </w:rPr>
        <w:t xml:space="preserve">| C6 | 3321 (20.8%) | Profil intermediaire | S2 15.8%, S8 14.1%, S6 12.0%, S3 9.4%, S11 8.0% | S15 +1.9 pp, S7 +1.6 pp, S6 +1.5 pp, S3 +1.4 pp | S13 -3.3 pp, S14 -2.3 pp, S8 -1.5 pp |</w:t>
      </w:r>
    </w:p>
    <w:p>
      <w:pPr>
        <w:pStyle w:val="Code"/>
      </w:pPr>
      <w:r>
        <w:rPr>
          <w:rFonts w:ascii="Courier New" w:hAnsi="Courier New"/>
          <w:sz w:val="16"/>
        </w:rPr>
        <w:t xml:space="preserve">| C7 | 1608 (10.1%) | Logement-energie tres eleve | S8 22.8%, S2 11.5%, S11 10.3%, S6 8.8%, S1 5.8% | S8 +7.2 pp, S11 +2.2 pp, S23 +1.9 pp, S9 +1.3 pp | S3 -3.7 pp, S2 -3.0 pp, S6 -1.7 pp |</w:t>
      </w:r>
    </w:p>
    <w:p>
      <w:r>
        <w:t xml:space="preserve"/>
      </w:r>
    </w:p>
    <w:p>
      <w:pPr>
        <w:pStyle w:val="Heading3"/>
      </w:pPr>
      <w:r>
        <w:t xml:space="preserve">K=8</w:t>
      </w:r>
    </w:p>
    <w:p>
      <w:r>
        <w:t xml:space="preserve"/>
      </w:r>
    </w:p>
    <w:p>
      <w:pPr>
        <w:pStyle w:val="Code"/>
      </w:pPr>
      <w:r>
        <w:rPr>
          <w:rFonts w:ascii="Courier New" w:hAnsi="Courier New"/>
          <w:sz w:val="16"/>
        </w:rPr>
        <w:t xml:space="preserve">| Cluster | Taille | Libelle | Postes dominants | Sur-representations | Sous-representations |</w:t>
      </w:r>
    </w:p>
    <w:p>
      <w:pPr>
        <w:pStyle w:val="Code"/>
      </w:pPr>
      <w:r>
        <w:rPr>
          <w:rFonts w:ascii="Courier New" w:hAnsi="Courier New"/>
          <w:sz w:val="16"/>
        </w:rPr>
        <w:t xml:space="preserve">| --- | --- | --- | --- | --- | --- |</w:t>
      </w:r>
    </w:p>
    <w:p>
      <w:pPr>
        <w:pStyle w:val="Code"/>
      </w:pPr>
      <w:r>
        <w:rPr>
          <w:rFonts w:ascii="Courier New" w:hAnsi="Courier New"/>
          <w:sz w:val="16"/>
        </w:rPr>
        <w:t xml:space="preserve">| C1 | 623 (3.9%) | Diversifie transport/autres | S8 11.5%, S2 11.3%, S14 9.7%, S18 6.9%, S6 6.8% | S14 +6.9 pp, S18 +4.2 pp, S21 +2.7 pp, S23 +2.7 pp | S11 -4.1 pp, S8 -4.1 pp, S6 -3.7 pp |</w:t>
      </w:r>
    </w:p>
    <w:p>
      <w:pPr>
        <w:pStyle w:val="Code"/>
      </w:pPr>
      <w:r>
        <w:rPr>
          <w:rFonts w:ascii="Courier New" w:hAnsi="Courier New"/>
          <w:sz w:val="16"/>
        </w:rPr>
        <w:t xml:space="preserve">| C2 | 1994 (12.5%) | Transport tres eleve | S14 15.1%, S8 13.2%, S2 12.2%, S6 7.8%, S3 6.3% | S14 +12.3 pp, S20 +2.6 pp, S23 +1.3 pp, S16 +0.5 pp | S11 -2.9 pp, S6 -2.7 pp, S8 -2.4 pp |</w:t>
      </w:r>
    </w:p>
    <w:p>
      <w:pPr>
        <w:pStyle w:val="Code"/>
      </w:pPr>
      <w:r>
        <w:rPr>
          <w:rFonts w:ascii="Courier New" w:hAnsi="Courier New"/>
          <w:sz w:val="16"/>
        </w:rPr>
        <w:t xml:space="preserve">| C3 | 1834 (11.5%) | Alimentaire contraint | S2 18.0%, S6 14.5%, S8 13.3%, S3 11.2%, S1 9.6% | S6 +4.0 pp, S2 +3.4 pp, S3 +3.1 pp, S1 +2.4 pp | S13 -4.8 pp, S8 -2.2 pp, S14 -2.2 pp |</w:t>
      </w:r>
    </w:p>
    <w:p>
      <w:pPr>
        <w:pStyle w:val="Code"/>
      </w:pPr>
      <w:r>
        <w:rPr>
          <w:rFonts w:ascii="Courier New" w:hAnsi="Courier New"/>
          <w:sz w:val="16"/>
        </w:rPr>
        <w:t xml:space="preserve">| C4 | 3068 (19.2%) | Logement poste S8 eleve | S8 15.5%, S2 15.1%, S6 9.7%, S3 8.4%, S11 7.5% | S18 +2.2 pp, S7 +1.4 pp, S12 +0.6 pp, S2 +0.6 pp | S14 -2.3 pp, S9 -1.1 pp, S6 -0.8 pp |</w:t>
      </w:r>
    </w:p>
    <w:p>
      <w:pPr>
        <w:pStyle w:val="Code"/>
      </w:pPr>
      <w:r>
        <w:rPr>
          <w:rFonts w:ascii="Courier New" w:hAnsi="Courier New"/>
          <w:sz w:val="16"/>
        </w:rPr>
        <w:t xml:space="preserve">| C5 | 1217 (7.6%) | Profil intermediaire | S2 14.1%, S8 10.1%, S6 10.1%, S3 8.2%, S9 7.5% | S9 +5.7 pp, S15 +1.6 pp, S7 +1.4 pp, S10 +1.0 pp | S8 -5.4 pp, S14 -1.9 pp, S11 -1.4 pp |</w:t>
      </w:r>
    </w:p>
    <w:p>
      <w:pPr>
        <w:pStyle w:val="Code"/>
      </w:pPr>
      <w:r>
        <w:rPr>
          <w:rFonts w:ascii="Courier New" w:hAnsi="Courier New"/>
          <w:sz w:val="16"/>
        </w:rPr>
        <w:t xml:space="preserve">| C6 | 1937 (12.1%) | Logement poste S8 eleve | S2 15.8%, S8 15.7%, S6 12.7%, S3 9.3%, S11 8.7% | S15 +2.8 pp, S6 +2.2 pp, S3 +1.3 pp, S2 +1.3 pp | S13 -4.5 pp, S14 -2.4 pp, S18 -1.3 pp |</w:t>
      </w:r>
    </w:p>
    <w:p>
      <w:pPr>
        <w:pStyle w:val="Code"/>
      </w:pPr>
      <w:r>
        <w:rPr>
          <w:rFonts w:ascii="Courier New" w:hAnsi="Courier New"/>
          <w:sz w:val="16"/>
        </w:rPr>
        <w:t xml:space="preserve">| C7 | 2845 (17.8%) | Sante detaillee elevee | S8 16.8%, S2 14.4%, S13 13.7%, S6 10.2%, S11 8.9% | S13 +8.1 pp, S8 +1.2 pp, S11 +0.8 pp | S14 -2.3 pp, S18 -1.5 pp, S7 -1.3 pp |</w:t>
      </w:r>
    </w:p>
    <w:p>
      <w:pPr>
        <w:pStyle w:val="Code"/>
      </w:pPr>
      <w:r>
        <w:rPr>
          <w:rFonts w:ascii="Courier New" w:hAnsi="Courier New"/>
          <w:sz w:val="16"/>
        </w:rPr>
        <w:t xml:space="preserve">| C8 | 2452 (15.4%) | Logement-energie tres eleve | S8 21.5%, S2 13.4%, S11 10.9%, S6 10.4%, S1 7.3% | S8 +5.9 pp, S11 +2.7 pp, S9 +1.0 pp, S23 +0.9 pp | S13 -2.3 pp, S3 -1.8 pp, S14 -1.7 pp |</w:t>
      </w:r>
    </w:p>
    <w:p>
      <w:r>
        <w:t xml:space="preserve"/>
      </w:r>
    </w:p>
    <w:p>
      <w:pPr>
        <w:pStyle w:val="Heading3"/>
      </w:pPr>
      <w:r>
        <w:t xml:space="preserve">K=9</w:t>
      </w:r>
    </w:p>
    <w:p>
      <w:r>
        <w:t xml:space="preserve"/>
      </w:r>
    </w:p>
    <w:p>
      <w:pPr>
        <w:pStyle w:val="Code"/>
      </w:pPr>
      <w:r>
        <w:rPr>
          <w:rFonts w:ascii="Courier New" w:hAnsi="Courier New"/>
          <w:sz w:val="16"/>
        </w:rPr>
        <w:t xml:space="preserve">| Cluster | Taille | Libelle | Postes dominants | Sur-representations | Sous-representations |</w:t>
      </w:r>
    </w:p>
    <w:p>
      <w:pPr>
        <w:pStyle w:val="Code"/>
      </w:pPr>
      <w:r>
        <w:rPr>
          <w:rFonts w:ascii="Courier New" w:hAnsi="Courier New"/>
          <w:sz w:val="16"/>
        </w:rPr>
        <w:t xml:space="preserve">| --- | --- | --- | --- | --- | --- |</w:t>
      </w:r>
    </w:p>
    <w:p>
      <w:pPr>
        <w:pStyle w:val="Code"/>
      </w:pPr>
      <w:r>
        <w:rPr>
          <w:rFonts w:ascii="Courier New" w:hAnsi="Courier New"/>
          <w:sz w:val="16"/>
        </w:rPr>
        <w:t xml:space="preserve">| C1 | 1264 (7.9%) | Diversifie transport/autres | S8 12.5%, S2 11.8%, S14 11.5%, S18 6.9%, S6 6.9% | S14 +8.7 pp, S18 +4.3 pp, S20 +2.5 pp, S23 +1.9 pp | S6 -3.6 pp, S11 -3.6 pp, S8 -3.1 pp |</w:t>
      </w:r>
    </w:p>
    <w:p>
      <w:pPr>
        <w:pStyle w:val="Code"/>
      </w:pPr>
      <w:r>
        <w:rPr>
          <w:rFonts w:ascii="Courier New" w:hAnsi="Courier New"/>
          <w:sz w:val="16"/>
        </w:rPr>
        <w:t xml:space="preserve">| C2 | 1074 (6.7%) | Profil intermediaire | S2 14.4%, S6 10.5%, S8 10.3%, S3 8.4%, S9 7.8% | S9 +6.0 pp, S15 +1.6 pp, S7 +1.2 pp, S13 +0.9 pp | S8 -5.3 pp, S14 -1.8 pp, S18 -1.2 pp |</w:t>
      </w:r>
    </w:p>
    <w:p>
      <w:pPr>
        <w:pStyle w:val="Code"/>
      </w:pPr>
      <w:r>
        <w:rPr>
          <w:rFonts w:ascii="Courier New" w:hAnsi="Courier New"/>
          <w:sz w:val="16"/>
        </w:rPr>
        <w:t xml:space="preserve">| C3 | 1830 (11.5%) | Alimentaire contraint | S2 17.9%, S6 14.6%, S8 13.1%, S3 11.2%, S1 9.6% | S6 +4.1 pp, S2 +3.4 pp, S3 +3.2 pp, S1 +2.4 pp | S13 -4.8 pp, S8 -2.4 pp, S14 -2.2 pp |</w:t>
      </w:r>
    </w:p>
    <w:p>
      <w:pPr>
        <w:pStyle w:val="Code"/>
      </w:pPr>
      <w:r>
        <w:rPr>
          <w:rFonts w:ascii="Courier New" w:hAnsi="Courier New"/>
          <w:sz w:val="16"/>
        </w:rPr>
        <w:t xml:space="preserve">| C4 | 2665 (16.7%) | Sante detaillee elevee | S8 17.1%, S2 14.4%, S13 14.2%, S6 10.2%, S11 9.0% | S13 +8.6 pp, S8 +1.5 pp, S11 +0.9 pp | S14 -2.2 pp, S7 -1.4 pp, S18 -1.4 pp |</w:t>
      </w:r>
    </w:p>
    <w:p>
      <w:pPr>
        <w:pStyle w:val="Code"/>
      </w:pPr>
      <w:r>
        <w:rPr>
          <w:rFonts w:ascii="Courier New" w:hAnsi="Courier New"/>
          <w:sz w:val="16"/>
        </w:rPr>
        <w:t xml:space="preserve">| C5 | 2650 (16.6%) | Logement poste S8 eleve | S8 16.1%, S2 15.4%, S6 9.9%, S3 8.6%, S11 7.7% | S18 +2.3 pp, S7 +1.3 pp, S2 +0.9 pp, S12 +0.6 pp | S14 -2.4 pp, S9 -1.2 pp, S21 -1.0 pp |</w:t>
      </w:r>
    </w:p>
    <w:p>
      <w:pPr>
        <w:pStyle w:val="Code"/>
      </w:pPr>
      <w:r>
        <w:rPr>
          <w:rFonts w:ascii="Courier New" w:hAnsi="Courier New"/>
          <w:sz w:val="16"/>
        </w:rPr>
        <w:t xml:space="preserve">| C6 | 1340 (8.4%) | Transport tres eleve | S14 16.5%, S8 13.5%, S2 12.3%, S6 8.4%, S3 6.5% | S14 +13.7 pp, S20 +2.5 pp, S23 +1.2 pp, S16 +0.4 pp | S11 -2.5 pp, S2 -2.3 pp, S6 -2.1 pp |</w:t>
      </w:r>
    </w:p>
    <w:p>
      <w:pPr>
        <w:pStyle w:val="Code"/>
      </w:pPr>
      <w:r>
        <w:rPr>
          <w:rFonts w:ascii="Courier New" w:hAnsi="Courier New"/>
          <w:sz w:val="16"/>
        </w:rPr>
        <w:t xml:space="preserve">| C7 | 1020 (6.4%) | Autres/culture diversifies | S2 13.4%, S21 11.4%, S8 11.1%, S6 8.7%, S3 7.1% | S21 +9.7 pp, S7 +1.4 pp, S10 +1.4 pp, S17 +1.0 pp | S8 -4.5 pp, S11 -2.2 pp, S14 -1.8 pp |</w:t>
      </w:r>
    </w:p>
    <w:p>
      <w:pPr>
        <w:pStyle w:val="Code"/>
      </w:pPr>
      <w:r>
        <w:rPr>
          <w:rFonts w:ascii="Courier New" w:hAnsi="Courier New"/>
          <w:sz w:val="16"/>
        </w:rPr>
        <w:t xml:space="preserve">| C8 | 1808 (11.3%) | Logement poste S8 eleve | S8 16.1%, S2 15.8%, S6 12.8%, S3 9.3%, S11 8.9% | S15 +2.9 pp, S6 +2.3 pp, S2 +1.3 pp, S3 +1.3 pp | S13 -4.5 pp, S14 -2.5 pp, S18 -1.2 pp |</w:t>
      </w:r>
    </w:p>
    <w:p>
      <w:pPr>
        <w:pStyle w:val="Code"/>
      </w:pPr>
      <w:r>
        <w:rPr>
          <w:rFonts w:ascii="Courier New" w:hAnsi="Courier New"/>
          <w:sz w:val="16"/>
        </w:rPr>
        <w:t xml:space="preserve">| C9 | 2319 (14.5%) | Logement-energie tres eleve | S8 22.0%, S2 13.5%, S11 11.1%, S6 10.5%, S1 7.4% | S8 +6.4 pp, S11 +3.0 pp, S9 +1.0 pp, S23 +0.9 pp | S13 -2.3 pp, S14 -2.0 pp, S3 -1.8 pp |</w:t>
      </w:r>
    </w:p>
    <w:p>
      <w:r>
        <w:t xml:space="preserve"/>
      </w:r>
    </w:p>
    <w:p>
      <w:pPr>
        <w:pStyle w:val="Heading2"/>
      </w:pPr>
      <w:r>
        <w:t xml:space="preserve">Annexe : profils numeriques complets pour tous les K</w:t>
      </w:r>
    </w:p>
    <w:p>
      <w:r>
        <w:t xml:space="preserve"/>
      </w:r>
    </w:p>
    <w:p>
      <w:r>
        <w:t xml:space="preserve">Les valeurs sont exprimees en pourcentage de la depense totale du menage dans le cluster.</w:t>
      </w:r>
    </w:p>
    <w:p>
      <w:r>
        <w:t xml:space="preserve"/>
      </w:r>
    </w:p>
    <w:p>
      <w:pPr>
        <w:pStyle w:val="Heading3"/>
      </w:pPr>
      <w:r>
        <w:t xml:space="preserve">Profils numeriques K=2</w:t>
      </w:r>
    </w:p>
    <w:p>
      <w:r>
        <w:t xml:space="preserve"/>
      </w:r>
    </w:p>
    <w:p>
      <w:pPr>
        <w:pStyle w:val="Code"/>
      </w:pPr>
      <w:r>
        <w:rPr>
          <w:rFonts w:ascii="Courier New" w:hAnsi="Courier New"/>
          <w:sz w:val="16"/>
        </w:rPr>
        <w:t xml:space="preserve">| Cluster | Taille | S1 | S2 | S3 | S4 | S5 | S6 | S7 | S8 | S9 | S10 | S11 | S12 | S13 | S14 | S15 | S16 | S17 | S18 | S19 | S20 | S21 | S22 | S23 |</w:t>
      </w:r>
    </w:p>
    <w:p>
      <w:pPr>
        <w:pStyle w:val="Code"/>
      </w:pPr>
      <w:r>
        <w:rPr>
          <w:rFonts w:ascii="Courier New" w:hAnsi="Courier New"/>
          <w:sz w:val="16"/>
        </w:rPr>
        <w:t xml:space="preserve">| --- | --- | --- | --- | --- | --- | --- | --- | --- | --- | --- | --- | --- | --- | --- | --- | --- | --- | --- | --- | --- | --- | --- | --- | --- |</w:t>
      </w:r>
    </w:p>
    <w:p>
      <w:pPr>
        <w:pStyle w:val="Code"/>
      </w:pPr>
      <w:r>
        <w:rPr>
          <w:rFonts w:ascii="Courier New" w:hAnsi="Courier New"/>
          <w:sz w:val="16"/>
        </w:rPr>
        <w:t xml:space="preserve">| C1 | 13258 (83.0%) | 7.7 | 15.1 | 8.4 | 1.6 | 0.3 | 11.1 | 2.9 | 16.2 | 1.8 | 3.0 | 8.8 | 2.7 | 5.5 | 0.8 | 2.2 | 1.8 | 1.1 | 2.4 | 0.1 | 1.1 | 1.6 | 1.8 | 2.2 |</w:t>
      </w:r>
    </w:p>
    <w:p>
      <w:pPr>
        <w:pStyle w:val="Code"/>
      </w:pPr>
      <w:r>
        <w:rPr>
          <w:rFonts w:ascii="Courier New" w:hAnsi="Courier New"/>
          <w:sz w:val="16"/>
        </w:rPr>
        <w:t xml:space="preserve">| C2 | 2712 (17.0%) | 4.7 | 12.0 | 6.1 | 1.1 | 0.4 | 7.6 | 3.3 | 12.5 | 1.9 | 2.9 | 5.0 | 2.6 | 6.1 | 12.7 | 1.2 | 2.5 | 1.9 | 4.0 | 0.2 | 3.8 | 2.4 | 1.0 | 4.1 |</w:t>
      </w:r>
    </w:p>
    <w:p>
      <w:r>
        <w:t xml:space="preserve"/>
      </w:r>
    </w:p>
    <w:p>
      <w:pPr>
        <w:pStyle w:val="Heading3"/>
      </w:pPr>
      <w:r>
        <w:t xml:space="preserve">Profils numeriques K=3</w:t>
      </w:r>
    </w:p>
    <w:p>
      <w:r>
        <w:t xml:space="preserve"/>
      </w:r>
    </w:p>
    <w:p>
      <w:pPr>
        <w:pStyle w:val="Code"/>
      </w:pPr>
      <w:r>
        <w:rPr>
          <w:rFonts w:ascii="Courier New" w:hAnsi="Courier New"/>
          <w:sz w:val="16"/>
        </w:rPr>
        <w:t xml:space="preserve">| Cluster | Taille | S1 | S2 | S3 | S4 | S5 | S6 | S7 | S8 | S9 | S10 | S11 | S12 | S13 | S14 | S15 | S16 | S17 | S18 | S19 | S20 | S21 | S22 | S23 |</w:t>
      </w:r>
    </w:p>
    <w:p>
      <w:pPr>
        <w:pStyle w:val="Code"/>
      </w:pPr>
      <w:r>
        <w:rPr>
          <w:rFonts w:ascii="Courier New" w:hAnsi="Courier New"/>
          <w:sz w:val="16"/>
        </w:rPr>
        <w:t xml:space="preserve">| --- | --- | --- | --- | --- | --- | --- | --- | --- | --- | --- | --- | --- | --- | --- | --- | --- | --- | --- | --- | --- | --- | --- | --- | --- |</w:t>
      </w:r>
    </w:p>
    <w:p>
      <w:pPr>
        <w:pStyle w:val="Code"/>
      </w:pPr>
      <w:r>
        <w:rPr>
          <w:rFonts w:ascii="Courier New" w:hAnsi="Courier New"/>
          <w:sz w:val="16"/>
        </w:rPr>
        <w:t xml:space="preserve">| C1 | 2615 (16.4%) | 4.6 | 11.8 | 5.9 | 1.0 | 0.4 | 7.5 | 3.2 | 12.8 | 1.9 | 2.9 | 4.9 | 2.5 | 5.4 | 13.5 | 1.1 | 2.5 | 2.0 | 4.1 | 0.2 | 4.0 | 2.4 | 1.1 | 4.2 |</w:t>
      </w:r>
    </w:p>
    <w:p>
      <w:pPr>
        <w:pStyle w:val="Code"/>
      </w:pPr>
      <w:r>
        <w:rPr>
          <w:rFonts w:ascii="Courier New" w:hAnsi="Courier New"/>
          <w:sz w:val="16"/>
        </w:rPr>
        <w:t xml:space="preserve">| C2 | 6773 (42.4%) | 8.1 | 14.9 | 8.2 | 1.7 | 0.3 | 11.6 | 1.8 | 18.1 | 2.0 | 2.5 | 9.8 | 2.3 | 4.1 | 1.0 | 1.9 | 1.6 | 0.9 | 2.3 | 0.1 | 1.1 | 1.5 | 1.9 | 2.3 |</w:t>
      </w:r>
    </w:p>
    <w:p>
      <w:pPr>
        <w:pStyle w:val="Code"/>
      </w:pPr>
      <w:r>
        <w:rPr>
          <w:rFonts w:ascii="Courier New" w:hAnsi="Courier New"/>
          <w:sz w:val="16"/>
        </w:rPr>
        <w:t xml:space="preserve">| C3 | 6582 (41.2%) | 7.3 | 15.3 | 8.7 | 1.5 | 0.3 | 10.6 | 4.0 | 14.1 | 1.5 | 3.6 | 7.6 | 3.0 | 7.2 | 0.5 | 2.5 | 2.0 | 1.2 | 2.5 | 0.2 | 1.1 | 1.6 | 1.6 | 2.1 |</w:t>
      </w:r>
    </w:p>
    <w:p>
      <w:r>
        <w:t xml:space="preserve"/>
      </w:r>
    </w:p>
    <w:p>
      <w:pPr>
        <w:pStyle w:val="Heading3"/>
      </w:pPr>
      <w:r>
        <w:t xml:space="preserve">Profils numeriques K=4</w:t>
      </w:r>
    </w:p>
    <w:p>
      <w:r>
        <w:t xml:space="preserve"/>
      </w:r>
    </w:p>
    <w:p>
      <w:pPr>
        <w:pStyle w:val="Code"/>
      </w:pPr>
      <w:r>
        <w:rPr>
          <w:rFonts w:ascii="Courier New" w:hAnsi="Courier New"/>
          <w:sz w:val="16"/>
        </w:rPr>
        <w:t xml:space="preserve">| Cluster | Taille | S1 | S2 | S3 | S4 | S5 | S6 | S7 | S8 | S9 | S10 | S11 | S12 | S13 | S14 | S15 | S16 | S17 | S18 | S19 | S20 | S21 | S22 | S23 |</w:t>
      </w:r>
    </w:p>
    <w:p>
      <w:pPr>
        <w:pStyle w:val="Code"/>
      </w:pPr>
      <w:r>
        <w:rPr>
          <w:rFonts w:ascii="Courier New" w:hAnsi="Courier New"/>
          <w:sz w:val="16"/>
        </w:rPr>
        <w:t xml:space="preserve">| --- | --- | --- | --- | --- | --- | --- | --- | --- | --- | --- | --- | --- | --- | --- | --- | --- | --- | --- | --- | --- | --- | --- | --- | --- |</w:t>
      </w:r>
    </w:p>
    <w:p>
      <w:pPr>
        <w:pStyle w:val="Code"/>
      </w:pPr>
      <w:r>
        <w:rPr>
          <w:rFonts w:ascii="Courier New" w:hAnsi="Courier New"/>
          <w:sz w:val="16"/>
        </w:rPr>
        <w:t xml:space="preserve">| C1 | 4855 (30.4%) | 7.7 | 14.0 | 7.3 | 1.6 | 0.3 | 10.7 | 1.0 | 19.6 | 2.3 | 2.2 | 10.1 | 2.2 | 5.6 | 1.2 | 1.8 | 1.6 | 0.9 | 2.4 | 0.1 | 1.2 | 1.7 | 2.0 | 2.6 |</w:t>
      </w:r>
    </w:p>
    <w:p>
      <w:pPr>
        <w:pStyle w:val="Code"/>
      </w:pPr>
      <w:r>
        <w:rPr>
          <w:rFonts w:ascii="Courier New" w:hAnsi="Courier New"/>
          <w:sz w:val="16"/>
        </w:rPr>
        <w:t xml:space="preserve">| C2 | 5652 (35.4%) | 7.0 | 14.7 | 8.3 | 1.4 | 0.3 | 10.1 | 3.9 | 14.1 | 1.6 | 3.5 | 7.5 | 3.0 | 8.3 | 0.5 | 2.7 | 2.1 | 1.3 | 2.5 | 0.2 | 1.2 | 1.7 | 1.6 | 2.2 |</w:t>
      </w:r>
    </w:p>
    <w:p>
      <w:pPr>
        <w:pStyle w:val="Code"/>
      </w:pPr>
      <w:r>
        <w:rPr>
          <w:rFonts w:ascii="Courier New" w:hAnsi="Courier New"/>
          <w:sz w:val="16"/>
        </w:rPr>
        <w:t xml:space="preserve">| C3 | 2578 (16.1%) | 4.6 | 11.9 | 6.0 | 1.1 | 0.4 | 7.5 | 3.2 | 12.6 | 1.9 | 3.0 | 4.9 | 2.5 | 5.2 | 13.5 | 1.1 | 2.5 | 2.0 | 4.1 | 0.2 | 4.0 | 2.4 | 1.1 | 4.1 |</w:t>
      </w:r>
    </w:p>
    <w:p>
      <w:pPr>
        <w:pStyle w:val="Code"/>
      </w:pPr>
      <w:r>
        <w:rPr>
          <w:rFonts w:ascii="Courier New" w:hAnsi="Courier New"/>
          <w:sz w:val="16"/>
        </w:rPr>
        <w:t xml:space="preserve">| C4 | 2885 (18.1%) | 9.2 | 17.4 | 10.6 | 2.1 | 0.3 | 13.7 | 3.9 | 14.2 | 1.1 | 3.5 | 8.8 | 2.9 | 0.6 | 0.7 | 1.9 | 1.5 | 0.8 | 2.1 | 0.1 | 0.7 | 1.0 | 1.7 | 1.5 |</w:t>
      </w:r>
    </w:p>
    <w:p>
      <w:r>
        <w:t xml:space="preserve"/>
      </w:r>
    </w:p>
    <w:p>
      <w:pPr>
        <w:pStyle w:val="Heading3"/>
      </w:pPr>
      <w:r>
        <w:t xml:space="preserve">Profils numeriques K=5</w:t>
      </w:r>
    </w:p>
    <w:p>
      <w:r>
        <w:t xml:space="preserve"/>
      </w:r>
    </w:p>
    <w:p>
      <w:pPr>
        <w:pStyle w:val="Code"/>
      </w:pPr>
      <w:r>
        <w:rPr>
          <w:rFonts w:ascii="Courier New" w:hAnsi="Courier New"/>
          <w:sz w:val="16"/>
        </w:rPr>
        <w:t xml:space="preserve">| Cluster | Taille | S1 | S2 | S3 | S4 | S5 | S6 | S7 | S8 | S9 | S10 | S11 | S12 | S13 | S14 | S15 | S16 | S17 | S18 | S19 | S20 | S21 | S22 | S23 |</w:t>
      </w:r>
    </w:p>
    <w:p>
      <w:pPr>
        <w:pStyle w:val="Code"/>
      </w:pPr>
      <w:r>
        <w:rPr>
          <w:rFonts w:ascii="Courier New" w:hAnsi="Courier New"/>
          <w:sz w:val="16"/>
        </w:rPr>
        <w:t xml:space="preserve">| --- | --- | --- | --- | --- | --- | --- | --- | --- | --- | --- | --- | --- | --- | --- | --- | --- | --- | --- | --- | --- | --- | --- | --- | --- |</w:t>
      </w:r>
    </w:p>
    <w:p>
      <w:pPr>
        <w:pStyle w:val="Code"/>
      </w:pPr>
      <w:r>
        <w:rPr>
          <w:rFonts w:ascii="Courier New" w:hAnsi="Courier New"/>
          <w:sz w:val="16"/>
        </w:rPr>
        <w:t xml:space="preserve">| C1 | 3224 (20.2%) | 7.6 | 13.7 | 6.8 | 1.6 | 0.3 | 10.8 | 1.2 | 20.6 | 2.7 | 2.0 | 10.5 | 1.9 | 3.6 | 1.5 | 1.7 | 1.5 | 1.1 | 2.5 | 0.1 | 1.3 | 1.9 | 2.1 | 3.0 |</w:t>
      </w:r>
    </w:p>
    <w:p>
      <w:pPr>
        <w:pStyle w:val="Code"/>
      </w:pPr>
      <w:r>
        <w:rPr>
          <w:rFonts w:ascii="Courier New" w:hAnsi="Courier New"/>
          <w:sz w:val="16"/>
        </w:rPr>
        <w:t xml:space="preserve">| C2 | 5198 (32.5%) | 7.3 | 14.6 | 8.2 | 1.5 | 0.3 | 10.1 | 2.5 | 15.6 | 1.6 | 3.0 | 8.3 | 2.8 | 10.6 | 0.5 | 2.2 | 1.9 | 1.0 | 2.1 | 0.1 | 1.1 | 1.1 | 1.6 | 2.0 |</w:t>
      </w:r>
    </w:p>
    <w:p>
      <w:pPr>
        <w:pStyle w:val="Code"/>
      </w:pPr>
      <w:r>
        <w:rPr>
          <w:rFonts w:ascii="Courier New" w:hAnsi="Courier New"/>
          <w:sz w:val="16"/>
        </w:rPr>
        <w:t xml:space="preserve">| C3 | 1182 (7.4%) | 6.2 | 14.1 | 7.9 | 1.3 | 0.4 | 9.2 | 4.8 | 12.2 | 1.8 | 4.0 | 6.2 | 3.2 | 5.5 | 0.8 | 3.4 | 2.2 | 2.0 | 4.1 | 0.3 | 1.4 | 5.0 | 1.5 | 2.6 |</w:t>
      </w:r>
    </w:p>
    <w:p>
      <w:pPr>
        <w:pStyle w:val="Code"/>
      </w:pPr>
      <w:r>
        <w:rPr>
          <w:rFonts w:ascii="Courier New" w:hAnsi="Courier New"/>
          <w:sz w:val="16"/>
        </w:rPr>
        <w:t xml:space="preserve">| C4 | 3851 (24.1%) | 8.7 | 17.0 | 10.1 | 1.9 | 0.3 | 13.1 | 4.2 | 14.2 | 1.2 | 3.6 | 8.5 | 3.0 | 0.8 | 0.6 | 2.2 | 1.8 | 0.9 | 2.2 | 0.1 | 0.8 | 1.0 | 1.8 | 1.8 |</w:t>
      </w:r>
    </w:p>
    <w:p>
      <w:pPr>
        <w:pStyle w:val="Code"/>
      </w:pPr>
      <w:r>
        <w:rPr>
          <w:rFonts w:ascii="Courier New" w:hAnsi="Courier New"/>
          <w:sz w:val="16"/>
        </w:rPr>
        <w:t xml:space="preserve">| C5 | 2515 (15.7%) | 4.7 | 11.9 | 6.0 | 1.1 | 0.4 | 7.6 | 3.3 | 12.6 | 1.9 | 3.0 | 4.9 | 2.5 | 5.2 | 13.7 | 1.1 | 2.5 | 2.0 | 4.0 | 0.2 | 4.0 | 2.3 | 1.1 | 4.1 |</w:t>
      </w:r>
    </w:p>
    <w:p>
      <w:r>
        <w:t xml:space="preserve"/>
      </w:r>
    </w:p>
    <w:p>
      <w:pPr>
        <w:pStyle w:val="Heading3"/>
      </w:pPr>
      <w:r>
        <w:t xml:space="preserve">Profils numeriques K=6</w:t>
      </w:r>
    </w:p>
    <w:p>
      <w:r>
        <w:t xml:space="preserve"/>
      </w:r>
    </w:p>
    <w:p>
      <w:pPr>
        <w:pStyle w:val="Code"/>
      </w:pPr>
      <w:r>
        <w:rPr>
          <w:rFonts w:ascii="Courier New" w:hAnsi="Courier New"/>
          <w:sz w:val="16"/>
        </w:rPr>
        <w:t xml:space="preserve">| Cluster | Taille | S1 | S2 | S3 | S4 | S5 | S6 | S7 | S8 | S9 | S10 | S11 | S12 | S13 | S14 | S15 | S16 | S17 | S18 | S19 | S20 | S21 | S22 | S23 |</w:t>
      </w:r>
    </w:p>
    <w:p>
      <w:pPr>
        <w:pStyle w:val="Code"/>
      </w:pPr>
      <w:r>
        <w:rPr>
          <w:rFonts w:ascii="Courier New" w:hAnsi="Courier New"/>
          <w:sz w:val="16"/>
        </w:rPr>
        <w:t xml:space="preserve">| --- | --- | --- | --- | --- | --- | --- | --- | --- | --- | --- | --- | --- | --- | --- | --- | --- | --- | --- | --- | --- | --- | --- | --- | --- |</w:t>
      </w:r>
    </w:p>
    <w:p>
      <w:pPr>
        <w:pStyle w:val="Code"/>
      </w:pPr>
      <w:r>
        <w:rPr>
          <w:rFonts w:ascii="Courier New" w:hAnsi="Courier New"/>
          <w:sz w:val="16"/>
        </w:rPr>
        <w:t xml:space="preserve">| C1 | 4162 (26.1%) | 7.2 | 15.0 | 8.6 | 1.5 | 0.3 | 10.8 | 4.3 | 13.6 | 1.6 | 3.6 | 7.5 | 3.1 | 6.2 | 0.6 | 3.7 | 2.2 | 1.2 | 2.2 | 0.2 | 1.0 | 1.5 | 1.8 | 2.2 |</w:t>
      </w:r>
    </w:p>
    <w:p>
      <w:pPr>
        <w:pStyle w:val="Code"/>
      </w:pPr>
      <w:r>
        <w:rPr>
          <w:rFonts w:ascii="Courier New" w:hAnsi="Courier New"/>
          <w:sz w:val="16"/>
        </w:rPr>
        <w:t xml:space="preserve">| C2 | 1687 (10.6%) | 6.1 | 11.9 | 4.7 | 1.1 | 0.3 | 9.1 | 1.7 | 22.2 | 3.9 | 1.8 | 10.5 | 1.8 | 4.5 | 1.7 | 1.7 | 1.7 | 1.6 | 3.0 | 0.1 | 1.6 | 2.8 | 2.1 | 4.2 |</w:t>
      </w:r>
    </w:p>
    <w:p>
      <w:pPr>
        <w:pStyle w:val="Code"/>
      </w:pPr>
      <w:r>
        <w:rPr>
          <w:rFonts w:ascii="Courier New" w:hAnsi="Courier New"/>
          <w:sz w:val="16"/>
        </w:rPr>
        <w:t xml:space="preserve">| C3 | 3069 (19.2%) | 7.5 | 14.3 | 7.9 | 1.5 | 0.3 | 9.8 | 1.6 | 17.6 | 1.5 | 2.5 | 9.0 | 2.4 | 12.5 | 0.6 | 1.2 | 1.5 | 0.7 | 2.3 | 0.1 | 1.0 | 1.2 | 1.5 | 1.7 |</w:t>
      </w:r>
    </w:p>
    <w:p>
      <w:pPr>
        <w:pStyle w:val="Code"/>
      </w:pPr>
      <w:r>
        <w:rPr>
          <w:rFonts w:ascii="Courier New" w:hAnsi="Courier New"/>
          <w:sz w:val="16"/>
        </w:rPr>
        <w:t xml:space="preserve">| C4 | 4041 (25.3%) | 9.2 | 17.0 | 10.2 | 2.1 | 0.3 | 13.5 | 2.7 | 15.5 | 1.2 | 3.2 | 9.4 | 2.8 | 0.5 | 0.7 | 1.7 | 1.6 | 0.8 | 2.1 | 0.1 | 0.8 | 1.2 | 1.9 | 1.6 |</w:t>
      </w:r>
    </w:p>
    <w:p>
      <w:pPr>
        <w:pStyle w:val="Code"/>
      </w:pPr>
      <w:r>
        <w:rPr>
          <w:rFonts w:ascii="Courier New" w:hAnsi="Courier New"/>
          <w:sz w:val="16"/>
        </w:rPr>
        <w:t xml:space="preserve">| C5 | 704 (4.4%) | 4.7 | 13.1 | 6.5 | 1.0 | 0.5 | 7.4 | 4.6 | 11.7 | 1.8 | 4.0 | 4.7 | 3.1 | 5.5 | 2.7 | 1.8 | 2.7 | 3.4 | 6.3 | 0.5 | 3.3 | 5.2 | 1.0 | 4.6 |</w:t>
      </w:r>
    </w:p>
    <w:p>
      <w:pPr>
        <w:pStyle w:val="Code"/>
      </w:pPr>
      <w:r>
        <w:rPr>
          <w:rFonts w:ascii="Courier New" w:hAnsi="Courier New"/>
          <w:sz w:val="16"/>
        </w:rPr>
        <w:t xml:space="preserve">| C6 | 2307 (14.4%) | 4.8 | 12.0 | 6.1 | 1.1 | 0.4 | 7.7 | 3.0 | 12.9 | 2.0 | 2.8 | 5.0 | 2.5 | 4.9 | 14.6 | 1.1 | 2.5 | 1.8 | 3.5 | 0.2 | 4.0 | 2.0 | 1.1 | 4.0 |</w:t>
      </w:r>
    </w:p>
    <w:p>
      <w:r>
        <w:t xml:space="preserve"/>
      </w:r>
    </w:p>
    <w:p>
      <w:pPr>
        <w:pStyle w:val="Heading3"/>
      </w:pPr>
      <w:r>
        <w:t xml:space="preserve">Profils numeriques K=7</w:t>
      </w:r>
    </w:p>
    <w:p>
      <w:r>
        <w:t xml:space="preserve"/>
      </w:r>
    </w:p>
    <w:p>
      <w:pPr>
        <w:pStyle w:val="Code"/>
      </w:pPr>
      <w:r>
        <w:rPr>
          <w:rFonts w:ascii="Courier New" w:hAnsi="Courier New"/>
          <w:sz w:val="16"/>
        </w:rPr>
        <w:t xml:space="preserve">| Cluster | Taille | S1 | S2 | S3 | S4 | S5 | S6 | S7 | S8 | S9 | S10 | S11 | S12 | S13 | S14 | S15 | S16 | S17 | S18 | S19 | S20 | S21 | S22 | S23 |</w:t>
      </w:r>
    </w:p>
    <w:p>
      <w:pPr>
        <w:pStyle w:val="Code"/>
      </w:pPr>
      <w:r>
        <w:rPr>
          <w:rFonts w:ascii="Courier New" w:hAnsi="Courier New"/>
          <w:sz w:val="16"/>
        </w:rPr>
        <w:t xml:space="preserve">| --- | --- | --- | --- | --- | --- | --- | --- | --- | --- | --- | --- | --- | --- | --- | --- | --- | --- | --- | --- | --- | --- | --- | --- | --- |</w:t>
      </w:r>
    </w:p>
    <w:p>
      <w:pPr>
        <w:pStyle w:val="Code"/>
      </w:pPr>
      <w:r>
        <w:rPr>
          <w:rFonts w:ascii="Courier New" w:hAnsi="Courier New"/>
          <w:sz w:val="16"/>
        </w:rPr>
        <w:t xml:space="preserve">| C1 | 691 (4.3%) | 4.8 | 13.2 | 6.5 | 1.0 | 0.5 | 7.6 | 4.6 | 11.9 | 1.3 | 4.0 | 4.8 | 3.2 | 5.6 | 2.6 | 2.1 | 2.7 | 3.4 | 6.1 | 0.4 | 3.4 | 4.9 | 1.1 | 4.4 |</w:t>
      </w:r>
    </w:p>
    <w:p>
      <w:pPr>
        <w:pStyle w:val="Code"/>
      </w:pPr>
      <w:r>
        <w:rPr>
          <w:rFonts w:ascii="Courier New" w:hAnsi="Courier New"/>
          <w:sz w:val="16"/>
        </w:rPr>
        <w:t xml:space="preserve">| C2 | 2267 (14.2%) | 4.8 | 12.0 | 6.1 | 1.1 | 0.4 | 7.7 | 3.0 | 13.0 | 1.6 | 2.8 | 5.0 | 2.5 | 4.8 | 14.9 | 1.0 | 2.5 | 1.8 | 3.6 | 0.2 | 4.1 | 2.1 | 1.1 | 4.1 |</w:t>
      </w:r>
    </w:p>
    <w:p>
      <w:pPr>
        <w:pStyle w:val="Code"/>
      </w:pPr>
      <w:r>
        <w:rPr>
          <w:rFonts w:ascii="Courier New" w:hAnsi="Courier New"/>
          <w:sz w:val="16"/>
        </w:rPr>
        <w:t xml:space="preserve">| C3 | 3636 (22.8%) | 7.3 | 14.2 | 7.8 | 1.4 | 0.3 | 9.7 | 2.1 | 17.3 | 0.6 | 2.7 | 8.6 | 2.7 | 12.8 | 0.5 | 1.7 | 1.7 | 0.8 | 2.2 | 0.1 | 1.0 | 1.2 | 1.5 | 1.8 |</w:t>
      </w:r>
    </w:p>
    <w:p>
      <w:pPr>
        <w:pStyle w:val="Code"/>
      </w:pPr>
      <w:r>
        <w:rPr>
          <w:rFonts w:ascii="Courier New" w:hAnsi="Courier New"/>
          <w:sz w:val="16"/>
        </w:rPr>
        <w:t xml:space="preserve">| C4 | 1469 (9.2%) | 6.5 | 14.5 | 8.3 | 1.5 | 0.4 | 9.8 | 4.1 | 10.9 | 8.4 | 3.9 | 6.9 | 2.7 | 6.5 | 0.8 | 2.1 | 1.9 | 1.2 | 2.2 | 0.2 | 0.9 | 2.1 | 1.8 | 2.5 |</w:t>
      </w:r>
    </w:p>
    <w:p>
      <w:pPr>
        <w:pStyle w:val="Code"/>
      </w:pPr>
      <w:r>
        <w:rPr>
          <w:rFonts w:ascii="Courier New" w:hAnsi="Courier New"/>
          <w:sz w:val="16"/>
        </w:rPr>
        <w:t xml:space="preserve">| C5 | 2978 (18.6%) | 9.8 | 17.4 | 10.5 | 2.2 | 0.3 | 14.0 | 1.8 | 16.4 | 0.9 | 2.9 | 10.2 | 2.4 | 0.8 | 0.7 | 1.1 | 1.2 | 0.6 | 2.0 | 0.0 | 0.7 | 0.9 | 1.8 | 1.4 |</w:t>
      </w:r>
    </w:p>
    <w:p>
      <w:pPr>
        <w:pStyle w:val="Code"/>
      </w:pPr>
      <w:r>
        <w:rPr>
          <w:rFonts w:ascii="Courier New" w:hAnsi="Courier New"/>
          <w:sz w:val="16"/>
        </w:rPr>
        <w:t xml:space="preserve">| C6 | 3321 (20.8%) | 7.9 | 15.8 | 9.4 | 1.7 | 0.4 | 12.0 | 4.5 | 14.1 | 0.6 | 3.6 | 8.0 | 3.3 | 2.2 | 0.6 | 4.0 | 2.2 | 1.1 | 2.3 | 0.2 | 1.0 | 1.3 | 1.9 | 1.9 |</w:t>
      </w:r>
    </w:p>
    <w:p>
      <w:pPr>
        <w:pStyle w:val="Code"/>
      </w:pPr>
      <w:r>
        <w:rPr>
          <w:rFonts w:ascii="Courier New" w:hAnsi="Courier New"/>
          <w:sz w:val="16"/>
        </w:rPr>
        <w:t xml:space="preserve">| C7 | 1608 (10.1%) | 5.8 | 11.5 | 4.3 | 1.1 | 0.3 | 8.8 | 1.7 | 22.8 | 3.1 | 1.7 | 10.3 | 1.8 | 5.4 | 1.6 | 1.7 | 1.8 | 1.6 | 3.2 | 0.1 | 1.8 | 2.9 | 2.1 | 4.4 |</w:t>
      </w:r>
    </w:p>
    <w:p>
      <w:r>
        <w:t xml:space="preserve"/>
      </w:r>
    </w:p>
    <w:p>
      <w:pPr>
        <w:pStyle w:val="Heading3"/>
      </w:pPr>
      <w:r>
        <w:t xml:space="preserve">Profils numeriques K=8</w:t>
      </w:r>
    </w:p>
    <w:p>
      <w:r>
        <w:t xml:space="preserve"/>
      </w:r>
    </w:p>
    <w:p>
      <w:pPr>
        <w:pStyle w:val="Code"/>
      </w:pPr>
      <w:r>
        <w:rPr>
          <w:rFonts w:ascii="Courier New" w:hAnsi="Courier New"/>
          <w:sz w:val="16"/>
        </w:rPr>
        <w:t xml:space="preserve">| Cluster | Taille | S1 | S2 | S3 | S4 | S5 | S6 | S7 | S8 | S9 | S10 | S11 | S12 | S13 | S14 | S15 | S16 | S17 | S18 | S19 | S20 | S21 | S22 | S23 |</w:t>
      </w:r>
    </w:p>
    <w:p>
      <w:pPr>
        <w:pStyle w:val="Code"/>
      </w:pPr>
      <w:r>
        <w:rPr>
          <w:rFonts w:ascii="Courier New" w:hAnsi="Courier New"/>
          <w:sz w:val="16"/>
        </w:rPr>
        <w:t xml:space="preserve">| --- | --- | --- | --- | --- | --- | --- | --- | --- | --- | --- | --- | --- | --- | --- | --- | --- | --- | --- | --- | --- | --- | --- | --- | --- |</w:t>
      </w:r>
    </w:p>
    <w:p>
      <w:pPr>
        <w:pStyle w:val="Code"/>
      </w:pPr>
      <w:r>
        <w:rPr>
          <w:rFonts w:ascii="Courier New" w:hAnsi="Courier New"/>
          <w:sz w:val="16"/>
        </w:rPr>
        <w:t xml:space="preserve">| C1 | 623 (3.9%) | 4.0 | 11.3 | 5.4 | 0.9 | 0.4 | 6.8 | 4.1 | 11.5 | 1.7 | 3.4 | 4.0 | 2.7 | 5.2 | 9.7 | 1.0 | 2.8 | 3.4 | 6.9 | 0.4 | 3.8 | 4.5 | 0.9 | 5.2 |</w:t>
      </w:r>
    </w:p>
    <w:p>
      <w:pPr>
        <w:pStyle w:val="Code"/>
      </w:pPr>
      <w:r>
        <w:rPr>
          <w:rFonts w:ascii="Courier New" w:hAnsi="Courier New"/>
          <w:sz w:val="16"/>
        </w:rPr>
        <w:t xml:space="preserve">| C2 | 1994 (12.5%) | 4.9 | 12.2 | 6.3 | 1.1 | 0.4 | 7.8 | 2.9 | 13.2 | 1.7 | 2.8 | 5.3 | 2.4 | 4.8 | 15.1 | 1.1 | 2.4 | 1.6 | 3.1 | 0.2 | 4.1 | 1.8 | 1.1 | 3.8 |</w:t>
      </w:r>
    </w:p>
    <w:p>
      <w:pPr>
        <w:pStyle w:val="Code"/>
      </w:pPr>
      <w:r>
        <w:rPr>
          <w:rFonts w:ascii="Courier New" w:hAnsi="Courier New"/>
          <w:sz w:val="16"/>
        </w:rPr>
        <w:t xml:space="preserve">| C3 | 1834 (11.5%) | 9.6 | 18.0 | 11.2 | 2.2 | 0.3 | 14.5 | 4.1 | 13.3 | 1.0 | 3.7 | 9.1 | 2.6 | 0.8 | 0.6 | 0.8 | 1.2 | 0.6 | 1.6 | 0.1 | 0.6 | 1.0 | 1.6 | 1.5 |</w:t>
      </w:r>
    </w:p>
    <w:p>
      <w:pPr>
        <w:pStyle w:val="Code"/>
      </w:pPr>
      <w:r>
        <w:rPr>
          <w:rFonts w:ascii="Courier New" w:hAnsi="Courier New"/>
          <w:sz w:val="16"/>
        </w:rPr>
        <w:t xml:space="preserve">| C4 | 3068 (19.2%) | 7.2 | 15.1 | 8.4 | 1.4 | 0.3 | 9.7 | 4.3 | 15.5 | 0.7 | 3.4 | 7.5 | 3.3 | 5.8 | 0.5 | 2.1 | 2.2 | 1.3 | 4.9 | 0.1 | 1.2 | 1.5 | 1.5 | 2.1 |</w:t>
      </w:r>
    </w:p>
    <w:p>
      <w:pPr>
        <w:pStyle w:val="Code"/>
      </w:pPr>
      <w:r>
        <w:rPr>
          <w:rFonts w:ascii="Courier New" w:hAnsi="Courier New"/>
          <w:sz w:val="16"/>
        </w:rPr>
        <w:t xml:space="preserve">| C5 | 1217 (7.6%) | 6.3 | 14.1 | 8.2 | 1.5 | 0.4 | 10.1 | 4.3 | 10.1 | 7.5 | 4.0 | 6.7 | 2.8 | 6.5 | 0.9 | 3.6 | 2.1 | 1.5 | 1.4 | 0.2 | 1.0 | 2.3 | 1.9 | 2.5 |</w:t>
      </w:r>
    </w:p>
    <w:p>
      <w:pPr>
        <w:pStyle w:val="Code"/>
      </w:pPr>
      <w:r>
        <w:rPr>
          <w:rFonts w:ascii="Courier New" w:hAnsi="Courier New"/>
          <w:sz w:val="16"/>
        </w:rPr>
        <w:t xml:space="preserve">| C6 | 1937 (12.1%) | 8.3 | 15.8 | 9.3 | 1.8 | 0.3 | 12.7 | 2.4 | 15.7 | 0.8 | 3.1 | 8.7 | 3.3 | 1.1 | 0.5 | 4.8 | 2.3 | 1.0 | 1.4 | 0.2 | 1.0 | 1.3 | 2.4 | 1.9 |</w:t>
      </w:r>
    </w:p>
    <w:p>
      <w:pPr>
        <w:pStyle w:val="Code"/>
      </w:pPr>
      <w:r>
        <w:rPr>
          <w:rFonts w:ascii="Courier New" w:hAnsi="Courier New"/>
          <w:sz w:val="16"/>
        </w:rPr>
        <w:t xml:space="preserve">| C7 | 2845 (17.8%) | 7.5 | 14.4 | 8.0 | 1.6 | 0.3 | 10.2 | 1.6 | 16.8 | 1.0 | 2.6 | 8.9 | 2.4 | 13.7 | 0.6 | 1.6 | 1.6 | 0.7 | 1.2 | 0.1 | 1.0 | 1.2 | 1.4 | 1.7 |</w:t>
      </w:r>
    </w:p>
    <w:p>
      <w:pPr>
        <w:pStyle w:val="Code"/>
      </w:pPr>
      <w:r>
        <w:rPr>
          <w:rFonts w:ascii="Courier New" w:hAnsi="Courier New"/>
          <w:sz w:val="16"/>
        </w:rPr>
        <w:t xml:space="preserve">| C8 | 2452 (15.4%) | 7.3 | 13.4 | 6.2 | 1.5 | 0.3 | 10.4 | 1.4 | 21.5 | 2.8 | 2.0 | 10.9 | 1.9 | 3.3 | 1.1 | 1.4 | 1.5 | 1.2 | 2.6 | 0.1 | 1.3 | 2.4 | 2.1 | 3.4 |</w:t>
      </w:r>
    </w:p>
    <w:p>
      <w:r>
        <w:t xml:space="preserve"/>
      </w:r>
    </w:p>
    <w:p>
      <w:pPr>
        <w:pStyle w:val="Heading3"/>
      </w:pPr>
      <w:r>
        <w:t xml:space="preserve">Profils numeriques K=9</w:t>
      </w:r>
    </w:p>
    <w:p>
      <w:r>
        <w:t xml:space="preserve"/>
      </w:r>
    </w:p>
    <w:p>
      <w:pPr>
        <w:pStyle w:val="Code"/>
      </w:pPr>
      <w:r>
        <w:rPr>
          <w:rFonts w:ascii="Courier New" w:hAnsi="Courier New"/>
          <w:sz w:val="16"/>
        </w:rPr>
        <w:t xml:space="preserve">| Cluster | Taille | S1 | S2 | S3 | S4 | S5 | S6 | S7 | S8 | S9 | S10 | S11 | S12 | S13 | S14 | S15 | S16 | S17 | S18 | S19 | S20 | S21 | S22 | S23 |</w:t>
      </w:r>
    </w:p>
    <w:p>
      <w:pPr>
        <w:pStyle w:val="Code"/>
      </w:pPr>
      <w:r>
        <w:rPr>
          <w:rFonts w:ascii="Courier New" w:hAnsi="Courier New"/>
          <w:sz w:val="16"/>
        </w:rPr>
        <w:t xml:space="preserve">| --- | --- | --- | --- | --- | --- | --- | --- | --- | --- | --- | --- | --- | --- | --- | --- | --- | --- | --- | --- | --- | --- | --- | --- | --- |</w:t>
      </w:r>
    </w:p>
    <w:p>
      <w:pPr>
        <w:pStyle w:val="Code"/>
      </w:pPr>
      <w:r>
        <w:rPr>
          <w:rFonts w:ascii="Courier New" w:hAnsi="Courier New"/>
          <w:sz w:val="16"/>
        </w:rPr>
        <w:t xml:space="preserve">| C1 | 1264 (7.9%) | 4.4 | 11.8 | 5.7 | 1.0 | 0.4 | 6.9 | 3.7 | 12.5 | 1.6 | 2.9 | 4.5 | 2.6 | 5.9 | 11.5 | 1.1 | 2.6 | 2.4 | 6.9 | 0.2 | 4.0 | 2.1 | 0.8 | 4.4 |</w:t>
      </w:r>
    </w:p>
    <w:p>
      <w:pPr>
        <w:pStyle w:val="Code"/>
      </w:pPr>
      <w:r>
        <w:rPr>
          <w:rFonts w:ascii="Courier New" w:hAnsi="Courier New"/>
          <w:sz w:val="16"/>
        </w:rPr>
        <w:t xml:space="preserve">| C2 | 1074 (6.7%) | 6.6 | 14.4 | 8.4 | 1.6 | 0.4 | 10.5 | 4.2 | 10.3 | 7.8 | 3.9 | 6.9 | 2.8 | 6.4 | 1.0 | 3.6 | 2.1 | 1.4 | 1.5 | 0.2 | 1.0 | 0.8 | 1.9 | 2.4 |</w:t>
      </w:r>
    </w:p>
    <w:p>
      <w:pPr>
        <w:pStyle w:val="Code"/>
      </w:pPr>
      <w:r>
        <w:rPr>
          <w:rFonts w:ascii="Courier New" w:hAnsi="Courier New"/>
          <w:sz w:val="16"/>
        </w:rPr>
        <w:t xml:space="preserve">| C3 | 1830 (11.5%) | 9.6 | 17.9 | 11.2 | 2.3 | 0.3 | 14.6 | 4.1 | 13.1 | 1.1 | 3.7 | 9.1 | 2.5 | 0.7 | 0.6 | 0.9 | 1.2 | 0.6 | 1.6 | 0.1 | 0.6 | 0.8 | 1.6 | 1.6 |</w:t>
      </w:r>
    </w:p>
    <w:p>
      <w:pPr>
        <w:pStyle w:val="Code"/>
      </w:pPr>
      <w:r>
        <w:rPr>
          <w:rFonts w:ascii="Courier New" w:hAnsi="Courier New"/>
          <w:sz w:val="16"/>
        </w:rPr>
        <w:t xml:space="preserve">| C4 | 2665 (16.7%) | 7.6 | 14.4 | 8.0 | 1.6 | 0.3 | 10.2 | 1.5 | 17.1 | 1.0 | 2.5 | 9.0 | 2.4 | 14.2 | 0.6 | 1.6 | 1.6 | 0.6 | 1.3 | 0.0 | 1.0 | 0.5 | 1.4 | 1.7 |</w:t>
      </w:r>
    </w:p>
    <w:p>
      <w:pPr>
        <w:pStyle w:val="Code"/>
      </w:pPr>
      <w:r>
        <w:rPr>
          <w:rFonts w:ascii="Courier New" w:hAnsi="Courier New"/>
          <w:sz w:val="16"/>
        </w:rPr>
        <w:t xml:space="preserve">| C5 | 2650 (16.6%) | 7.5 | 15.4 | 8.6 | 1.4 | 0.3 | 9.9 | 4.2 | 16.1 | 0.6 | 3.3 | 7.7 | 3.3 | 5.6 | 0.4 | 2.0 | 2.2 | 1.1 | 4.9 | 0.1 | 1.1 | 0.7 | 1.5 | 1.9 |</w:t>
      </w:r>
    </w:p>
    <w:p>
      <w:pPr>
        <w:pStyle w:val="Code"/>
      </w:pPr>
      <w:r>
        <w:rPr>
          <w:rFonts w:ascii="Courier New" w:hAnsi="Courier New"/>
          <w:sz w:val="16"/>
        </w:rPr>
        <w:t xml:space="preserve">| C6 | 1340 (8.4%) | 5.1 | 12.3 | 6.5 | 1.2 | 0.4 | 8.4 | 2.4 | 13.5 | 1.9 | 2.7 | 5.6 | 2.4 | 3.8 | 16.5 | 1.0 | 2.3 | 1.5 | 1.6 | 0.1 | 4.1 | 1.7 | 1.4 | 3.7 |</w:t>
      </w:r>
    </w:p>
    <w:p>
      <w:pPr>
        <w:pStyle w:val="Code"/>
      </w:pPr>
      <w:r>
        <w:rPr>
          <w:rFonts w:ascii="Courier New" w:hAnsi="Courier New"/>
          <w:sz w:val="16"/>
        </w:rPr>
        <w:t xml:space="preserve">| C7 | 1020 (6.4%) | 5.5 | 13.4 | 7.1 | 1.1 | 0.4 | 8.7 | 4.4 | 11.1 | 1.6 | 4.4 | 5.9 | 2.8 | 6.1 | 1.0 | 2.4 | 2.2 | 2.2 | 1.7 | 0.5 | 1.4 | 11.4 | 1.6 | 3.1 |</w:t>
      </w:r>
    </w:p>
    <w:p>
      <w:pPr>
        <w:pStyle w:val="Code"/>
      </w:pPr>
      <w:r>
        <w:rPr>
          <w:rFonts w:ascii="Courier New" w:hAnsi="Courier New"/>
          <w:sz w:val="16"/>
        </w:rPr>
        <w:t xml:space="preserve">| C8 | 1808 (11.3%) | 8.4 | 15.8 | 9.3 | 1.8 | 0.3 | 12.8 | 2.2 | 16.1 | 0.8 | 3.0 | 8.9 | 3.3 | 1.0 | 0.4 | 5.0 | 2.3 | 1.0 | 1.5 | 0.1 | 1.0 | 0.9 | 2.4 | 1.9 |</w:t>
      </w:r>
    </w:p>
    <w:p>
      <w:pPr>
        <w:pStyle w:val="Code"/>
      </w:pPr>
      <w:r>
        <w:rPr>
          <w:rFonts w:ascii="Courier New" w:hAnsi="Courier New"/>
          <w:sz w:val="16"/>
        </w:rPr>
        <w:t xml:space="preserve">| C9 | 2319 (14.5%) | 7.4 | 13.5 | 6.3 | 1.5 | 0.3 | 10.5 | 1.4 | 22.0 | 2.7 | 2.0 | 11.1 | 1.9 | 3.3 | 0.9 | 1.3 | 1.5 | 1.2 | 2.7 | 0.1 | 1.2 | 1.6 | 2.1 | 3.4 |</w:t>
      </w:r>
    </w:p>
    <w:p>
      <w:r>
        <w:t xml:space="preserve"/>
      </w:r>
    </w:p>
    <w:p>
      <w:r>
        <w:t xml:space="preserve"/>
      </w:r>
    </w:p>
    <w:p>
      <w:pPr>
        <w:pStyle w:val="Heading1"/>
      </w:pPr>
      <w:r>
        <w:t xml:space="preserve">Synthese comparative 2007-2014</w:t>
      </w:r>
    </w:p>
    <w:p>
      <w:r>
        <w:t xml:space="preserve"/>
      </w:r>
    </w:p>
    <w:p>
      <w:r>
        <w:t xml:space="preserve">Les deux annees montrent une stratification forte des comportements budgetaires. Les profils modestes restent marques par l'alimentaire et certaines composantes de logement. Les profils plus aises ou plus urbains se signalent par la montee de la sante, du transport, de la communication, de la culture et des autres depenses. La matrice en 23 postes permet surtout de voir que les clusters ne se differencient pas seulement par le volume alimentaire total : ils se distinguent aussi par la composition interne de l'alimentaire, par le type de logement/energie, et par l'apparition de postes tres specifiques comme S13 ou S14.</w:t>
      </w:r>
    </w:p>
    <w:sectPr>
      <w:pgSz w:w="11906" w:h="16838"/>
      <w:pgMar w:top="1440" w:right="720" w:bottom="1440" w:left="720"/>
    </w:sectPr>
  </w:body>
</w:document>
</file>

<file path=word/styles.xml><?xml version="1.0" encoding="utf-8"?>
<w:styles xmlns:w="http://schemas.openxmlformats.org/wordprocessingml/2006/main">
  <w:style w:type="paragraph" w:default="1" w:styleId="Normal">
    <w:name w:val="Normal"/>
    <w:rPr>
      <w:rFonts w:ascii="Calibri" w:hAnsi="Calibri"/>
      <w:sz w:val="21"/>
    </w:rPr>
    <w:pPr>
      <w:spacing w:after="120" w:line="276" w:lineRule="auto"/>
    </w:pPr>
  </w:style>
  <w:style w:type="paragraph" w:styleId="Title">
    <w:name w:val="Title"/>
    <w:basedOn w:val="Normal"/>
    <w:rPr>
      <w:b/>
      <w:sz w:val="34"/>
    </w:rPr>
    <w:pPr>
      <w:spacing w:after="300"/>
    </w:pPr>
  </w:style>
  <w:style w:type="paragraph" w:styleId="Heading1">
    <w:name w:val="heading 1"/>
    <w:basedOn w:val="Normal"/>
    <w:rPr>
      <w:b/>
      <w:sz w:val="28"/>
    </w:rPr>
    <w:pPr>
      <w:spacing w:before="360" w:after="180"/>
    </w:pPr>
  </w:style>
  <w:style w:type="paragraph" w:styleId="Heading2">
    <w:name w:val="heading 2"/>
    <w:basedOn w:val="Normal"/>
    <w:rPr>
      <w:b/>
      <w:sz w:val="24"/>
    </w:rPr>
    <w:pPr>
      <w:spacing w:before="240" w:after="120"/>
    </w:pPr>
  </w:style>
  <w:style w:type="paragraph" w:styleId="Heading3">
    <w:name w:val="heading 3"/>
    <w:basedOn w:val="Normal"/>
    <w:rPr>
      <w:b/>
      <w:sz w:val="22"/>
    </w:rPr>
    <w:pPr>
      <w:spacing w:before="180" w:after="80"/>
    </w:pPr>
  </w:style>
  <w:style w:type="paragraph" w:styleId="Code">
    <w:name w:val="Code"/>
    <w:basedOn w:val="Normal"/>
    <w:rPr>
      <w:rFonts w:ascii="Courier New" w:hAnsi="Courier New"/>
      <w:sz w:val="16"/>
    </w:rPr>
    <w:pPr>
      <w:spacing w:after="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