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2"/>
    <w:p>
      <w:pPr>
        <w:pStyle w:val="Heading1"/>
      </w:pPr>
      <w:r>
        <w:t xml:space="preserve">شخصيات تاريخية - الوحدة 2</w:t>
      </w:r>
    </w:p>
    <w:p>
      <w:r>
        <w:pict>
          <v:rect style="width:0;height:1.5pt" o:hralign="center" o:hrstd="t" o:hr="t"/>
        </w:pict>
      </w:r>
    </w:p>
    <w:bookmarkStart w:id="20" w:name="قادة-الثورة-الجزائرية-وزعماء-الاستقلال"/>
    <w:p>
      <w:pPr>
        <w:pStyle w:val="Heading2"/>
      </w:pPr>
      <w:r>
        <w:t xml:space="preserve">قادة الثورة الجزائرية وزعماء الاستقلال</w:t>
      </w:r>
    </w:p>
    <w:p>
      <w:pPr>
        <w:numPr>
          <w:ilvl w:val="0"/>
          <w:numId w:val="1001"/>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01"/>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01"/>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01"/>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01"/>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01"/>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01"/>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01"/>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01"/>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01"/>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01"/>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01"/>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01"/>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01"/>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01"/>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20"/>
    <w:bookmarkStart w:id="21" w:name="Xb8560d062de41535bf5fe1810b4a4c7dd796a42"/>
    <w:p>
      <w:pPr>
        <w:pStyle w:val="Heading2"/>
      </w:pPr>
      <w:r>
        <w:t xml:space="preserve">شخصيات فرنسية وأجنبية مؤثرة في الثورة الجزائرية</w:t>
      </w:r>
    </w:p>
    <w:p>
      <w:pPr>
        <w:numPr>
          <w:ilvl w:val="0"/>
          <w:numId w:val="1002"/>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02"/>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02"/>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02"/>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2025-05-22T14:01:32Z</dcterms:created>
  <dcterms:modified xsi:type="dcterms:W3CDTF">2025-05-22T14:01:32Z</dcterms:modified>
</cp:coreProperties>
</file>

<file path=docProps/custom.xml><?xml version="1.0" encoding="utf-8"?>
<Properties xmlns="http://schemas.openxmlformats.org/officeDocument/2006/custom-properties" xmlns:vt="http://schemas.openxmlformats.org/officeDocument/2006/docPropsVTypes"/>
</file>