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شخصيات-تاريخية---الوحدة-3"/>
    <w:p>
      <w:pPr>
        <w:pStyle w:val="Heading1"/>
      </w:pPr>
      <w:r>
        <w:t xml:space="preserve">شخصيات تاريخية - الوحدة 3</w:t>
      </w:r>
    </w:p>
    <w:p>
      <w:r>
        <w:pict>
          <v:rect style="width:0;height:1.5pt" o:hralign="center" o:hrstd="t" o:hr="t"/>
        </w:pict>
      </w:r>
    </w:p>
    <w:bookmarkStart w:id="20" w:name="زعماء-حركات-التحرر-في-آسيا-وإفريقيا"/>
    <w:p>
      <w:pPr>
        <w:pStyle w:val="Heading2"/>
      </w:pPr>
      <w:r>
        <w:t xml:space="preserve">زعماء حركات التحرر في آسيا وإفريقيا</w:t>
      </w:r>
    </w:p>
    <w:p>
      <w:pPr>
        <w:numPr>
          <w:ilvl w:val="0"/>
          <w:numId w:val="1001"/>
        </w:numPr>
        <w:pStyle w:val="Compact"/>
      </w:pPr>
      <w:r>
        <w:rPr>
          <w:bCs/>
          <w:b/>
        </w:rPr>
        <w:t xml:space="preserve">المهاتما غاندي</w:t>
      </w:r>
      <w:r>
        <w:t xml:space="preserve">: زعيم ديني هندي ناضل ضد الوجود البريطاني، أصبح زعيم الحركة الوطنية منذ 1920، اهتم بتخفيف الصراع بين الهندوس والمسلمين، واغتيل سنة 1948.</w:t>
      </w:r>
    </w:p>
    <w:p>
      <w:pPr>
        <w:numPr>
          <w:ilvl w:val="0"/>
          <w:numId w:val="1001"/>
        </w:numPr>
        <w:pStyle w:val="Compact"/>
      </w:pPr>
      <w:r>
        <w:rPr>
          <w:bCs/>
          <w:b/>
        </w:rPr>
        <w:t xml:space="preserve">جواهر لال نهرو</w:t>
      </w:r>
      <w:r>
        <w:t xml:space="preserve">: رجل سياسة هندي، تلميذ غاندي، رئيس المؤتمر الوطني الهندي منذ 1929 وأحد صانعي استقلال الهند، شغل منصب الوزير الأول 1947-1964، من أقطاب حركة عدم الانحياز.</w:t>
      </w:r>
    </w:p>
    <w:p>
      <w:pPr>
        <w:numPr>
          <w:ilvl w:val="0"/>
          <w:numId w:val="1001"/>
        </w:numPr>
        <w:pStyle w:val="Compact"/>
      </w:pPr>
      <w:r>
        <w:rPr>
          <w:bCs/>
          <w:b/>
        </w:rPr>
        <w:t xml:space="preserve">محمد علي جناح</w:t>
      </w:r>
      <w:r>
        <w:t xml:space="preserve">: مناضل تحرري وسياسي باكستاني، ناضل في إطار الرابطة الإسلامية لتحرير شبه القارة الهندية من الوجود البريطاني، شغل منصب رئيس باكستان منذ استقلالها سنة 1947.</w:t>
      </w:r>
    </w:p>
    <w:p>
      <w:pPr>
        <w:numPr>
          <w:ilvl w:val="0"/>
          <w:numId w:val="1001"/>
        </w:numPr>
        <w:pStyle w:val="Compact"/>
      </w:pPr>
      <w:r>
        <w:rPr>
          <w:bCs/>
          <w:b/>
        </w:rPr>
        <w:t xml:space="preserve">أنور السادات</w:t>
      </w:r>
      <w:r>
        <w:t xml:space="preserve">: رئيس مصر من 1970 إلى 1981، عقد اتفاقية سلام مع إسرائيل سنة 1978 عُرفت باسم كامب ديفيد.</w:t>
      </w:r>
    </w:p>
    <w:p>
      <w:pPr>
        <w:numPr>
          <w:ilvl w:val="0"/>
          <w:numId w:val="1001"/>
        </w:numPr>
        <w:pStyle w:val="Compact"/>
      </w:pPr>
      <w:r>
        <w:rPr>
          <w:bCs/>
          <w:b/>
        </w:rPr>
        <w:t xml:space="preserve">أحمد سوكارنو</w:t>
      </w:r>
      <w:r>
        <w:t xml:space="preserve">: زعيم سياسي إندونيسي أعلن سنة 1945 استقلال بلاده الذي لم يعترف به الهولنديون إلى غاية 1949. ترأس بلده حتى سنة 1967 كما ترأس مؤتمر باندونغ سنة 1955، من مؤسسي حركة عدم الانحياز.</w:t>
      </w:r>
    </w:p>
    <w:p>
      <w:pPr>
        <w:numPr>
          <w:ilvl w:val="0"/>
          <w:numId w:val="1001"/>
        </w:numPr>
        <w:pStyle w:val="Compact"/>
      </w:pPr>
      <w:r>
        <w:rPr>
          <w:bCs/>
          <w:b/>
        </w:rPr>
        <w:t xml:space="preserve">هوشي منه</w:t>
      </w:r>
      <w:r>
        <w:t xml:space="preserve">: قائد ثوري وسياسي فيتنامي، مؤسس الحزب الشيوعي وجبهة الفيات منه، قائد الثورة الفيتنامية ضد فرنسا بين 1946 و1954، رئيس فيتنام الشمالية حتى وفاته سنة 1969.</w:t>
      </w:r>
    </w:p>
    <w:p>
      <w:pPr>
        <w:numPr>
          <w:ilvl w:val="0"/>
          <w:numId w:val="1001"/>
        </w:numPr>
        <w:pStyle w:val="Compact"/>
      </w:pPr>
      <w:r>
        <w:rPr>
          <w:bCs/>
          <w:b/>
        </w:rPr>
        <w:t xml:space="preserve">ماو تسي تونغ</w:t>
      </w:r>
      <w:r>
        <w:t xml:space="preserve">: قائد وزعيم سياسي وثوري صيني أسس الحزب الشيوعي الصيني سنة 1921، قائد الثورة الشيوعية حتى انتصارها سنة 1949، مؤسس الصين الشعبية ورئيسها بين 1949 و1972، دعم حركات التحرر في العالم الثالث.</w:t>
      </w:r>
    </w:p>
    <w:p>
      <w:pPr>
        <w:numPr>
          <w:ilvl w:val="0"/>
          <w:numId w:val="1001"/>
        </w:numPr>
        <w:pStyle w:val="Compact"/>
      </w:pPr>
      <w:r>
        <w:rPr>
          <w:bCs/>
          <w:b/>
        </w:rPr>
        <w:t xml:space="preserve">نيلسون مانديلا</w:t>
      </w:r>
      <w:r>
        <w:t xml:space="preserve">: زعيم إفريقي من جنوب إفريقيا، رئيس للجمهورية بين 1994-1999، لعب دورًا في إنهاء نظام التمييز العنصري.</w:t>
      </w:r>
    </w:p>
    <w:p>
      <w:pPr>
        <w:numPr>
          <w:ilvl w:val="0"/>
          <w:numId w:val="1001"/>
        </w:numPr>
        <w:pStyle w:val="Compact"/>
      </w:pPr>
      <w:r>
        <w:rPr>
          <w:bCs/>
          <w:b/>
        </w:rPr>
        <w:t xml:space="preserve">الجنرال جياب</w:t>
      </w:r>
      <w:r>
        <w:t xml:space="preserve">: عسكري وسياسي فيتنامي، بطل معركة ديان بيان فو سنة 1954 ضد الفرنسيين ومخطط مقاومة الغزو الأمريكي 1964-1973.</w:t>
      </w:r>
    </w:p>
    <w:p>
      <w:pPr>
        <w:numPr>
          <w:ilvl w:val="0"/>
          <w:numId w:val="1001"/>
        </w:numPr>
        <w:pStyle w:val="Compact"/>
      </w:pPr>
      <w:r>
        <w:rPr>
          <w:bCs/>
          <w:b/>
        </w:rPr>
        <w:t xml:space="preserve">ياسر عرفات</w:t>
      </w:r>
      <w:r>
        <w:t xml:space="preserve">: سياسي فلسطيني، أحد مؤسسي حركة فتح وقائدها العام منذ 1969، اسمه الحقيقي محمد عبد الرؤوف عرفات، حاصل على جائزة نوبل للسلام 1994، رئيس السلطة الوطنية الفلسطينية المنتخب 1996، توفي في ظروف غامضة في نوفمبر 2004.</w:t>
      </w:r>
    </w:p>
    <w:p>
      <w:r>
        <w:pict>
          <v:rect style="width:0;height:1.5pt" o:hralign="center" o:hrstd="t" o:hr="t"/>
        </w:pict>
      </w:r>
    </w:p>
    <w:bookmarkEnd w:id="20"/>
    <w:bookmarkStart w:id="21" w:name="زعماء-الحركة-الصهيونية-وقادة-إسرائيل"/>
    <w:p>
      <w:pPr>
        <w:pStyle w:val="Heading2"/>
      </w:pPr>
      <w:r>
        <w:t xml:space="preserve">زعماء الحركة الصهيونية وقادة إسرائيل</w:t>
      </w:r>
    </w:p>
    <w:p>
      <w:pPr>
        <w:numPr>
          <w:ilvl w:val="0"/>
          <w:numId w:val="1002"/>
        </w:numPr>
        <w:pStyle w:val="Compact"/>
      </w:pPr>
      <w:r>
        <w:rPr>
          <w:bCs/>
          <w:b/>
        </w:rPr>
        <w:t xml:space="preserve">تيودور هرتزل</w:t>
      </w:r>
      <w:r>
        <w:t xml:space="preserve">: يهودي مجري، محامي وصحفي وكاتب، عاش في النمسا، صاحب كتاب</w:t>
      </w:r>
      <w:r>
        <w:t xml:space="preserve"> </w:t>
      </w:r>
      <w:r>
        <w:t xml:space="preserve">“</w:t>
      </w:r>
      <w:r>
        <w:t xml:space="preserve">الدولة اليهودية</w:t>
      </w:r>
      <w:r>
        <w:t xml:space="preserve">”</w:t>
      </w:r>
      <w:r>
        <w:t xml:space="preserve"> </w:t>
      </w:r>
      <w:r>
        <w:t xml:space="preserve">سنة 1896، مؤسس الحركة الصهيونية في مؤتمر بازل بسويسرا سنة 1897 وأول رئيس لها، دعا إلى لمّ الشتات اليهودي في دولة قومية بفلسطين.</w:t>
      </w:r>
    </w:p>
    <w:p>
      <w:pPr>
        <w:numPr>
          <w:ilvl w:val="0"/>
          <w:numId w:val="1002"/>
        </w:numPr>
        <w:pStyle w:val="Compact"/>
      </w:pPr>
      <w:r>
        <w:rPr>
          <w:bCs/>
          <w:b/>
        </w:rPr>
        <w:t xml:space="preserve">حاييم وايزمان</w:t>
      </w:r>
      <w:r>
        <w:t xml:space="preserve">: من أقطاب الصهيونية العالمية، أول رئيس للكيان الصهيوني المحتل 1949-1952.</w:t>
      </w:r>
    </w:p>
    <w:p>
      <w:pPr>
        <w:numPr>
          <w:ilvl w:val="0"/>
          <w:numId w:val="1002"/>
        </w:numPr>
        <w:pStyle w:val="Compact"/>
      </w:pPr>
      <w:r>
        <w:rPr>
          <w:bCs/>
          <w:b/>
        </w:rPr>
        <w:t xml:space="preserve">مناحيم بيغن</w:t>
      </w:r>
      <w:r>
        <w:t xml:space="preserve">: صهيوني، رئيس وزراء بين 1977-1983، وقع اتفاقية السلام مع الرئيس المصري أنور السادات.</w:t>
      </w:r>
    </w:p>
    <w:p>
      <w:pPr>
        <w:numPr>
          <w:ilvl w:val="0"/>
          <w:numId w:val="1002"/>
        </w:numPr>
        <w:pStyle w:val="Compact"/>
      </w:pPr>
      <w:r>
        <w:rPr>
          <w:bCs/>
          <w:b/>
        </w:rPr>
        <w:t xml:space="preserve">إسحاق رابين</w:t>
      </w:r>
      <w:r>
        <w:t xml:space="preserve">: سياسي وعسكري إسرائيلي، رئيس وزراء بداية من 1992، وقع اتفاقية الحكم الذاتي مع ياسر عرفات سنة 1993.</w:t>
      </w:r>
    </w:p>
    <w:p>
      <w:pPr>
        <w:numPr>
          <w:ilvl w:val="0"/>
          <w:numId w:val="1002"/>
        </w:numPr>
        <w:pStyle w:val="Compact"/>
      </w:pPr>
      <w:r>
        <w:rPr>
          <w:bCs/>
          <w:b/>
        </w:rPr>
        <w:t xml:space="preserve">بنيامين نتنياهو</w:t>
      </w:r>
      <w:r>
        <w:t xml:space="preserve">: رئيس وزراء من 1996-1999، ومن أشد المعارضين لمشروع</w:t>
      </w:r>
      <w:r>
        <w:t xml:space="preserve"> </w:t>
      </w:r>
      <w:r>
        <w:t xml:space="preserve">“</w:t>
      </w:r>
      <w:r>
        <w:t xml:space="preserve">الأرض مقابل السلام</w:t>
      </w:r>
      <w:r>
        <w:t xml:space="preserve">”</w:t>
      </w:r>
      <w:r>
        <w:t xml:space="preserve">، عاد إلى رئاسة الوزراء بعد نجاحه في انتخابات سنة 2008.</w:t>
      </w:r>
    </w:p>
    <w:p>
      <w:pPr>
        <w:numPr>
          <w:ilvl w:val="0"/>
          <w:numId w:val="1002"/>
        </w:numPr>
        <w:pStyle w:val="Compact"/>
      </w:pPr>
      <w:r>
        <w:rPr>
          <w:bCs/>
          <w:b/>
        </w:rPr>
        <w:t xml:space="preserve">أرييل شارون</w:t>
      </w:r>
      <w:r>
        <w:t xml:space="preserve">: مجرم حرب إسرائيلي، رئيس الوزراء سنة # شخصيات تاريخية - الوحدة 3</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2025-05-19T15:49:51Z</dcterms:created>
  <dcterms:modified xsi:type="dcterms:W3CDTF">2025-05-19T15:49:51Z</dcterms:modified>
</cp:coreProperties>
</file>

<file path=docProps/custom.xml><?xml version="1.0" encoding="utf-8"?>
<Properties xmlns="http://schemas.openxmlformats.org/officeDocument/2006/custom-properties" xmlns:vt="http://schemas.openxmlformats.org/officeDocument/2006/docPropsVTypes"/>
</file>