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6210C" w14:textId="77777777" w:rsidR="00493C11" w:rsidRPr="00696371" w:rsidRDefault="00493C11" w:rsidP="00696371">
      <w:pPr>
        <w:tabs>
          <w:tab w:val="left" w:pos="567"/>
        </w:tabs>
        <w:spacing w:after="0"/>
        <w:jc w:val="center"/>
        <w:rPr>
          <w:rFonts w:ascii="Times New Roman" w:hAnsi="Times New Roman" w:cs="Times New Roman"/>
          <w:sz w:val="26"/>
          <w:szCs w:val="26"/>
          <w:lang w:val="en-GB"/>
        </w:rPr>
      </w:pPr>
      <w:r w:rsidRPr="00696371">
        <w:rPr>
          <w:rFonts w:ascii="Times New Roman" w:hAnsi="Times New Roman" w:cs="Times New Roman"/>
          <w:sz w:val="26"/>
          <w:szCs w:val="26"/>
          <w:lang w:val="en-GB"/>
        </w:rPr>
        <w:t>THE GREAT MIGRATTION</w:t>
      </w:r>
    </w:p>
    <w:p w14:paraId="7769285D" w14:textId="77777777" w:rsidR="008D12CD" w:rsidRDefault="00493C11" w:rsidP="00493C11">
      <w:pPr>
        <w:tabs>
          <w:tab w:val="left" w:pos="3630"/>
        </w:tabs>
        <w:rPr>
          <w:rFonts w:ascii="Times New Roman" w:hAnsi="Times New Roman" w:cs="Times New Roman"/>
          <w:sz w:val="20"/>
          <w:szCs w:val="20"/>
          <w:lang w:val="en-GB"/>
        </w:rPr>
      </w:pPr>
      <w:r w:rsidRPr="00696371">
        <w:rPr>
          <w:rFonts w:ascii="Times New Roman" w:hAnsi="Times New Roman" w:cs="Times New Roman"/>
          <w:sz w:val="20"/>
          <w:szCs w:val="20"/>
          <w:lang w:val="en-GB"/>
        </w:rPr>
        <w:t>pointed out. The black bear, in this normal state, i</w:t>
      </w:r>
      <w:r w:rsidR="00696371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altogether frugivorous a true vegetable feeder. The other is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carnivorous and piscivorous at one season killing and eating marmots and mice, at another frequenting the sea coast and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subsisting upon fish. In a word the bears are as unlike as may be</w:t>
      </w:r>
      <w:r w:rsid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they are distinct species. To compare the barren ground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bear with the ursus a</w:t>
      </w:r>
      <w:r w:rsidR="00696371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ctos. The former is certainly much more like this sp</w:t>
      </w:r>
      <w:r w:rsidR="00696371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cies than he is to the u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sus americanus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but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again we encounter notable po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nts of differen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ce;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were it not for a certain resemblance in colour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 is possible th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kinds would never have been brought into comparison. It is easy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however,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to prove them also distinct species by simply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observing that their habits are altogether unlike. The ursus arctos is a tree climb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ing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wood bear</w:t>
      </w:r>
      <w:r w:rsidR="0037339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the barren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 xml:space="preserve"> ground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species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is not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.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he former prefers a vegetable diet the latter likes better fish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flesh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insect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though he will also fill his stomach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with a farrago of vegetable matters. But to say not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h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ing of the very dif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f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erent habits of the animals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there is a yellowish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tinge over the fur of the american sp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cies,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that is not observed in the brown bears of european co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u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ntries exc</w:t>
      </w:r>
      <w:r w:rsidR="00DB19CC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pt,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 xml:space="preserve">perhaps, in those of the of the pyrenees and at certain seasons this tinge turns so pale, as to give a whitish appearance to the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animal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hence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by the 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indians,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they are often termed white bears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.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 is besides, altogether improbable</w:t>
      </w:r>
      <w:r w:rsidR="008675E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that the brown bear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 xml:space="preserve">of europe should turn up in the barren grounds of the hudson’s bay territory an isolated treeless tract quite unlike his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habitat in the old world</w:t>
      </w:r>
      <w:r w:rsidR="00381A36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to which no line</w:t>
      </w:r>
      <w:r w:rsidR="00381A36">
        <w:rPr>
          <w:rFonts w:ascii="Times New Roman" w:hAnsi="Times New Roman" w:cs="Times New Roman"/>
          <w:sz w:val="20"/>
          <w:szCs w:val="20"/>
          <w:lang w:val="en-GB"/>
        </w:rPr>
        <w:t xml:space="preserve"> of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migration could be traced with much probability. We might suppose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 xml:space="preserve">such a migration through siberia and russian </w:t>
      </w:r>
      <w:r w:rsidR="00381A36">
        <w:rPr>
          <w:rFonts w:ascii="Times New Roman" w:hAnsi="Times New Roman" w:cs="Times New Roman"/>
          <w:sz w:val="20"/>
          <w:szCs w:val="20"/>
          <w:lang w:val="en-GB"/>
        </w:rPr>
        <w:t>america;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certainly there is some probability in th</w:t>
      </w:r>
      <w:r w:rsidR="00DB4F94">
        <w:rPr>
          <w:rFonts w:ascii="Times New Roman" w:hAnsi="Times New Roman" w:cs="Times New Roman"/>
          <w:sz w:val="20"/>
          <w:szCs w:val="20"/>
          <w:lang w:val="en-GB"/>
        </w:rPr>
        <w:t>is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view</w:t>
      </w:r>
      <w:r w:rsidR="00DB4F94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for alt</w:t>
      </w:r>
      <w:r w:rsidR="00DB4F94">
        <w:rPr>
          <w:rFonts w:ascii="Times New Roman" w:hAnsi="Times New Roman" w:cs="Times New Roman"/>
          <w:sz w:val="20"/>
          <w:szCs w:val="20"/>
          <w:lang w:val="en-GB"/>
        </w:rPr>
        <w:t>h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ough it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has been hitherto stated that the barren ground bear is only found within the limits of the pecul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ar distict so called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t is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very certain that his rang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extends be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y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ond these bou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n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daries. The brown bear of russian america and the aleutian islands   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appears to be identical with this species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the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e is a suspicion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that the brown species of kamschatka is no other than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barren ground bear of the hudson’s bay. The fishing habits of th</w:t>
      </w:r>
      <w:r w:rsidR="002A5184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former go some ways towards an identification of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species at the same time separating both from the u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sus arctos of scandinavia. It needs hardly to be argued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hat the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 xml:space="preserve">barren ground bear is quite a distinct animal from the grizzly though writers have often confounded them. They are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different in size and colour. Though the grizzly i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sometimes brown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it is always with a mixture of white tipped hairs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but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most essential distinction is to be found in the greater ferocity of the latter,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and his far longer and more curving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claws.</w:t>
      </w:r>
      <w:r w:rsidR="009A4422">
        <w:rPr>
          <w:rFonts w:ascii="Times New Roman" w:hAnsi="Times New Roman" w:cs="Times New Roman"/>
          <w:sz w:val="20"/>
          <w:szCs w:val="20"/>
          <w:lang w:val="en-GB"/>
        </w:rPr>
        <w:t xml:space="preserve"> M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any other points might be mentioned showing them to be animals of separate species besides,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their range is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altogether distinct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. 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he barren ground bear, then, is not the ursus arctos, amer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canus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or ferox. What then has 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rece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ved no spec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f</w:t>
      </w:r>
      <w:r w:rsidR="00684BE9">
        <w:rPr>
          <w:rFonts w:ascii="Times New Roman" w:hAnsi="Times New Roman" w:cs="Times New Roman"/>
          <w:sz w:val="20"/>
          <w:szCs w:val="20"/>
          <w:lang w:val="en-GB"/>
        </w:rPr>
        <w:t>ic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name from the naturalists not yet. Alexix, however, bestowed one upon him. He named him after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man who has given the clearest account of his country and his habits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whom alexis deemed most worthy of the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honour. In his journal we find the record. There it is written, that the barren gro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u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nd bear is the ursus richardsonii 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B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ruin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taking a bath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.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o seek the haunts of this new species of bear, i have sa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i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d that our hunters would have a long journey to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make even so far as the great slave lake for although the barren grounds extend many degrees to the south of this water,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ursus richardsonii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rarely wanders to a lower latitud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. Upon the shores of the slave lake, however, they would be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certain to encounter him</w:t>
      </w:r>
      <w:r w:rsidR="009A7A28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thither they repaired. They were fortunate in the time of the year</w:t>
      </w:r>
      <w:r w:rsidR="00DC5911">
        <w:rPr>
          <w:rFonts w:ascii="Times New Roman" w:hAnsi="Times New Roman" w:cs="Times New Roman"/>
          <w:sz w:val="20"/>
          <w:szCs w:val="20"/>
          <w:lang w:val="en-GB"/>
        </w:rPr>
        <w:t>.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C5911">
        <w:rPr>
          <w:rFonts w:ascii="Times New Roman" w:hAnsi="Times New Roman" w:cs="Times New Roman"/>
          <w:sz w:val="20"/>
          <w:szCs w:val="20"/>
          <w:lang w:val="en-GB"/>
        </w:rPr>
        <w:t>T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he annual brigade of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 xml:space="preserve">boats belonging to the great fur company was just setting out from york factory, for norway house on lake </w:t>
      </w:r>
      <w:r w:rsidR="00DC5911">
        <w:rPr>
          <w:rFonts w:ascii="Times New Roman" w:hAnsi="Times New Roman" w:cs="Times New Roman"/>
          <w:sz w:val="20"/>
          <w:szCs w:val="20"/>
          <w:lang w:val="en-GB"/>
        </w:rPr>
        <w:t>Winnipeg;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and then</w:t>
      </w:r>
      <w:r w:rsidR="00DC5911">
        <w:rPr>
          <w:rFonts w:ascii="Times New Roman" w:hAnsi="Times New Roman" w:cs="Times New Roman"/>
          <w:sz w:val="20"/>
          <w:szCs w:val="20"/>
          <w:lang w:val="en-GB"/>
        </w:rPr>
        <w:t>ce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 division of it would proceed to the posts still futher northward on lake athapescow and the waters of the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mackenzie river passing through the slave lake itself. Their object of course,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in their annual journey is to distribute at the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fur stations,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 goods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brought from england by the company’s ships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and in return b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ing back the peltries collected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throughout the winter. With the brigade,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then,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went our hunters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and after enduring in common with the others,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hardships and perils incidental to such a long inland voyage,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they at length found themselves at the point of their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destination fort resolution,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on the great slave lake,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near the mouth of the river bearing the same appellation. The canoe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of an indian fisherman of which there are many dwelling aro</w:t>
      </w:r>
      <w:r w:rsidR="009B0DD4">
        <w:rPr>
          <w:rFonts w:ascii="Times New Roman" w:hAnsi="Times New Roman" w:cs="Times New Roman"/>
          <w:sz w:val="20"/>
          <w:szCs w:val="20"/>
          <w:lang w:val="en-GB"/>
        </w:rPr>
        <w:t>u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nd the shores of this gr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at inland sea was soon pressed into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service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;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and with the fisherman (who of course was a hunter also)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for their guide and companion,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they could make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convenient excursions along the shores of the lake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,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land whenever they pleased,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and search for bruin in the localities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where he was most likely to be encountered in this the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y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were assisted by their hired guide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who 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was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not long in putting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them upon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 the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trail of the bear. in fact,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in the very first excur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ion which they made, one of the true breed was discovered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and captured. The circumstances att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e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>nding his capture were of no very particular interest</w:t>
      </w:r>
      <w:r w:rsidR="008A2D02">
        <w:rPr>
          <w:rFonts w:ascii="Times New Roman" w:hAnsi="Times New Roman" w:cs="Times New Roman"/>
          <w:sz w:val="20"/>
          <w:szCs w:val="20"/>
          <w:lang w:val="en-GB"/>
        </w:rPr>
        <w:t>;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but as they illustrate one of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br/>
        <w:t>the habits of</w:t>
      </w:r>
      <w:r w:rsidR="008D12CD">
        <w:rPr>
          <w:rFonts w:ascii="Times New Roman" w:hAnsi="Times New Roman" w:cs="Times New Roman"/>
          <w:sz w:val="20"/>
          <w:szCs w:val="20"/>
          <w:lang w:val="en-GB"/>
        </w:rPr>
        <w:t xml:space="preserve"> this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 species, we shall give them as recorded in the jou</w:t>
      </w:r>
      <w:r w:rsidR="008D12CD">
        <w:rPr>
          <w:rFonts w:ascii="Times New Roman" w:hAnsi="Times New Roman" w:cs="Times New Roman"/>
          <w:sz w:val="20"/>
          <w:szCs w:val="20"/>
          <w:lang w:val="en-GB"/>
        </w:rPr>
        <w:t>r</w:t>
      </w:r>
      <w:r w:rsidRPr="00696371">
        <w:rPr>
          <w:rFonts w:ascii="Times New Roman" w:hAnsi="Times New Roman" w:cs="Times New Roman"/>
          <w:sz w:val="20"/>
          <w:szCs w:val="20"/>
          <w:lang w:val="en-GB"/>
        </w:rPr>
        <w:t xml:space="preserve">nal of alexis. </w:t>
      </w:r>
      <w:r w:rsidRPr="008A2D02">
        <w:rPr>
          <w:rFonts w:ascii="Times New Roman" w:hAnsi="Times New Roman" w:cs="Times New Roman"/>
          <w:sz w:val="20"/>
          <w:szCs w:val="20"/>
          <w:lang w:val="en-GB"/>
        </w:rPr>
        <w:t>They were paddli</w:t>
      </w:r>
      <w:r w:rsidR="008D12CD">
        <w:rPr>
          <w:rFonts w:ascii="Times New Roman" w:hAnsi="Times New Roman" w:cs="Times New Roman"/>
          <w:sz w:val="20"/>
          <w:szCs w:val="20"/>
          <w:lang w:val="en-GB"/>
        </w:rPr>
        <w:t>n</w:t>
      </w:r>
      <w:r w:rsidRPr="008A2D02">
        <w:rPr>
          <w:rFonts w:ascii="Times New Roman" w:hAnsi="Times New Roman" w:cs="Times New Roman"/>
          <w:sz w:val="20"/>
          <w:szCs w:val="20"/>
          <w:lang w:val="en-GB"/>
        </w:rPr>
        <w:t xml:space="preserve">g gently along the </w:t>
      </w:r>
    </w:p>
    <w:p w14:paraId="7A9E982E" w14:textId="30994A8E" w:rsidR="00493C11" w:rsidRPr="008A2D02" w:rsidRDefault="00493C11" w:rsidP="00493C11">
      <w:pPr>
        <w:tabs>
          <w:tab w:val="left" w:pos="3630"/>
        </w:tabs>
        <w:rPr>
          <w:rFonts w:ascii="Times New Roman" w:hAnsi="Times New Roman" w:cs="Times New Roman"/>
          <w:lang w:val="en-GB"/>
        </w:rPr>
      </w:pPr>
      <w:r w:rsidRPr="008A2D02">
        <w:rPr>
          <w:rFonts w:ascii="Times New Roman" w:hAnsi="Times New Roman" w:cs="Times New Roman"/>
          <w:lang w:val="en-GB"/>
        </w:rPr>
        <w:t>CONFIDENTIAL</w:t>
      </w:r>
      <w:r w:rsidRPr="008A2D02">
        <w:rPr>
          <w:rFonts w:ascii="Times New Roman" w:hAnsi="Times New Roman" w:cs="Times New Roman"/>
          <w:lang w:val="en-GB"/>
        </w:rPr>
        <w:tab/>
      </w:r>
      <w:r w:rsidRPr="008A2D02">
        <w:rPr>
          <w:rFonts w:ascii="Times New Roman" w:hAnsi="Times New Roman" w:cs="Times New Roman"/>
          <w:lang w:val="en-GB"/>
        </w:rPr>
        <w:tab/>
      </w:r>
      <w:r w:rsidRPr="008A2D02">
        <w:rPr>
          <w:rFonts w:ascii="Times New Roman" w:hAnsi="Times New Roman" w:cs="Times New Roman"/>
          <w:lang w:val="en-GB"/>
        </w:rPr>
        <w:tab/>
      </w:r>
      <w:r w:rsidRPr="008A2D02">
        <w:rPr>
          <w:rFonts w:ascii="Times New Roman" w:hAnsi="Times New Roman" w:cs="Times New Roman"/>
          <w:lang w:val="en-GB"/>
        </w:rPr>
        <w:tab/>
      </w:r>
      <w:r w:rsidRPr="008A2D02">
        <w:rPr>
          <w:rFonts w:ascii="Times New Roman" w:hAnsi="Times New Roman" w:cs="Times New Roman"/>
          <w:lang w:val="en-GB"/>
        </w:rPr>
        <w:tab/>
      </w:r>
      <w:r w:rsidRPr="008A2D02">
        <w:rPr>
          <w:rFonts w:ascii="Times New Roman" w:hAnsi="Times New Roman" w:cs="Times New Roman"/>
          <w:lang w:val="en-GB"/>
        </w:rPr>
        <w:tab/>
      </w:r>
      <w:r w:rsidR="008D12CD">
        <w:rPr>
          <w:rFonts w:ascii="Times New Roman" w:hAnsi="Times New Roman" w:cs="Times New Roman"/>
          <w:lang w:val="en-GB"/>
        </w:rPr>
        <w:t xml:space="preserve">       </w:t>
      </w:r>
      <w:r w:rsidRPr="008A2D02">
        <w:rPr>
          <w:rFonts w:ascii="Times New Roman" w:hAnsi="Times New Roman" w:cs="Times New Roman"/>
          <w:lang w:val="en-GB"/>
        </w:rPr>
        <w:t>2618</w:t>
      </w:r>
    </w:p>
    <w:sectPr w:rsidR="00493C11" w:rsidRPr="008A2D02" w:rsidSect="00603698">
      <w:pgSz w:w="11906" w:h="16838"/>
      <w:pgMar w:top="432" w:right="432" w:bottom="432" w:left="43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808"/>
    <w:rsid w:val="001966D3"/>
    <w:rsid w:val="002A5184"/>
    <w:rsid w:val="00307E81"/>
    <w:rsid w:val="00373398"/>
    <w:rsid w:val="00381A36"/>
    <w:rsid w:val="00493C11"/>
    <w:rsid w:val="0050181B"/>
    <w:rsid w:val="00603698"/>
    <w:rsid w:val="00684BE9"/>
    <w:rsid w:val="00696371"/>
    <w:rsid w:val="007B257E"/>
    <w:rsid w:val="008675E4"/>
    <w:rsid w:val="008A2D02"/>
    <w:rsid w:val="008D12CD"/>
    <w:rsid w:val="009A4422"/>
    <w:rsid w:val="009A7A28"/>
    <w:rsid w:val="009B0DD4"/>
    <w:rsid w:val="009D5808"/>
    <w:rsid w:val="00DB19CC"/>
    <w:rsid w:val="00DB4F94"/>
    <w:rsid w:val="00DC5911"/>
    <w:rsid w:val="00E9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1D81A"/>
  <w15:chartTrackingRefBased/>
  <w15:docId w15:val="{9402CD0C-1AA6-48EE-8E20-93E3C51C6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56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E3AA42-2703-4E70-ADC5-CCE831693B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860</Words>
  <Characters>4733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 Karim MOUAMFON</dc:creator>
  <cp:keywords/>
  <dc:description/>
  <cp:lastModifiedBy>Abdel Karim MOUAMFON</cp:lastModifiedBy>
  <cp:revision>7</cp:revision>
  <dcterms:created xsi:type="dcterms:W3CDTF">2022-09-12T09:14:00Z</dcterms:created>
  <dcterms:modified xsi:type="dcterms:W3CDTF">2022-09-23T19:19:00Z</dcterms:modified>
</cp:coreProperties>
</file>