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SEMESTER 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, 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/202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2</w:t>
      </w:r>
    </w:p>
    <w:p>
      <w:pPr>
        <w:spacing w:after="0" w:line="480" w:lineRule="auto"/>
        <w:jc w:val="center"/>
        <w:rPr>
          <w:rFonts w:hint="default" w:eastAsia="Times New Roman" w:asciiTheme="minorBidi" w:hAnsiTheme="minorBidi"/>
          <w:sz w:val="24"/>
          <w:szCs w:val="24"/>
          <w:lang w:val="en-US"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>CSCI 3301 C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AAL</w:t>
      </w: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 Section 0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3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COMPUTER ARCHITECTURE AND ASSEMBLY LANGUAGE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 LECTURER: </w:t>
      </w:r>
      <w:r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t>Dr. HAFIZAH BINTI MANSOR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>Assignment 3</w:t>
      </w:r>
      <w:r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  <w:t> 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="425" w:leftChars="0" w:hanging="425" w:firstLineChars="0"/>
      </w:pPr>
      <w:r>
        <w:t>Draw a memory hierarchy diagram.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481195"/>
            <wp:effectExtent l="0" t="0" r="6350" b="14605"/>
            <wp:docPr id="2" name="Picture 2" descr="photo_2022-01-06_05-02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2-01-06_05-02-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In a table, describe the different types of memory in the memory hierarchy in terms of performance, access time and cost.</w:t>
      </w:r>
    </w:p>
    <w:tbl>
      <w:tblPr>
        <w:tblStyle w:val="5"/>
        <w:tblW w:w="82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70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Type of Memory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Performance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Access time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Registers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 CPU register can store an instruction, storage address, or any other type of data. Registers are a sort of computer memory that is used to swiftly take, store, and transport data. They are also used to store data and instructions that are instantly needed by the CPU.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Cache memory is highly fast memory that is incorporated into the central processor unit of a computer. Cache memory stores data in temporary memory units rather than RAM, allowing data to be retrieved and saved more quickly.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Registers are quite costly since they must be extremely quick and accessible from several locations at the same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Cache Memory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Cache memory temporarily stores information, data, and programmes that the CPU often uses. When data is requested, the CPU will immediately switch to cache memory to provide quicker access. A cache hit occurs when data is found in cache memory - this is when it is accessed for the first time.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best-case memory access time is t</w:t>
            </w:r>
            <w:r>
              <w:rPr>
                <w:rFonts w:hint="default"/>
                <w:vertAlign w:val="subscript"/>
              </w:rPr>
              <w:t>cache</w:t>
            </w:r>
            <w:r>
              <w:rPr>
                <w:rFonts w:hint="default"/>
                <w:vertAlign w:val="baseline"/>
              </w:rPr>
              <w:t xml:space="preserve"> (ignoring cache controller overhead), whereas the worst-case memory access time is t</w:t>
            </w:r>
            <w:r>
              <w:rPr>
                <w:rFonts w:hint="default"/>
                <w:vertAlign w:val="subscript"/>
              </w:rPr>
              <w:t>main</w:t>
            </w:r>
            <w:r>
              <w:rPr>
                <w:rFonts w:hint="default"/>
                <w:vertAlign w:val="baseline"/>
              </w:rPr>
              <w:t>. Given that t</w:t>
            </w:r>
            <w:r>
              <w:rPr>
                <w:rFonts w:hint="default"/>
                <w:vertAlign w:val="subscript"/>
              </w:rPr>
              <w:t>main</w:t>
            </w:r>
            <w:r>
              <w:rPr>
                <w:rFonts w:hint="default"/>
                <w:vertAlign w:val="baseline"/>
              </w:rPr>
              <w:t xml:space="preserve"> is normally 50 to 75 ns and t</w:t>
            </w:r>
            <w:r>
              <w:rPr>
                <w:rFonts w:hint="default"/>
                <w:vertAlign w:val="subscript"/>
              </w:rPr>
              <w:t>cache</w:t>
            </w:r>
            <w:r>
              <w:rPr>
                <w:rFonts w:hint="default"/>
                <w:vertAlign w:val="baseline"/>
              </w:rPr>
              <w:t xml:space="preserve"> is only a few nanoseconds, the difference between worst-case and best-case memory latency is significant.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faster a computer operates, the more cache memory it has. Cache memory, on the other hand, is more expensive to manufacture than RAM due to its high-speed capabilities. As a result, cache memory is often relatively modest in size.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  <w:jc w:val="center"/>
        </w:trPr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Main Memory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When programmes and data become active, they are transferred from secondary memory to main memory. RAM is an abbreviation for Random Access Memory.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Fast RAM chips have access times of less than 10 nanoseconds (ns). The time it takes to get the first data character after making a request is referred to as disc access time.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Primary memory in a computer is pricey and comes in a restricted size. Secondary memory is less expensive than primary memory.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Magnetic Disks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 magnetic disc is made up of a spinning magnetic surface and a mechanical arm that travels over it. The platter continues to spin at great speed as the arm's head glides across its surface. A magnetic disk's data is read and written via a magnetization process.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Disc access times are the average of seek time and latency for hard and solid state drives. While rapid hard disc access times can be in the 5 to 10 millisecond range, solid state drive (SSD) access times often in the 25 to 100 microsecond region.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Magnetic tape technology now offers the lowest raw storage capacity purchasing price of $0.02 per GB. HDDs are available for as little as $0.033 per GB.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Magnetic Tape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Magnetic tape recording works by transforming electrical audio impulses into magnetic energy. The energy is imprinted onto a moving magnetic particle-covered tape. These pulses align the small magnetic particles into patterns as the tape goes past, providing a record of the sound.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vast length of the tape housed in a cartridge, which is often hundreds of meters, leads in average data-access times of 50 to 60 seconds, compared to hard drives' 5 to 10 milliseconds.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Magnetic tape technology now offers the lowest raw storage capacity purchasing price. HDDs are available for as little as $0.033 per GB. Flash memory raw capacity is presently 12.5 times that of tape and 7.5 TIMES that of HDDs.</w:t>
            </w:r>
          </w:p>
        </w:tc>
      </w:tr>
    </w:tbl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558C3"/>
    <w:multiLevelType w:val="singleLevel"/>
    <w:tmpl w:val="A58558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562A"/>
    <w:rsid w:val="1A7E57EE"/>
    <w:rsid w:val="40E456C2"/>
    <w:rsid w:val="42513917"/>
    <w:rsid w:val="466D7FE9"/>
    <w:rsid w:val="49106866"/>
    <w:rsid w:val="59117A59"/>
    <w:rsid w:val="5B6D1393"/>
    <w:rsid w:val="5BC105E4"/>
    <w:rsid w:val="5E6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2022-01-04T16:39:00Z</dcterms:created>
  <dc:creator>User</dc:creator>
  <cp:lastModifiedBy>Moubarak Misbahou</cp:lastModifiedBy>
  <dcterms:modified xsi:type="dcterms:W3CDTF">2022-01-09T16:31:56Z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F7338176F14446E5AD5FB0F4101516E5</vt:lpwstr>
  </property>
</Properties>
</file>