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6xc0os87gvuv" w:id="0"/>
      <w:bookmarkEnd w:id="0"/>
      <w:r w:rsidDel="00000000" w:rsidR="00000000" w:rsidRPr="00000000">
        <w:rPr>
          <w:rtl w:val="0"/>
        </w:rPr>
        <w:t xml:space="preserve">Bilan personnel : semaine 45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Au cours de cette semaine, nous avons réalisé les dernières tâches avant de débuter à coder. Pour ma part je me suis occupé de déterminer quel version de symfony ainsi que de PHP nous allions utiliser après avoir analysé celles du projet déjà existant. J’ai aussi réalisé quelques recherches sur les méthodes que nous allions utiliser pour l’import et l’export de données au sein du site, c’est Guillaume qui a repris et finalisé la tâche. Le jeudi, nous nous sommes tous réunis pour faire notre réunion de SCRUM initial où nous avons déterminé les différentes fonctionnalités à réaliser au sein du site ainsi que les heures que cela nous prendrait environ, permettant ainsi d’avoir une idée sur le travail qui serait nécessaire.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