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61C" w:rsidRPr="00046BEA" w:rsidRDefault="0048161C" w:rsidP="0048161C">
      <w:pPr>
        <w:rPr>
          <w:sz w:val="48"/>
          <w:szCs w:val="48"/>
        </w:rPr>
      </w:pPr>
      <w:r w:rsidRPr="00046BEA">
        <w:rPr>
          <w:sz w:val="48"/>
          <w:szCs w:val="48"/>
        </w:rPr>
        <w:t>Sitecore Web API 1.0 User Guide Draft</w:t>
      </w:r>
    </w:p>
    <w:p w:rsidR="0048161C" w:rsidRDefault="0048161C" w:rsidP="0048161C"/>
    <w:p w:rsidR="008B421C" w:rsidRPr="00856E6F" w:rsidRDefault="008B421C" w:rsidP="008B421C">
      <w:pPr>
        <w:rPr>
          <w:sz w:val="36"/>
          <w:szCs w:val="36"/>
        </w:rPr>
      </w:pPr>
      <w:r w:rsidRPr="00856E6F">
        <w:rPr>
          <w:sz w:val="36"/>
          <w:szCs w:val="36"/>
        </w:rPr>
        <w:t>The Web API Hook</w:t>
      </w:r>
    </w:p>
    <w:p w:rsidR="00025968" w:rsidRDefault="00025968" w:rsidP="008B421C"/>
    <w:p w:rsidR="008B421C" w:rsidRDefault="008B421C" w:rsidP="008B421C">
      <w:r>
        <w:t>A web request to the Sitecore Web API must start with the special hook in the following format:</w:t>
      </w:r>
    </w:p>
    <w:p w:rsidR="00025968" w:rsidRDefault="00025968" w:rsidP="008B421C"/>
    <w:p w:rsidR="008B421C" w:rsidRPr="00C3336C" w:rsidRDefault="008B421C" w:rsidP="008B421C">
      <w:pPr>
        <w:rPr>
          <w:i/>
        </w:rPr>
      </w:pPr>
      <w:r w:rsidRPr="00C3336C">
        <w:rPr>
          <w:i/>
        </w:rPr>
        <w:t>/-/webapi/v&lt;version&gt;</w:t>
      </w:r>
    </w:p>
    <w:p w:rsidR="00025968" w:rsidRDefault="00025968" w:rsidP="008B421C"/>
    <w:p w:rsidR="008B421C" w:rsidRDefault="008B421C" w:rsidP="008B421C">
      <w:r>
        <w:t xml:space="preserve">where </w:t>
      </w:r>
      <w:r w:rsidRPr="007B3E45">
        <w:rPr>
          <w:i/>
        </w:rPr>
        <w:t>version</w:t>
      </w:r>
      <w:r>
        <w:t xml:space="preserve"> is a version number of the web service.</w:t>
      </w:r>
    </w:p>
    <w:p w:rsidR="00025968" w:rsidRDefault="00025968" w:rsidP="008B421C"/>
    <w:p w:rsidR="008B421C" w:rsidRDefault="00B8439C" w:rsidP="008B421C">
      <w:r>
        <w:t xml:space="preserve">Current </w:t>
      </w:r>
      <w:r w:rsidR="008B421C">
        <w:t xml:space="preserve">version of the Web API is 1, therefore at present the only valid hook is </w:t>
      </w:r>
      <w:r w:rsidR="008B421C" w:rsidRPr="00503767">
        <w:rPr>
          <w:i/>
        </w:rPr>
        <w:t>/-/webapi/v1</w:t>
      </w:r>
      <w:r w:rsidR="008B421C">
        <w:t>.</w:t>
      </w:r>
    </w:p>
    <w:p w:rsidR="008B421C" w:rsidRDefault="008B421C" w:rsidP="0048161C"/>
    <w:p w:rsidR="00975BBC" w:rsidRPr="00975BBC" w:rsidRDefault="00975BBC" w:rsidP="0048161C">
      <w:pPr>
        <w:rPr>
          <w:sz w:val="36"/>
          <w:szCs w:val="36"/>
        </w:rPr>
      </w:pPr>
      <w:r w:rsidRPr="00975BBC">
        <w:rPr>
          <w:sz w:val="36"/>
          <w:szCs w:val="36"/>
        </w:rPr>
        <w:t>HTTP Parameters</w:t>
      </w:r>
    </w:p>
    <w:p w:rsidR="00975BBC" w:rsidRDefault="00975BBC" w:rsidP="0048161C"/>
    <w:p w:rsidR="0048161C" w:rsidRDefault="0048161C" w:rsidP="0048161C">
      <w:r>
        <w:t>These are the HTTP query string arguments you can use to specify your GET request:</w:t>
      </w:r>
    </w:p>
    <w:p w:rsidR="0048161C" w:rsidRDefault="0048161C" w:rsidP="0048161C"/>
    <w:p w:rsidR="0048161C" w:rsidRDefault="0048161C" w:rsidP="0048161C">
      <w:pPr>
        <w:pStyle w:val="ListParagraph"/>
        <w:numPr>
          <w:ilvl w:val="0"/>
          <w:numId w:val="1"/>
        </w:numPr>
      </w:pPr>
      <w:r>
        <w:rPr>
          <w:sz w:val="28"/>
          <w:szCs w:val="28"/>
        </w:rPr>
        <w:t>Fields</w:t>
      </w:r>
    </w:p>
    <w:p w:rsidR="0048161C" w:rsidRDefault="0048161C" w:rsidP="0048161C"/>
    <w:p w:rsidR="0048161C" w:rsidRDefault="0048161C" w:rsidP="0048161C">
      <w:r>
        <w:t xml:space="preserve">Specifies the fields </w:t>
      </w:r>
      <w:r w:rsidR="008120B7">
        <w:t>which</w:t>
      </w:r>
      <w:r>
        <w:t xml:space="preserve"> will be added to </w:t>
      </w:r>
      <w:r w:rsidR="00B814C5">
        <w:t xml:space="preserve">the </w:t>
      </w:r>
      <w:r>
        <w:t>result set. If not specified, all the fields will be added.</w:t>
      </w:r>
    </w:p>
    <w:p w:rsidR="0048161C" w:rsidRDefault="0048161C" w:rsidP="0048161C"/>
    <w:p w:rsidR="0048161C" w:rsidRDefault="0048161C" w:rsidP="0048161C">
      <w:r>
        <w:t>Examples:</w:t>
      </w:r>
    </w:p>
    <w:p w:rsidR="0048161C" w:rsidRDefault="0048161C" w:rsidP="0048161C">
      <w:pPr>
        <w:rPr>
          <w:i/>
          <w:iCs/>
        </w:rPr>
      </w:pPr>
      <w:r>
        <w:rPr>
          <w:i/>
          <w:iCs/>
        </w:rPr>
        <w:t>fields=Text</w:t>
      </w:r>
    </w:p>
    <w:p w:rsidR="0048161C" w:rsidRDefault="0048161C" w:rsidP="0048161C">
      <w:pPr>
        <w:rPr>
          <w:i/>
          <w:iCs/>
        </w:rPr>
      </w:pPr>
      <w:r>
        <w:rPr>
          <w:i/>
          <w:iCs/>
        </w:rPr>
        <w:t>fields=Title|Text</w:t>
      </w:r>
    </w:p>
    <w:p w:rsidR="0048161C" w:rsidRDefault="0048161C" w:rsidP="0048161C"/>
    <w:p w:rsidR="0048161C" w:rsidRDefault="0048161C" w:rsidP="0048161C">
      <w:r>
        <w:t>Order of the specified fields is not respected: fields in the result set will follow each other alphabetically.</w:t>
      </w:r>
    </w:p>
    <w:p w:rsidR="0048161C" w:rsidRDefault="0048161C" w:rsidP="0048161C"/>
    <w:p w:rsidR="0048161C" w:rsidRDefault="0048161C" w:rsidP="0048161C">
      <w:pPr>
        <w:pStyle w:val="ListParagraph"/>
        <w:numPr>
          <w:ilvl w:val="0"/>
          <w:numId w:val="1"/>
        </w:numPr>
      </w:pPr>
      <w:r>
        <w:rPr>
          <w:sz w:val="28"/>
          <w:szCs w:val="28"/>
        </w:rPr>
        <w:t>Payload</w:t>
      </w:r>
    </w:p>
    <w:p w:rsidR="0048161C" w:rsidRDefault="0048161C" w:rsidP="0048161C"/>
    <w:p w:rsidR="0048161C" w:rsidRDefault="0048161C" w:rsidP="0048161C">
      <w:r>
        <w:t xml:space="preserve">Specifies that </w:t>
      </w:r>
      <w:r>
        <w:rPr>
          <w:i/>
          <w:iCs/>
        </w:rPr>
        <w:t>lite</w:t>
      </w:r>
      <w:r>
        <w:t xml:space="preserve"> result set must be used.</w:t>
      </w:r>
    </w:p>
    <w:p w:rsidR="0048161C" w:rsidRDefault="0048161C" w:rsidP="0048161C"/>
    <w:p w:rsidR="0048161C" w:rsidRDefault="0048161C" w:rsidP="0048161C">
      <w:r>
        <w:t xml:space="preserve">Example: </w:t>
      </w:r>
      <w:r>
        <w:rPr>
          <w:i/>
          <w:iCs/>
        </w:rPr>
        <w:t>payload=1</w:t>
      </w:r>
    </w:p>
    <w:p w:rsidR="0048161C" w:rsidRDefault="0048161C" w:rsidP="0048161C"/>
    <w:p w:rsidR="0048161C" w:rsidRDefault="0048161C" w:rsidP="0048161C">
      <w:r>
        <w:rPr>
          <w:i/>
          <w:iCs/>
        </w:rPr>
        <w:t>1</w:t>
      </w:r>
      <w:r>
        <w:t xml:space="preserve"> is only valid value for the parameter. All other values are ignored.</w:t>
      </w:r>
    </w:p>
    <w:p w:rsidR="0048161C" w:rsidRDefault="0048161C" w:rsidP="0048161C"/>
    <w:p w:rsidR="0048161C" w:rsidRDefault="0048161C" w:rsidP="0048161C">
      <w:pPr>
        <w:pStyle w:val="ListParagraph"/>
        <w:numPr>
          <w:ilvl w:val="0"/>
          <w:numId w:val="1"/>
        </w:numPr>
        <w:rPr>
          <w:sz w:val="28"/>
          <w:szCs w:val="28"/>
        </w:rPr>
      </w:pPr>
      <w:r>
        <w:rPr>
          <w:sz w:val="28"/>
          <w:szCs w:val="28"/>
        </w:rPr>
        <w:t>Scope</w:t>
      </w:r>
    </w:p>
    <w:p w:rsidR="0048161C" w:rsidRDefault="0048161C" w:rsidP="0048161C"/>
    <w:p w:rsidR="0048161C" w:rsidRDefault="0048161C" w:rsidP="0048161C">
      <w:r>
        <w:t>Specifies the set of the items we working with.</w:t>
      </w:r>
    </w:p>
    <w:p w:rsidR="0048161C" w:rsidRDefault="0048161C" w:rsidP="0048161C">
      <w:pPr>
        <w:rPr>
          <w:b/>
          <w:bCs/>
        </w:rPr>
      </w:pPr>
    </w:p>
    <w:p w:rsidR="0048161C" w:rsidRDefault="0048161C" w:rsidP="0048161C">
      <w:r>
        <w:t xml:space="preserve">Possible values are: </w:t>
      </w:r>
      <w:r>
        <w:rPr>
          <w:i/>
          <w:iCs/>
        </w:rPr>
        <w:t>s</w:t>
      </w:r>
      <w:r>
        <w:t xml:space="preserve"> (self), </w:t>
      </w:r>
      <w:r>
        <w:rPr>
          <w:i/>
          <w:iCs/>
        </w:rPr>
        <w:t>p</w:t>
      </w:r>
      <w:r>
        <w:t xml:space="preserve"> (parent), and </w:t>
      </w:r>
      <w:r>
        <w:rPr>
          <w:i/>
          <w:iCs/>
        </w:rPr>
        <w:t>c</w:t>
      </w:r>
      <w:r>
        <w:t xml:space="preserve"> (children). By default, </w:t>
      </w:r>
      <w:r>
        <w:rPr>
          <w:i/>
          <w:iCs/>
        </w:rPr>
        <w:t>self</w:t>
      </w:r>
      <w:r>
        <w:t xml:space="preserve"> is used.</w:t>
      </w:r>
    </w:p>
    <w:p w:rsidR="0048161C" w:rsidRDefault="0048161C" w:rsidP="0048161C"/>
    <w:p w:rsidR="0048161C" w:rsidRDefault="0048161C" w:rsidP="0048161C">
      <w:r>
        <w:t>Examples:</w:t>
      </w:r>
    </w:p>
    <w:p w:rsidR="0048161C" w:rsidRDefault="0048161C" w:rsidP="0048161C">
      <w:pPr>
        <w:rPr>
          <w:i/>
          <w:iCs/>
        </w:rPr>
      </w:pPr>
      <w:r>
        <w:rPr>
          <w:i/>
          <w:iCs/>
        </w:rPr>
        <w:t>scope=p</w:t>
      </w:r>
    </w:p>
    <w:p w:rsidR="0048161C" w:rsidRDefault="0048161C" w:rsidP="0048161C">
      <w:pPr>
        <w:rPr>
          <w:i/>
          <w:iCs/>
        </w:rPr>
      </w:pPr>
      <w:r>
        <w:rPr>
          <w:i/>
          <w:iCs/>
        </w:rPr>
        <w:t>scope=c|p</w:t>
      </w:r>
    </w:p>
    <w:p w:rsidR="0048161C" w:rsidRDefault="0048161C" w:rsidP="0048161C">
      <w:pPr>
        <w:rPr>
          <w:i/>
          <w:iCs/>
        </w:rPr>
      </w:pPr>
      <w:r>
        <w:rPr>
          <w:i/>
          <w:iCs/>
        </w:rPr>
        <w:t>scope=s|p|c</w:t>
      </w:r>
    </w:p>
    <w:p w:rsidR="0048161C" w:rsidRDefault="0048161C" w:rsidP="0048161C"/>
    <w:p w:rsidR="00A579FF" w:rsidRDefault="0048161C">
      <w:r>
        <w:t xml:space="preserve">Notice that </w:t>
      </w:r>
      <w:r w:rsidR="008120B7">
        <w:t>order of the values is</w:t>
      </w:r>
      <w:r>
        <w:t xml:space="preserve"> respected: the result set will reflect the specified order.</w:t>
      </w:r>
    </w:p>
    <w:p w:rsidR="007F40EB" w:rsidRDefault="007F40EB"/>
    <w:p w:rsidR="007F40EB" w:rsidRPr="00143263" w:rsidRDefault="00870FF3">
      <w:pPr>
        <w:rPr>
          <w:sz w:val="28"/>
          <w:szCs w:val="28"/>
        </w:rPr>
      </w:pPr>
      <w:r>
        <w:rPr>
          <w:sz w:val="28"/>
          <w:szCs w:val="28"/>
        </w:rPr>
        <w:lastRenderedPageBreak/>
        <w:t>Using Sitecore Queries</w:t>
      </w:r>
    </w:p>
    <w:p w:rsidR="007F40EB" w:rsidRDefault="007F40EB"/>
    <w:p w:rsidR="007C03E8" w:rsidRDefault="007F40EB">
      <w:r>
        <w:t xml:space="preserve">It is possible to use Sitecore queries in Web API requests. Just specify </w:t>
      </w:r>
      <w:r w:rsidR="007C03E8">
        <w:t>a</w:t>
      </w:r>
      <w:r>
        <w:t xml:space="preserve"> query through the </w:t>
      </w:r>
      <w:r w:rsidRPr="007F40EB">
        <w:rPr>
          <w:i/>
        </w:rPr>
        <w:t>query</w:t>
      </w:r>
      <w:r>
        <w:t xml:space="preserve"> HTTP parameter.</w:t>
      </w:r>
      <w:r w:rsidR="007C03E8">
        <w:t xml:space="preserve"> </w:t>
      </w:r>
      <w:r w:rsidR="007F7BA2">
        <w:t>S</w:t>
      </w:r>
      <w:r w:rsidR="007C03E8">
        <w:t>yntax is the same</w:t>
      </w:r>
      <w:r w:rsidR="00206A27">
        <w:t xml:space="preserve"> as used in the </w:t>
      </w:r>
      <w:r w:rsidR="00804F31">
        <w:t xml:space="preserve">Sitecore </w:t>
      </w:r>
      <w:r w:rsidR="00206A27">
        <w:t>API</w:t>
      </w:r>
      <w:r w:rsidR="007C03E8">
        <w:t xml:space="preserve">: </w:t>
      </w:r>
      <w:r w:rsidR="005D6E0C">
        <w:t xml:space="preserve">the </w:t>
      </w:r>
      <w:r w:rsidR="00C5549A">
        <w:t>Web API</w:t>
      </w:r>
      <w:r w:rsidR="007C03E8">
        <w:t xml:space="preserve"> simply transfers a value of the </w:t>
      </w:r>
      <w:r w:rsidR="007C03E8" w:rsidRPr="00984025">
        <w:rPr>
          <w:i/>
        </w:rPr>
        <w:t>query</w:t>
      </w:r>
      <w:r w:rsidR="007C03E8">
        <w:t xml:space="preserve"> parameter directly to the corresponding part of the Sitecore API.</w:t>
      </w:r>
    </w:p>
    <w:p w:rsidR="00141180" w:rsidRDefault="00141180"/>
    <w:p w:rsidR="00143263" w:rsidRDefault="00143263">
      <w:r>
        <w:t xml:space="preserve">Here are few examples how to specify </w:t>
      </w:r>
      <w:r w:rsidR="00600F6D">
        <w:t>a</w:t>
      </w:r>
      <w:r>
        <w:t xml:space="preserve"> required scope via Sitecore (Fast) Query:</w:t>
      </w:r>
    </w:p>
    <w:p w:rsidR="00913C3E" w:rsidRDefault="00913C3E">
      <w:pPr>
        <w:rPr>
          <w:i/>
        </w:rPr>
      </w:pPr>
    </w:p>
    <w:p w:rsidR="00143263" w:rsidRDefault="00143263">
      <w:r w:rsidRPr="004F05E3">
        <w:rPr>
          <w:i/>
        </w:rPr>
        <w:t>?query=</w:t>
      </w:r>
      <w:r w:rsidRPr="00227BC3">
        <w:rPr>
          <w:i/>
          <w:color w:val="C00000"/>
        </w:rPr>
        <w:t>/Sitecore/Content/*</w:t>
      </w:r>
      <w:r w:rsidRPr="00227BC3">
        <w:rPr>
          <w:color w:val="C00000"/>
        </w:rPr>
        <w:t xml:space="preserve"> </w:t>
      </w:r>
      <w:r>
        <w:t xml:space="preserve">- a </w:t>
      </w:r>
      <w:r w:rsidRPr="007B5224">
        <w:rPr>
          <w:i/>
        </w:rPr>
        <w:t>regular</w:t>
      </w:r>
      <w:r>
        <w:t xml:space="preserve"> Sitecore query is used.</w:t>
      </w:r>
    </w:p>
    <w:p w:rsidR="00B91F13" w:rsidRDefault="00B91F13">
      <w:r w:rsidRPr="0030653C">
        <w:rPr>
          <w:i/>
        </w:rPr>
        <w:t>?query=</w:t>
      </w:r>
      <w:r w:rsidR="004B643E" w:rsidRPr="00227BC3">
        <w:rPr>
          <w:i/>
          <w:color w:val="C00000"/>
        </w:rPr>
        <w:t>fast:</w:t>
      </w:r>
      <w:r w:rsidRPr="00227BC3">
        <w:rPr>
          <w:i/>
          <w:color w:val="C00000"/>
        </w:rPr>
        <w:t>/Sitecore/Content/*</w:t>
      </w:r>
      <w:r>
        <w:t xml:space="preserve"> - a </w:t>
      </w:r>
      <w:r w:rsidR="00E63214" w:rsidRPr="007B5224">
        <w:rPr>
          <w:i/>
        </w:rPr>
        <w:t>fast</w:t>
      </w:r>
      <w:r>
        <w:t xml:space="preserve"> Sitecore query is used.</w:t>
      </w:r>
    </w:p>
    <w:p w:rsidR="00143263" w:rsidRDefault="00143263"/>
    <w:p w:rsidR="0081673A" w:rsidRDefault="0081673A">
      <w:r w:rsidRPr="00935C87">
        <w:rPr>
          <w:b/>
        </w:rPr>
        <w:t>Important note:</w:t>
      </w:r>
      <w:r>
        <w:t xml:space="preserve"> Specified Sitecore query affects </w:t>
      </w:r>
      <w:r w:rsidR="00935C87">
        <w:t>working</w:t>
      </w:r>
      <w:r>
        <w:t xml:space="preserve"> items. </w:t>
      </w:r>
      <w:r w:rsidR="00490FA2">
        <w:t>If</w:t>
      </w:r>
      <w:r w:rsidR="00935C87">
        <w:t xml:space="preserve"> specified</w:t>
      </w:r>
      <w:r w:rsidR="00490FA2">
        <w:t>,</w:t>
      </w:r>
      <w:r w:rsidR="00935C87">
        <w:t xml:space="preserve"> </w:t>
      </w:r>
      <w:r w:rsidR="00490FA2">
        <w:t>working</w:t>
      </w:r>
      <w:r w:rsidR="00935C87">
        <w:t xml:space="preserve"> items are items returned by the query; otherwise</w:t>
      </w:r>
      <w:r w:rsidR="00490FA2">
        <w:t>,</w:t>
      </w:r>
      <w:r w:rsidR="00935C87">
        <w:t xml:space="preserve"> working item is item resolved by the URL.</w:t>
      </w:r>
      <w:r w:rsidR="00115123">
        <w:t xml:space="preserve"> After working items are resolved, the </w:t>
      </w:r>
      <w:r w:rsidR="00115123" w:rsidRPr="00115123">
        <w:rPr>
          <w:i/>
        </w:rPr>
        <w:t>scope</w:t>
      </w:r>
      <w:r w:rsidR="00115123">
        <w:t xml:space="preserve"> value (if specified) will be applied to </w:t>
      </w:r>
      <w:r w:rsidR="00F676F7">
        <w:t>each</w:t>
      </w:r>
      <w:r w:rsidR="00115123">
        <w:t xml:space="preserve"> working item.</w:t>
      </w:r>
    </w:p>
    <w:p w:rsidR="0081673A" w:rsidRDefault="0081673A"/>
    <w:p w:rsidR="00913C3E" w:rsidRDefault="00913C3E" w:rsidP="00913C3E">
      <w:r>
        <w:t>Information about how to use the Sitecore Fast Query</w:t>
      </w:r>
      <w:r w:rsidR="00E81F70">
        <w:t xml:space="preserve"> available here</w:t>
      </w:r>
      <w:r>
        <w:t>:</w:t>
      </w:r>
    </w:p>
    <w:p w:rsidR="00984025" w:rsidRDefault="0084675E" w:rsidP="00BE656F">
      <w:hyperlink r:id="rId6" w:history="1">
        <w:r w:rsidR="00913C3E" w:rsidRPr="00B46E49">
          <w:rPr>
            <w:rStyle w:val="Hyperlink"/>
          </w:rPr>
          <w:t>http://sdn.sitecore.net/upload/sdn5/developer/using%20sitecore%20fast%20query/using%20sitecore%20fast%20query001.pdf</w:t>
        </w:r>
      </w:hyperlink>
    </w:p>
    <w:p w:rsidR="00BE656F" w:rsidRDefault="00BE656F" w:rsidP="00BE656F"/>
    <w:p w:rsidR="00BE656F" w:rsidRPr="00116C2F" w:rsidRDefault="00EF31FC" w:rsidP="00BE656F">
      <w:pPr>
        <w:rPr>
          <w:sz w:val="28"/>
          <w:szCs w:val="28"/>
        </w:rPr>
      </w:pPr>
      <w:r w:rsidRPr="00116C2F">
        <w:rPr>
          <w:sz w:val="28"/>
          <w:szCs w:val="28"/>
        </w:rPr>
        <w:t>Paging</w:t>
      </w:r>
    </w:p>
    <w:p w:rsidR="00EF31FC" w:rsidRDefault="00EF31FC" w:rsidP="00BE656F"/>
    <w:p w:rsidR="00EF31FC" w:rsidRDefault="00EF31FC" w:rsidP="00BE656F">
      <w:r>
        <w:t>There is a way to get a part o</w:t>
      </w:r>
      <w:r w:rsidR="00CD1523">
        <w:t>f a result set of a GET request using paging.</w:t>
      </w:r>
      <w:r w:rsidR="00256751">
        <w:t xml:space="preserve"> To do that you need to specify page number and page size as described in the following example:</w:t>
      </w:r>
    </w:p>
    <w:p w:rsidR="00256751" w:rsidRDefault="00256751" w:rsidP="00BE656F"/>
    <w:p w:rsidR="00256751" w:rsidRPr="00643D38" w:rsidRDefault="00256751" w:rsidP="00BE656F">
      <w:r w:rsidRPr="00833EB0">
        <w:rPr>
          <w:i/>
        </w:rPr>
        <w:t>?page=0&amp;pageSize=</w:t>
      </w:r>
      <w:r w:rsidR="00FB032B">
        <w:rPr>
          <w:i/>
        </w:rPr>
        <w:t>10</w:t>
      </w:r>
      <w:r w:rsidR="00643D38">
        <w:t xml:space="preserve"> – returns 1</w:t>
      </w:r>
      <w:r w:rsidR="00643D38" w:rsidRPr="00643D38">
        <w:rPr>
          <w:vertAlign w:val="superscript"/>
        </w:rPr>
        <w:t>st</w:t>
      </w:r>
      <w:r w:rsidR="00643D38">
        <w:t xml:space="preserve"> page containing 10 (or less) items.</w:t>
      </w:r>
    </w:p>
    <w:p w:rsidR="00FB032B" w:rsidRPr="00643D38" w:rsidRDefault="00FB032B" w:rsidP="00FB032B">
      <w:r w:rsidRPr="00833EB0">
        <w:rPr>
          <w:i/>
        </w:rPr>
        <w:t>?page=</w:t>
      </w:r>
      <w:r w:rsidR="00643D38">
        <w:rPr>
          <w:i/>
        </w:rPr>
        <w:t>5</w:t>
      </w:r>
      <w:r w:rsidRPr="00833EB0">
        <w:rPr>
          <w:i/>
        </w:rPr>
        <w:t>&amp;pageSize=5</w:t>
      </w:r>
      <w:r w:rsidR="00643D38">
        <w:t xml:space="preserve"> – returns 6</w:t>
      </w:r>
      <w:r w:rsidR="00643D38" w:rsidRPr="00643D38">
        <w:rPr>
          <w:vertAlign w:val="superscript"/>
        </w:rPr>
        <w:t>th</w:t>
      </w:r>
      <w:r w:rsidR="00643D38">
        <w:t xml:space="preserve"> page containing 5 (or less) items.</w:t>
      </w:r>
    </w:p>
    <w:p w:rsidR="00256751" w:rsidRDefault="00256751" w:rsidP="00BE656F"/>
    <w:p w:rsidR="00256751" w:rsidRDefault="00256751" w:rsidP="005D5174">
      <w:pPr>
        <w:pStyle w:val="ListParagraph"/>
        <w:numPr>
          <w:ilvl w:val="0"/>
          <w:numId w:val="3"/>
        </w:numPr>
      </w:pPr>
      <w:r>
        <w:t>page – an integer value which is greater than or equal to 0.</w:t>
      </w:r>
    </w:p>
    <w:p w:rsidR="00256751" w:rsidRDefault="00256751" w:rsidP="005D5174">
      <w:pPr>
        <w:pStyle w:val="ListParagraph"/>
        <w:numPr>
          <w:ilvl w:val="0"/>
          <w:numId w:val="3"/>
        </w:numPr>
      </w:pPr>
      <w:r>
        <w:t>pageSize – an integer value which is strictly greater than 0.</w:t>
      </w:r>
    </w:p>
    <w:p w:rsidR="00256751" w:rsidRDefault="00256751" w:rsidP="00BE656F"/>
    <w:p w:rsidR="00004189" w:rsidRDefault="00A43098" w:rsidP="00BE656F">
      <w:pPr>
        <w:rPr>
          <w:sz w:val="28"/>
          <w:szCs w:val="28"/>
          <w:lang w:eastAsia="ja-JP"/>
        </w:rPr>
      </w:pPr>
      <w:r w:rsidRPr="00A43098">
        <w:rPr>
          <w:sz w:val="28"/>
          <w:szCs w:val="28"/>
          <w:lang w:eastAsia="ja-JP"/>
        </w:rPr>
        <w:t>Creating new items</w:t>
      </w:r>
    </w:p>
    <w:p w:rsidR="00A43098" w:rsidRDefault="00A43098" w:rsidP="00BE656F">
      <w:pPr>
        <w:rPr>
          <w:lang w:eastAsia="ja-JP"/>
        </w:rPr>
      </w:pPr>
    </w:p>
    <w:p w:rsidR="00A43098" w:rsidRDefault="00A43098" w:rsidP="00BE656F">
      <w:pPr>
        <w:rPr>
          <w:lang w:eastAsia="ja-JP"/>
        </w:rPr>
      </w:pPr>
      <w:r>
        <w:rPr>
          <w:lang w:eastAsia="ja-JP"/>
        </w:rPr>
        <w:t>The “POST” HTTP verb is used to for ‘create’ operation.  In order to create a new item one should specify an item name in ‘name’ query string parameter and item template (or branch) in ‘template’ query string parameter. The ‘template’ parameter can be either template ID or relative template path (e.g. ‘Sample/</w:t>
      </w:r>
      <w:proofErr w:type="spellStart"/>
      <w:r>
        <w:rPr>
          <w:lang w:eastAsia="ja-JP"/>
        </w:rPr>
        <w:t>MyTemplate</w:t>
      </w:r>
      <w:proofErr w:type="spellEnd"/>
      <w:r>
        <w:rPr>
          <w:lang w:eastAsia="ja-JP"/>
        </w:rPr>
        <w:t xml:space="preserve">’). </w:t>
      </w:r>
      <w:r w:rsidR="006E7F46">
        <w:rPr>
          <w:lang w:eastAsia="ja-JP"/>
        </w:rPr>
        <w:t xml:space="preserve"> </w:t>
      </w:r>
      <w:r>
        <w:rPr>
          <w:lang w:eastAsia="ja-JP"/>
        </w:rPr>
        <w:t>When cre</w:t>
      </w:r>
      <w:r w:rsidR="006E7F46">
        <w:rPr>
          <w:lang w:eastAsia="ja-JP"/>
        </w:rPr>
        <w:t>ating items from a branch only</w:t>
      </w:r>
      <w:r>
        <w:rPr>
          <w:lang w:eastAsia="ja-JP"/>
        </w:rPr>
        <w:t xml:space="preserve"> ID is supported.</w:t>
      </w:r>
    </w:p>
    <w:p w:rsidR="00A43098" w:rsidRDefault="00A43098" w:rsidP="00BE656F">
      <w:pPr>
        <w:rPr>
          <w:lang w:eastAsia="ja-JP"/>
        </w:rPr>
      </w:pPr>
      <w:r>
        <w:rPr>
          <w:lang w:eastAsia="ja-JP"/>
        </w:rPr>
        <w:t>Sample (creating ‘</w:t>
      </w:r>
      <w:proofErr w:type="spellStart"/>
      <w:r>
        <w:rPr>
          <w:lang w:eastAsia="ja-JP"/>
        </w:rPr>
        <w:t>myItem</w:t>
      </w:r>
      <w:proofErr w:type="spellEnd"/>
      <w:r>
        <w:rPr>
          <w:lang w:eastAsia="ja-JP"/>
        </w:rPr>
        <w:t>’ item under ‘/</w:t>
      </w:r>
      <w:proofErr w:type="spellStart"/>
      <w:r>
        <w:rPr>
          <w:lang w:eastAsia="ja-JP"/>
        </w:rPr>
        <w:t>sitecore</w:t>
      </w:r>
      <w:proofErr w:type="spellEnd"/>
      <w:r>
        <w:rPr>
          <w:lang w:eastAsia="ja-JP"/>
        </w:rPr>
        <w:t>/content/home’ from ‘Sample item’ template in Master database):</w:t>
      </w:r>
    </w:p>
    <w:p w:rsidR="00A43098" w:rsidRDefault="0084675E" w:rsidP="00BE656F">
      <w:pPr>
        <w:rPr>
          <w:lang w:eastAsia="ja-JP"/>
        </w:rPr>
      </w:pPr>
      <w:hyperlink r:id="rId7" w:history="1">
        <w:r w:rsidR="00A43098" w:rsidRPr="00A85C8B">
          <w:rPr>
            <w:rStyle w:val="Hyperlink"/>
            <w:lang w:eastAsia="ja-JP"/>
          </w:rPr>
          <w:t>http://localhost/-/webapi/v1/sitecore/shell/sitecore/content/home?name=myItem&amp;template=Sample%2FSample%20Item&amp;sc_database=master</w:t>
        </w:r>
      </w:hyperlink>
    </w:p>
    <w:p w:rsidR="00A43098" w:rsidRDefault="00A43098" w:rsidP="00BE656F">
      <w:pPr>
        <w:rPr>
          <w:lang w:eastAsia="ja-JP"/>
        </w:rPr>
      </w:pPr>
    </w:p>
    <w:p w:rsidR="006E7F46" w:rsidRDefault="006E7F46" w:rsidP="00BE656F">
      <w:pPr>
        <w:rPr>
          <w:lang w:eastAsia="ja-JP"/>
        </w:rPr>
      </w:pPr>
      <w:r>
        <w:rPr>
          <w:lang w:eastAsia="ja-JP"/>
        </w:rPr>
        <w:t xml:space="preserve">The response contains the JSON (by default) representation of the newly created item. The response format is identical to ‘Read’ requests and can be also </w:t>
      </w:r>
      <w:r w:rsidR="00970130">
        <w:rPr>
          <w:lang w:eastAsia="ja-JP"/>
        </w:rPr>
        <w:t>controlled by with fields/payload parameters.</w:t>
      </w:r>
    </w:p>
    <w:p w:rsidR="006E7F46" w:rsidRDefault="006E7F46" w:rsidP="00BE656F">
      <w:pPr>
        <w:rPr>
          <w:lang w:eastAsia="ja-JP"/>
        </w:rPr>
      </w:pPr>
    </w:p>
    <w:p w:rsidR="00A43098" w:rsidRDefault="006E7F46" w:rsidP="00BE656F">
      <w:pPr>
        <w:rPr>
          <w:lang w:eastAsia="ja-JP"/>
        </w:rPr>
      </w:pPr>
      <w:r>
        <w:rPr>
          <w:lang w:eastAsia="ja-JP"/>
        </w:rPr>
        <w:t xml:space="preserve">If there are several items resolved as a request scope (i.e.  </w:t>
      </w:r>
      <w:proofErr w:type="gramStart"/>
      <w:r>
        <w:rPr>
          <w:lang w:eastAsia="ja-JP"/>
        </w:rPr>
        <w:t>when</w:t>
      </w:r>
      <w:proofErr w:type="gramEnd"/>
      <w:r>
        <w:rPr>
          <w:lang w:eastAsia="ja-JP"/>
        </w:rPr>
        <w:t xml:space="preserve"> using query or scope parameter), new item will be created as a child of the first item in a scope. Since the order may be unpredictable it is highly recommended to have a scope of the only item for create operation.</w:t>
      </w:r>
    </w:p>
    <w:p w:rsidR="006E7F46" w:rsidRDefault="006E7F46" w:rsidP="00BE656F">
      <w:pPr>
        <w:rPr>
          <w:lang w:eastAsia="ja-JP"/>
        </w:rPr>
      </w:pPr>
      <w:r>
        <w:rPr>
          <w:lang w:eastAsia="ja-JP"/>
        </w:rPr>
        <w:lastRenderedPageBreak/>
        <w:t>In order to create new item and update its fields at once, one can specify &lt;</w:t>
      </w:r>
      <w:proofErr w:type="spellStart"/>
      <w:r>
        <w:rPr>
          <w:lang w:eastAsia="ja-JP"/>
        </w:rPr>
        <w:t>field_name</w:t>
      </w:r>
      <w:proofErr w:type="spellEnd"/>
      <w:r>
        <w:rPr>
          <w:lang w:eastAsia="ja-JP"/>
        </w:rPr>
        <w:t>&gt; =&lt;</w:t>
      </w:r>
      <w:proofErr w:type="spellStart"/>
      <w:r>
        <w:rPr>
          <w:lang w:eastAsia="ja-JP"/>
        </w:rPr>
        <w:t>field_value</w:t>
      </w:r>
      <w:proofErr w:type="spellEnd"/>
      <w:r>
        <w:rPr>
          <w:lang w:eastAsia="ja-JP"/>
        </w:rPr>
        <w:t xml:space="preserve">&gt; pairs (please refer ‘Update’ operation for details) in the request body when creating new items.  </w:t>
      </w:r>
    </w:p>
    <w:p w:rsidR="00A43098" w:rsidRDefault="00A43098" w:rsidP="00BE656F">
      <w:pPr>
        <w:rPr>
          <w:lang w:eastAsia="ja-JP"/>
        </w:rPr>
      </w:pPr>
    </w:p>
    <w:p w:rsidR="0084675E" w:rsidRPr="0084675E" w:rsidRDefault="0084675E" w:rsidP="0084675E">
      <w:pPr>
        <w:autoSpaceDE w:val="0"/>
        <w:autoSpaceDN w:val="0"/>
        <w:adjustRightInd w:val="0"/>
        <w:rPr>
          <w:b/>
          <w:lang w:eastAsia="ja-JP"/>
        </w:rPr>
      </w:pPr>
      <w:r w:rsidRPr="0084675E">
        <w:rPr>
          <w:b/>
          <w:lang w:eastAsia="ja-JP"/>
        </w:rPr>
        <w:t xml:space="preserve">Note: Due to </w:t>
      </w:r>
      <w:proofErr w:type="spellStart"/>
      <w:r w:rsidRPr="0084675E">
        <w:rPr>
          <w:b/>
          <w:lang w:eastAsia="ja-JP"/>
        </w:rPr>
        <w:t>Sitecore</w:t>
      </w:r>
      <w:proofErr w:type="spellEnd"/>
      <w:r w:rsidRPr="0084675E">
        <w:rPr>
          <w:b/>
          <w:lang w:eastAsia="ja-JP"/>
        </w:rPr>
        <w:t xml:space="preserve"> bug, WebDAV should be turned off (see ‘</w:t>
      </w:r>
      <w:proofErr w:type="spellStart"/>
      <w:r w:rsidRPr="0084675E">
        <w:rPr>
          <w:rFonts w:ascii="Consolas" w:hAnsi="Consolas" w:cs="Consolas"/>
          <w:b/>
          <w:color w:val="0000FF"/>
          <w:sz w:val="19"/>
          <w:szCs w:val="19"/>
        </w:rPr>
        <w:t>WebDAV.Enabled</w:t>
      </w:r>
      <w:proofErr w:type="spellEnd"/>
      <w:r w:rsidRPr="0084675E">
        <w:rPr>
          <w:rFonts w:ascii="Consolas" w:hAnsi="Consolas" w:cs="Consolas"/>
          <w:b/>
          <w:color w:val="0000FF"/>
          <w:sz w:val="19"/>
          <w:szCs w:val="19"/>
        </w:rPr>
        <w:t xml:space="preserve">’ setting in </w:t>
      </w:r>
      <w:proofErr w:type="spellStart"/>
      <w:r w:rsidRPr="0084675E">
        <w:rPr>
          <w:rFonts w:ascii="Consolas" w:hAnsi="Consolas" w:cs="Consolas"/>
          <w:b/>
          <w:color w:val="0000FF"/>
          <w:sz w:val="19"/>
          <w:szCs w:val="19"/>
        </w:rPr>
        <w:t>Sitecore.WebDAV.config</w:t>
      </w:r>
      <w:proofErr w:type="spellEnd"/>
      <w:r w:rsidRPr="0084675E">
        <w:rPr>
          <w:b/>
          <w:lang w:eastAsia="ja-JP"/>
        </w:rPr>
        <w:t>) to make ‘Update’ and ‘Delete’ operations work</w:t>
      </w:r>
      <w:bookmarkStart w:id="0" w:name="_GoBack"/>
      <w:bookmarkEnd w:id="0"/>
      <w:r w:rsidRPr="0084675E">
        <w:rPr>
          <w:b/>
          <w:lang w:eastAsia="ja-JP"/>
        </w:rPr>
        <w:t>.</w:t>
      </w:r>
    </w:p>
    <w:p w:rsidR="0084675E" w:rsidRDefault="0084675E" w:rsidP="007C0994">
      <w:pPr>
        <w:rPr>
          <w:sz w:val="28"/>
          <w:szCs w:val="28"/>
          <w:lang w:eastAsia="ja-JP"/>
        </w:rPr>
      </w:pPr>
    </w:p>
    <w:p w:rsidR="007C0994" w:rsidRPr="00225554" w:rsidRDefault="007C0994" w:rsidP="007C0994">
      <w:pPr>
        <w:rPr>
          <w:sz w:val="28"/>
          <w:szCs w:val="28"/>
          <w:lang w:eastAsia="ja-JP"/>
        </w:rPr>
      </w:pPr>
      <w:r w:rsidRPr="00225554">
        <w:rPr>
          <w:sz w:val="28"/>
          <w:szCs w:val="28"/>
          <w:lang w:eastAsia="ja-JP"/>
        </w:rPr>
        <w:t>Updating existent items</w:t>
      </w:r>
    </w:p>
    <w:p w:rsidR="007C0994" w:rsidRDefault="007C0994" w:rsidP="007C0994">
      <w:pPr>
        <w:rPr>
          <w:lang w:eastAsia="ja-JP"/>
        </w:rPr>
      </w:pPr>
    </w:p>
    <w:p w:rsidR="007C0994" w:rsidRDefault="007C0994" w:rsidP="007C0994">
      <w:pPr>
        <w:rPr>
          <w:lang w:eastAsia="ja-JP"/>
        </w:rPr>
      </w:pPr>
      <w:r>
        <w:rPr>
          <w:lang w:eastAsia="ja-JP"/>
        </w:rPr>
        <w:t xml:space="preserve">The PUT HTTP request is used for the UPDATE operation. The scope is the items that will be updated. To update these, the field data must be specified </w:t>
      </w:r>
      <w:r w:rsidRPr="00727A98">
        <w:rPr>
          <w:i/>
          <w:lang w:eastAsia="ja-JP"/>
        </w:rPr>
        <w:t>in the request body</w:t>
      </w:r>
      <w:r>
        <w:rPr>
          <w:lang w:eastAsia="ja-JP"/>
        </w:rPr>
        <w:t xml:space="preserve"> in the traditional format:</w:t>
      </w:r>
    </w:p>
    <w:p w:rsidR="007C0994" w:rsidRDefault="007C0994" w:rsidP="007C0994">
      <w:pPr>
        <w:rPr>
          <w:lang w:eastAsia="ja-JP"/>
        </w:rPr>
      </w:pPr>
    </w:p>
    <w:p w:rsidR="007C0994" w:rsidRPr="00EF1212" w:rsidRDefault="00EF1212" w:rsidP="007C0994">
      <w:pPr>
        <w:rPr>
          <w:i/>
          <w:lang w:eastAsia="ja-JP"/>
        </w:rPr>
      </w:pPr>
      <w:r w:rsidRPr="00EF1212">
        <w:rPr>
          <w:i/>
          <w:lang w:eastAsia="ja-JP"/>
        </w:rPr>
        <w:t>&lt;</w:t>
      </w:r>
      <w:r w:rsidR="007C0994" w:rsidRPr="00EF1212">
        <w:rPr>
          <w:i/>
          <w:lang w:eastAsia="ja-JP"/>
        </w:rPr>
        <w:t>fieldName1</w:t>
      </w:r>
      <w:r w:rsidRPr="00EF1212">
        <w:rPr>
          <w:i/>
          <w:lang w:eastAsia="ja-JP"/>
        </w:rPr>
        <w:t>&gt;</w:t>
      </w:r>
      <w:r w:rsidR="007C0994" w:rsidRPr="00EF1212">
        <w:rPr>
          <w:i/>
          <w:lang w:eastAsia="ja-JP"/>
        </w:rPr>
        <w:t>=</w:t>
      </w:r>
      <w:r w:rsidRPr="00EF1212">
        <w:rPr>
          <w:i/>
          <w:lang w:eastAsia="ja-JP"/>
        </w:rPr>
        <w:t>&lt;</w:t>
      </w:r>
      <w:r w:rsidR="007C0994" w:rsidRPr="00EF1212">
        <w:rPr>
          <w:i/>
          <w:lang w:eastAsia="ja-JP"/>
        </w:rPr>
        <w:t>fieldValue1</w:t>
      </w:r>
      <w:r w:rsidRPr="00EF1212">
        <w:rPr>
          <w:i/>
          <w:lang w:eastAsia="ja-JP"/>
        </w:rPr>
        <w:t>&gt;</w:t>
      </w:r>
      <w:r w:rsidR="007C0994" w:rsidRPr="00EF1212">
        <w:rPr>
          <w:i/>
          <w:lang w:eastAsia="ja-JP"/>
        </w:rPr>
        <w:t>&amp;</w:t>
      </w:r>
      <w:r w:rsidRPr="00EF1212">
        <w:rPr>
          <w:i/>
          <w:lang w:eastAsia="ja-JP"/>
        </w:rPr>
        <w:t>&lt;</w:t>
      </w:r>
      <w:r w:rsidR="007C0994" w:rsidRPr="00EF1212">
        <w:rPr>
          <w:i/>
          <w:lang w:eastAsia="ja-JP"/>
        </w:rPr>
        <w:t>fieldName2</w:t>
      </w:r>
      <w:r w:rsidRPr="00EF1212">
        <w:rPr>
          <w:i/>
          <w:lang w:eastAsia="ja-JP"/>
        </w:rPr>
        <w:t>&gt;</w:t>
      </w:r>
      <w:r w:rsidR="007C0994" w:rsidRPr="00EF1212">
        <w:rPr>
          <w:i/>
          <w:lang w:eastAsia="ja-JP"/>
        </w:rPr>
        <w:t>=</w:t>
      </w:r>
      <w:r w:rsidRPr="00EF1212">
        <w:rPr>
          <w:i/>
          <w:lang w:eastAsia="ja-JP"/>
        </w:rPr>
        <w:t>&lt;</w:t>
      </w:r>
      <w:r w:rsidR="007C0994" w:rsidRPr="00EF1212">
        <w:rPr>
          <w:i/>
          <w:lang w:eastAsia="ja-JP"/>
        </w:rPr>
        <w:t>fieldValue2</w:t>
      </w:r>
      <w:r w:rsidRPr="00EF1212">
        <w:rPr>
          <w:i/>
          <w:lang w:eastAsia="ja-JP"/>
        </w:rPr>
        <w:t xml:space="preserve">&gt; </w:t>
      </w:r>
      <w:r w:rsidR="007C0994" w:rsidRPr="00EF1212">
        <w:rPr>
          <w:i/>
          <w:lang w:eastAsia="ja-JP"/>
        </w:rPr>
        <w:t>...</w:t>
      </w:r>
      <w:r w:rsidRPr="00EF1212">
        <w:rPr>
          <w:i/>
          <w:lang w:eastAsia="ja-JP"/>
        </w:rPr>
        <w:t xml:space="preserve"> </w:t>
      </w:r>
      <w:r w:rsidR="007C0994" w:rsidRPr="00EF1212">
        <w:rPr>
          <w:i/>
          <w:lang w:eastAsia="ja-JP"/>
        </w:rPr>
        <w:t>&amp;</w:t>
      </w:r>
      <w:r w:rsidRPr="00EF1212">
        <w:rPr>
          <w:i/>
          <w:lang w:eastAsia="ja-JP"/>
        </w:rPr>
        <w:t>&lt;</w:t>
      </w:r>
      <w:proofErr w:type="spellStart"/>
      <w:r w:rsidR="007C0994" w:rsidRPr="00EF1212">
        <w:rPr>
          <w:i/>
          <w:lang w:eastAsia="ja-JP"/>
        </w:rPr>
        <w:t>fieldNameN</w:t>
      </w:r>
      <w:proofErr w:type="spellEnd"/>
      <w:r w:rsidRPr="00EF1212">
        <w:rPr>
          <w:i/>
          <w:lang w:eastAsia="ja-JP"/>
        </w:rPr>
        <w:t>&gt;</w:t>
      </w:r>
      <w:r w:rsidR="007C0994" w:rsidRPr="00EF1212">
        <w:rPr>
          <w:i/>
          <w:lang w:eastAsia="ja-JP"/>
        </w:rPr>
        <w:t>=</w:t>
      </w:r>
      <w:r w:rsidRPr="00EF1212">
        <w:rPr>
          <w:i/>
          <w:lang w:eastAsia="ja-JP"/>
        </w:rPr>
        <w:t>&lt;</w:t>
      </w:r>
      <w:proofErr w:type="spellStart"/>
      <w:r w:rsidR="007C0994" w:rsidRPr="00EF1212">
        <w:rPr>
          <w:i/>
          <w:lang w:eastAsia="ja-JP"/>
        </w:rPr>
        <w:t>fieldValueN</w:t>
      </w:r>
      <w:proofErr w:type="spellEnd"/>
      <w:r w:rsidRPr="00EF1212">
        <w:rPr>
          <w:i/>
          <w:lang w:eastAsia="ja-JP"/>
        </w:rPr>
        <w:t>&gt;</w:t>
      </w:r>
    </w:p>
    <w:p w:rsidR="007C0994" w:rsidRDefault="007C0994" w:rsidP="007C0994">
      <w:pPr>
        <w:rPr>
          <w:lang w:eastAsia="ja-JP"/>
        </w:rPr>
      </w:pPr>
    </w:p>
    <w:p w:rsidR="007C0994" w:rsidRDefault="007C0994" w:rsidP="007C0994">
      <w:pPr>
        <w:rPr>
          <w:lang w:eastAsia="ja-JP"/>
        </w:rPr>
      </w:pPr>
      <w:r>
        <w:rPr>
          <w:lang w:eastAsia="ja-JP"/>
        </w:rPr>
        <w:t>Example (in a PUT request body):</w:t>
      </w:r>
    </w:p>
    <w:p w:rsidR="007C0994" w:rsidRDefault="007C0994" w:rsidP="007C0994">
      <w:pPr>
        <w:rPr>
          <w:lang w:eastAsia="ja-JP"/>
        </w:rPr>
      </w:pPr>
    </w:p>
    <w:p w:rsidR="007C0994" w:rsidRPr="002B519C" w:rsidRDefault="007C0994" w:rsidP="007C0994">
      <w:pPr>
        <w:rPr>
          <w:i/>
          <w:lang w:eastAsia="ja-JP"/>
        </w:rPr>
      </w:pPr>
      <w:proofErr w:type="spellStart"/>
      <w:proofErr w:type="gramStart"/>
      <w:r w:rsidRPr="002B519C">
        <w:rPr>
          <w:i/>
          <w:lang w:eastAsia="ja-JP"/>
        </w:rPr>
        <w:t>firstName</w:t>
      </w:r>
      <w:proofErr w:type="spellEnd"/>
      <w:r w:rsidRPr="002B519C">
        <w:rPr>
          <w:i/>
          <w:lang w:eastAsia="ja-JP"/>
        </w:rPr>
        <w:t>=</w:t>
      </w:r>
      <w:proofErr w:type="spellStart"/>
      <w:proofErr w:type="gramEnd"/>
      <w:r w:rsidRPr="002B519C">
        <w:rPr>
          <w:i/>
          <w:lang w:eastAsia="ja-JP"/>
        </w:rPr>
        <w:t>Duane&amp;lastName</w:t>
      </w:r>
      <w:proofErr w:type="spellEnd"/>
      <w:r w:rsidRPr="002B519C">
        <w:rPr>
          <w:i/>
          <w:lang w:eastAsia="ja-JP"/>
        </w:rPr>
        <w:t>=Allman</w:t>
      </w:r>
    </w:p>
    <w:p w:rsidR="007C0994" w:rsidRDefault="007C0994" w:rsidP="007C0994">
      <w:pPr>
        <w:rPr>
          <w:lang w:eastAsia="ja-JP"/>
        </w:rPr>
      </w:pPr>
    </w:p>
    <w:p w:rsidR="007C0994" w:rsidRDefault="007C0994" w:rsidP="007C0994">
      <w:pPr>
        <w:rPr>
          <w:lang w:eastAsia="ja-JP"/>
        </w:rPr>
      </w:pPr>
      <w:r>
        <w:rPr>
          <w:lang w:eastAsia="ja-JP"/>
        </w:rPr>
        <w:t>If an item contains a field with the specified name, the field will be update</w:t>
      </w:r>
      <w:r w:rsidR="00246D94">
        <w:rPr>
          <w:lang w:eastAsia="ja-JP"/>
        </w:rPr>
        <w:t>d with the specified value; oth</w:t>
      </w:r>
      <w:r>
        <w:rPr>
          <w:lang w:eastAsia="ja-JP"/>
        </w:rPr>
        <w:t>erwise, it will be ignored. Notice that field names are case sensitive.</w:t>
      </w:r>
    </w:p>
    <w:p w:rsidR="007C0994" w:rsidRDefault="007C0994" w:rsidP="007C0994">
      <w:pPr>
        <w:rPr>
          <w:lang w:eastAsia="ja-JP"/>
        </w:rPr>
      </w:pPr>
    </w:p>
    <w:p w:rsidR="00A43098" w:rsidRPr="00A43098" w:rsidRDefault="007C0994" w:rsidP="007C0994">
      <w:pPr>
        <w:rPr>
          <w:lang w:eastAsia="ja-JP"/>
        </w:rPr>
      </w:pPr>
      <w:r>
        <w:rPr>
          <w:lang w:eastAsia="ja-JP"/>
        </w:rPr>
        <w:t>The UPDATE operation returns a collection of the updated items.</w:t>
      </w:r>
    </w:p>
    <w:p w:rsidR="00004189" w:rsidRPr="00A43098" w:rsidRDefault="00004189" w:rsidP="00BE656F">
      <w:pPr>
        <w:rPr>
          <w:sz w:val="28"/>
          <w:szCs w:val="28"/>
          <w:lang w:eastAsia="ja-JP"/>
        </w:rPr>
      </w:pPr>
    </w:p>
    <w:p w:rsidR="00E53DCA" w:rsidRPr="00494A2D" w:rsidRDefault="00E53DCA" w:rsidP="00E53DCA">
      <w:pPr>
        <w:rPr>
          <w:sz w:val="28"/>
          <w:szCs w:val="28"/>
          <w:lang w:eastAsia="ja-JP"/>
        </w:rPr>
      </w:pPr>
      <w:r w:rsidRPr="00494A2D">
        <w:rPr>
          <w:sz w:val="28"/>
          <w:szCs w:val="28"/>
          <w:lang w:eastAsia="ja-JP"/>
        </w:rPr>
        <w:t>Deleting existent items</w:t>
      </w:r>
    </w:p>
    <w:p w:rsidR="00E53DCA" w:rsidRDefault="00E53DCA" w:rsidP="00E53DCA">
      <w:pPr>
        <w:rPr>
          <w:lang w:eastAsia="ja-JP"/>
        </w:rPr>
      </w:pPr>
    </w:p>
    <w:p w:rsidR="0084675E" w:rsidRDefault="00E53DCA" w:rsidP="00E53DCA">
      <w:pPr>
        <w:rPr>
          <w:lang w:eastAsia="ja-JP"/>
        </w:rPr>
      </w:pPr>
      <w:r>
        <w:rPr>
          <w:lang w:eastAsia="ja-JP"/>
        </w:rPr>
        <w:t xml:space="preserve">The DELETE HTTP request is used for the DELETE operation. The scope is the items that will be deleted. It does nothing </w:t>
      </w:r>
      <w:r w:rsidR="00BB02F2">
        <w:rPr>
          <w:lang w:eastAsia="ja-JP"/>
        </w:rPr>
        <w:t>for non-existing items</w:t>
      </w:r>
      <w:r>
        <w:rPr>
          <w:lang w:eastAsia="ja-JP"/>
        </w:rPr>
        <w:t>. The operation returns a count of the deleted items.</w:t>
      </w:r>
    </w:p>
    <w:p w:rsidR="00004189" w:rsidRPr="00004189" w:rsidRDefault="00004189" w:rsidP="00004189">
      <w:pPr>
        <w:pStyle w:val="Heading1"/>
      </w:pPr>
      <w:proofErr w:type="spellStart"/>
      <w:r w:rsidRPr="00004189">
        <w:t>Sitecore</w:t>
      </w:r>
      <w:proofErr w:type="spellEnd"/>
      <w:r w:rsidRPr="00004189">
        <w:t xml:space="preserve"> Web API security model</w:t>
      </w:r>
    </w:p>
    <w:p w:rsidR="00004189" w:rsidRDefault="00004189" w:rsidP="00004189"/>
    <w:p w:rsidR="00004189" w:rsidRDefault="00004189" w:rsidP="00004189">
      <w:r>
        <w:t xml:space="preserve">Sitecore Web API appreciates default Sitecore security model. </w:t>
      </w:r>
    </w:p>
    <w:p w:rsidR="00004189" w:rsidRDefault="00004189" w:rsidP="00004189">
      <w:r>
        <w:t>The default security settings are applied when executing Web API request.</w:t>
      </w:r>
    </w:p>
    <w:p w:rsidR="00004189" w:rsidRDefault="00004189" w:rsidP="00004189">
      <w:r>
        <w:t>The security model is slightly extended for Web API requests:</w:t>
      </w:r>
    </w:p>
    <w:p w:rsidR="00004189" w:rsidRDefault="00004189" w:rsidP="00004189">
      <w:pPr>
        <w:pStyle w:val="ListParagraph"/>
        <w:numPr>
          <w:ilvl w:val="0"/>
          <w:numId w:val="4"/>
        </w:numPr>
        <w:spacing w:after="200" w:line="276" w:lineRule="auto"/>
        <w:contextualSpacing/>
      </w:pPr>
      <w:r>
        <w:t>Field-level ‘</w:t>
      </w:r>
      <w:r w:rsidRPr="009B640A">
        <w:t>Field Remote Read</w:t>
      </w:r>
      <w:r>
        <w:t>’ access right was introduced.  In contrast with ‘Field Read’ access right, the ‘</w:t>
      </w:r>
      <w:r w:rsidRPr="009B640A">
        <w:t>Field Remote Read</w:t>
      </w:r>
      <w:r>
        <w:t xml:space="preserve">’ access right is resolved as ‘Allowed’ if it is explicitly allowed for a specific field.  By default, it is denied. </w:t>
      </w:r>
    </w:p>
    <w:p w:rsidR="00004189" w:rsidRDefault="00004189" w:rsidP="00004189">
      <w:r>
        <w:rPr>
          <w:noProof/>
          <w:lang w:eastAsia="ja-JP"/>
        </w:rPr>
        <w:lastRenderedPageBreak/>
        <w:drawing>
          <wp:inline distT="0" distB="0" distL="0" distR="0" wp14:anchorId="6BFAC978" wp14:editId="0F100020">
            <wp:extent cx="6152515" cy="30168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3016885"/>
                    </a:xfrm>
                    <a:prstGeom prst="rect">
                      <a:avLst/>
                    </a:prstGeom>
                  </pic:spPr>
                </pic:pic>
              </a:graphicData>
            </a:graphic>
          </wp:inline>
        </w:drawing>
      </w:r>
    </w:p>
    <w:p w:rsidR="00004189" w:rsidRDefault="00004189" w:rsidP="00004189">
      <w:pPr>
        <w:ind w:left="720"/>
      </w:pPr>
      <w:proofErr w:type="gramStart"/>
      <w:r>
        <w:t>Web API client, who was granted ‘Read’ access to specific item, obtains item common properties (Template name, ID, Display Name etc.)</w:t>
      </w:r>
      <w:proofErr w:type="gramEnd"/>
      <w:r>
        <w:t xml:space="preserve">  </w:t>
      </w:r>
      <w:proofErr w:type="gramStart"/>
      <w:r>
        <w:t>and</w:t>
      </w:r>
      <w:proofErr w:type="gramEnd"/>
      <w:r>
        <w:t xml:space="preserve"> a set of fields, he was granted the ‘ Field Remote Read’ access to.</w:t>
      </w:r>
    </w:p>
    <w:p w:rsidR="00004189" w:rsidRDefault="00004189" w:rsidP="00004189">
      <w:pPr>
        <w:ind w:firstLine="720"/>
      </w:pPr>
      <w:r>
        <w:t xml:space="preserve">A client, who has no ‘Read’ access to specific item, obtains no information about it. </w:t>
      </w:r>
    </w:p>
    <w:p w:rsidR="00004189" w:rsidRDefault="00004189" w:rsidP="00004189">
      <w:pPr>
        <w:pStyle w:val="ListParagraph"/>
        <w:numPr>
          <w:ilvl w:val="0"/>
          <w:numId w:val="4"/>
        </w:numPr>
        <w:spacing w:after="200" w:line="276" w:lineRule="auto"/>
        <w:contextualSpacing/>
      </w:pPr>
      <w:r>
        <w:t xml:space="preserve">If a Web API request is targeting a site within Sitecore security domain (e.g. SHELL), the client should be logged in the same domain. Otherwise, the Web API responses with a ‘Request forbidden’ (403) status.   </w:t>
      </w:r>
    </w:p>
    <w:p w:rsidR="00004189" w:rsidRDefault="00004189" w:rsidP="00004189">
      <w:pPr>
        <w:pStyle w:val="ListParagraph"/>
        <w:ind w:left="405"/>
      </w:pPr>
      <w:r>
        <w:t xml:space="preserve">Note: The Web API also responses with 403 </w:t>
      </w:r>
      <w:proofErr w:type="gramStart"/>
      <w:r>
        <w:t>status</w:t>
      </w:r>
      <w:proofErr w:type="gramEnd"/>
      <w:r>
        <w:t xml:space="preserve"> in case of:</w:t>
      </w:r>
    </w:p>
    <w:p w:rsidR="00004189" w:rsidRDefault="00004189" w:rsidP="00004189">
      <w:pPr>
        <w:pStyle w:val="ListParagraph"/>
        <w:ind w:left="405"/>
      </w:pPr>
      <w:r>
        <w:t xml:space="preserve">- </w:t>
      </w:r>
      <w:r>
        <w:tab/>
        <w:t>Anonymous client request to a site which requires login</w:t>
      </w:r>
    </w:p>
    <w:p w:rsidR="00004189" w:rsidRDefault="00004189" w:rsidP="00004189">
      <w:pPr>
        <w:pStyle w:val="ListParagraph"/>
        <w:ind w:left="405"/>
      </w:pPr>
      <w:r>
        <w:t xml:space="preserve">- </w:t>
      </w:r>
      <w:r>
        <w:tab/>
        <w:t xml:space="preserve">‘Site Enter’ access right is not granted for a client </w:t>
      </w:r>
    </w:p>
    <w:p w:rsidR="00004189" w:rsidRDefault="00004189" w:rsidP="00004189">
      <w:pPr>
        <w:pStyle w:val="ListParagraph"/>
        <w:ind w:left="405"/>
      </w:pPr>
    </w:p>
    <w:p w:rsidR="00004189" w:rsidRDefault="00004189" w:rsidP="00004189">
      <w:pPr>
        <w:pStyle w:val="ListParagraph"/>
        <w:ind w:left="405"/>
      </w:pPr>
    </w:p>
    <w:p w:rsidR="00004189" w:rsidRDefault="00004189" w:rsidP="00004189">
      <w:pPr>
        <w:pStyle w:val="ListParagraph"/>
        <w:ind w:left="405"/>
      </w:pPr>
    </w:p>
    <w:p w:rsidR="00004189" w:rsidRDefault="00004189" w:rsidP="00004189">
      <w:pPr>
        <w:pStyle w:val="ListParagraph"/>
        <w:ind w:left="405"/>
      </w:pPr>
    </w:p>
    <w:p w:rsidR="00004189" w:rsidRDefault="00004189" w:rsidP="00004189">
      <w:pPr>
        <w:pStyle w:val="Heading1"/>
      </w:pPr>
      <w:r>
        <w:t>User authentication</w:t>
      </w:r>
    </w:p>
    <w:p w:rsidR="00004189" w:rsidRDefault="00004189" w:rsidP="00004189">
      <w:r>
        <w:t>User credentials should be passed with a request using HTTP headers:</w:t>
      </w:r>
    </w:p>
    <w:p w:rsidR="00004189" w:rsidRDefault="00004189" w:rsidP="00004189">
      <w:pPr>
        <w:pStyle w:val="ListParagraph"/>
        <w:numPr>
          <w:ilvl w:val="0"/>
          <w:numId w:val="5"/>
        </w:numPr>
        <w:spacing w:after="200" w:line="276" w:lineRule="auto"/>
        <w:contextualSpacing/>
      </w:pPr>
      <w:r>
        <w:t>‘X-</w:t>
      </w:r>
      <w:proofErr w:type="spellStart"/>
      <w:r>
        <w:t>Scwebapi</w:t>
      </w:r>
      <w:proofErr w:type="spellEnd"/>
      <w:r>
        <w:t>-Username ‘ for user name</w:t>
      </w:r>
    </w:p>
    <w:p w:rsidR="00004189" w:rsidRDefault="00004189" w:rsidP="00004189">
      <w:pPr>
        <w:pStyle w:val="ListParagraph"/>
        <w:numPr>
          <w:ilvl w:val="0"/>
          <w:numId w:val="5"/>
        </w:numPr>
        <w:spacing w:after="200" w:line="276" w:lineRule="auto"/>
        <w:contextualSpacing/>
      </w:pPr>
      <w:r>
        <w:t>‘X-</w:t>
      </w:r>
      <w:proofErr w:type="spellStart"/>
      <w:r>
        <w:t>Scwebapi</w:t>
      </w:r>
      <w:proofErr w:type="spellEnd"/>
      <w:r>
        <w:t>-Password’ for user password</w:t>
      </w:r>
    </w:p>
    <w:p w:rsidR="00004189" w:rsidRDefault="00004189" w:rsidP="00004189">
      <w:r>
        <w:t>The authentication is stateless, i.e. user credentials should be passed with each request.</w:t>
      </w:r>
    </w:p>
    <w:p w:rsidR="00004189" w:rsidRDefault="00004189" w:rsidP="00004189">
      <w:r>
        <w:t xml:space="preserve">One can be authenticated in </w:t>
      </w:r>
      <w:proofErr w:type="spellStart"/>
      <w:r>
        <w:t>WebApi</w:t>
      </w:r>
      <w:proofErr w:type="spellEnd"/>
      <w:r>
        <w:t xml:space="preserve"> using the authentication cookies. This scenario is useful when using the API </w:t>
      </w:r>
      <w:r>
        <w:rPr>
          <w:rFonts w:hint="eastAsia"/>
        </w:rPr>
        <w:t>in</w:t>
      </w:r>
      <w:r>
        <w:t xml:space="preserve"> Sitecore backend (when user already has authentication cookies). However, the </w:t>
      </w:r>
      <w:proofErr w:type="spellStart"/>
      <w:r>
        <w:t>WebApi</w:t>
      </w:r>
      <w:proofErr w:type="spellEnd"/>
      <w:r>
        <w:t xml:space="preserve"> doesn’t expose a method for logging in and receiving the authentication cookies.</w:t>
      </w:r>
    </w:p>
    <w:p w:rsidR="00004189" w:rsidRDefault="00004189" w:rsidP="00004189">
      <w:r>
        <w:t xml:space="preserve">In order to enable cookies authentication, </w:t>
      </w:r>
      <w:proofErr w:type="gramStart"/>
      <w:r>
        <w:rPr>
          <w:rFonts w:hint="eastAsia"/>
        </w:rPr>
        <w:t>If</w:t>
      </w:r>
      <w:proofErr w:type="gramEnd"/>
      <w:r>
        <w:t xml:space="preserve"> credentials shouldn’t be passed in HTTP headers. </w:t>
      </w:r>
    </w:p>
    <w:p w:rsidR="00004189" w:rsidRDefault="00004189" w:rsidP="00004189">
      <w:pPr>
        <w:pStyle w:val="Heading2"/>
      </w:pPr>
      <w:r>
        <w:t>Credentials encrypting</w:t>
      </w:r>
    </w:p>
    <w:p w:rsidR="00004189" w:rsidRDefault="00004189" w:rsidP="00004189">
      <w:r>
        <w:rPr>
          <w:rFonts w:hint="eastAsia"/>
        </w:rPr>
        <w:t xml:space="preserve">The </w:t>
      </w:r>
      <w:proofErr w:type="spellStart"/>
      <w:r>
        <w:rPr>
          <w:rFonts w:hint="eastAsia"/>
        </w:rPr>
        <w:t>Sitecore</w:t>
      </w:r>
      <w:proofErr w:type="spellEnd"/>
      <w:r>
        <w:rPr>
          <w:rFonts w:hint="eastAsia"/>
        </w:rPr>
        <w:t xml:space="preserve"> </w:t>
      </w:r>
      <w:proofErr w:type="spellStart"/>
      <w:r>
        <w:rPr>
          <w:rFonts w:hint="eastAsia"/>
        </w:rPr>
        <w:t>WebAPI</w:t>
      </w:r>
      <w:proofErr w:type="spellEnd"/>
      <w:r>
        <w:rPr>
          <w:rFonts w:hint="eastAsia"/>
        </w:rPr>
        <w:t xml:space="preserve"> </w:t>
      </w:r>
      <w:r>
        <w:t>supports credentials</w:t>
      </w:r>
      <w:r>
        <w:rPr>
          <w:rFonts w:hint="eastAsia"/>
        </w:rPr>
        <w:t xml:space="preserve"> encryption from the box.</w:t>
      </w:r>
    </w:p>
    <w:p w:rsidR="00004189" w:rsidRDefault="00004189" w:rsidP="00004189">
      <w:r>
        <w:rPr>
          <w:rFonts w:hint="eastAsia"/>
        </w:rPr>
        <w:t xml:space="preserve">In order to use encrypted the </w:t>
      </w:r>
      <w:r>
        <w:t>credentials</w:t>
      </w:r>
      <w:r>
        <w:rPr>
          <w:rFonts w:hint="eastAsia"/>
        </w:rPr>
        <w:t xml:space="preserve"> one should:</w:t>
      </w:r>
    </w:p>
    <w:p w:rsidR="00004189" w:rsidRDefault="00004189" w:rsidP="00004189">
      <w:pPr>
        <w:pStyle w:val="ListParagraph"/>
        <w:numPr>
          <w:ilvl w:val="0"/>
          <w:numId w:val="6"/>
        </w:numPr>
        <w:spacing w:after="200" w:line="276" w:lineRule="auto"/>
        <w:contextualSpacing/>
      </w:pPr>
      <w:r>
        <w:rPr>
          <w:rFonts w:hint="eastAsia"/>
        </w:rPr>
        <w:t xml:space="preserve">Get the </w:t>
      </w:r>
      <w:proofErr w:type="spellStart"/>
      <w:r>
        <w:rPr>
          <w:rFonts w:hint="eastAsia"/>
        </w:rPr>
        <w:t>WebAPI</w:t>
      </w:r>
      <w:proofErr w:type="spellEnd"/>
      <w:r>
        <w:rPr>
          <w:rFonts w:hint="eastAsia"/>
        </w:rPr>
        <w:t xml:space="preserve"> encryption public key via the </w:t>
      </w:r>
      <w:hyperlink w:history="1">
        <w:r w:rsidRPr="00246A9E">
          <w:rPr>
            <w:rStyle w:val="Hyperlink"/>
            <w:b/>
          </w:rPr>
          <w:t>http://</w:t>
        </w:r>
        <w:r w:rsidRPr="00246A9E">
          <w:rPr>
            <w:rStyle w:val="Hyperlink"/>
            <w:rFonts w:hint="eastAsia"/>
            <w:b/>
          </w:rPr>
          <w:t>&lt;host_name&gt;/-/</w:t>
        </w:r>
        <w:r w:rsidRPr="00246A9E">
          <w:rPr>
            <w:rStyle w:val="Hyperlink"/>
            <w:b/>
          </w:rPr>
          <w:t>webapi/v1/-/system/securekey</w:t>
        </w:r>
      </w:hyperlink>
      <w:r>
        <w:rPr>
          <w:rFonts w:hint="eastAsia"/>
        </w:rPr>
        <w:t xml:space="preserve"> *(the key is sent in  </w:t>
      </w:r>
      <w:hyperlink r:id="rId9" w:anchor="sec-RSAKeyValue" w:history="1">
        <w:r>
          <w:rPr>
            <w:rStyle w:val="Hyperlink"/>
          </w:rPr>
          <w:t xml:space="preserve">XML </w:t>
        </w:r>
        <w:proofErr w:type="spellStart"/>
        <w:r>
          <w:rPr>
            <w:rStyle w:val="Hyperlink"/>
          </w:rPr>
          <w:t>DSig</w:t>
        </w:r>
        <w:proofErr w:type="spellEnd"/>
      </w:hyperlink>
      <w:r>
        <w:rPr>
          <w:rFonts w:hint="eastAsia"/>
        </w:rPr>
        <w:t xml:space="preserve"> format as a plain text)</w:t>
      </w:r>
    </w:p>
    <w:p w:rsidR="00004189" w:rsidRDefault="00004189" w:rsidP="00004189">
      <w:pPr>
        <w:pStyle w:val="ListParagraph"/>
        <w:numPr>
          <w:ilvl w:val="0"/>
          <w:numId w:val="6"/>
        </w:numPr>
        <w:spacing w:after="200" w:line="276" w:lineRule="auto"/>
        <w:contextualSpacing/>
      </w:pPr>
      <w:r>
        <w:rPr>
          <w:rFonts w:hint="eastAsia"/>
        </w:rPr>
        <w:lastRenderedPageBreak/>
        <w:t xml:space="preserve">Encrypt the </w:t>
      </w:r>
      <w:r>
        <w:t>credentials</w:t>
      </w:r>
      <w:r>
        <w:rPr>
          <w:rFonts w:hint="eastAsia"/>
        </w:rPr>
        <w:t xml:space="preserve"> with a public key using RSA algorithm</w:t>
      </w:r>
    </w:p>
    <w:p w:rsidR="00004189" w:rsidRDefault="00004189" w:rsidP="00004189">
      <w:pPr>
        <w:pStyle w:val="ListParagraph"/>
        <w:numPr>
          <w:ilvl w:val="0"/>
          <w:numId w:val="6"/>
        </w:numPr>
        <w:spacing w:after="200" w:line="276" w:lineRule="auto"/>
        <w:contextualSpacing/>
      </w:pPr>
      <w:r>
        <w:rPr>
          <w:rFonts w:hint="eastAsia"/>
        </w:rPr>
        <w:t xml:space="preserve">Add </w:t>
      </w:r>
      <w:r>
        <w:t>‘</w:t>
      </w:r>
      <w:r>
        <w:rPr>
          <w:rFonts w:hint="eastAsia"/>
        </w:rPr>
        <w:t>X-</w:t>
      </w:r>
      <w:proofErr w:type="spellStart"/>
      <w:r>
        <w:rPr>
          <w:rFonts w:hint="eastAsia"/>
        </w:rPr>
        <w:t>Scwebapi</w:t>
      </w:r>
      <w:proofErr w:type="spellEnd"/>
      <w:r>
        <w:rPr>
          <w:rFonts w:hint="eastAsia"/>
        </w:rPr>
        <w:t>-Encrypted</w:t>
      </w:r>
      <w:r>
        <w:t>’</w:t>
      </w:r>
      <w:r>
        <w:rPr>
          <w:rFonts w:hint="eastAsia"/>
        </w:rPr>
        <w:t xml:space="preserve"> header equals </w:t>
      </w:r>
      <w:r>
        <w:t>‘</w:t>
      </w:r>
      <w:r>
        <w:rPr>
          <w:rFonts w:hint="eastAsia"/>
        </w:rPr>
        <w:t>1</w:t>
      </w:r>
      <w:r>
        <w:t>’</w:t>
      </w:r>
      <w:r>
        <w:rPr>
          <w:rFonts w:hint="eastAsia"/>
        </w:rPr>
        <w:t xml:space="preserve"> to a request </w:t>
      </w:r>
    </w:p>
    <w:p w:rsidR="00004189" w:rsidRDefault="00004189" w:rsidP="00004189">
      <w:pPr>
        <w:ind w:left="360"/>
        <w:rPr>
          <w:sz w:val="18"/>
          <w:szCs w:val="18"/>
        </w:rPr>
      </w:pPr>
      <w:r>
        <w:rPr>
          <w:rFonts w:hint="eastAsia"/>
        </w:rPr>
        <w:t xml:space="preserve">* </w:t>
      </w:r>
      <w:r w:rsidRPr="00C46813">
        <w:rPr>
          <w:rFonts w:hint="eastAsia"/>
          <w:sz w:val="18"/>
          <w:szCs w:val="18"/>
        </w:rPr>
        <w:t xml:space="preserve">The </w:t>
      </w:r>
      <w:proofErr w:type="spellStart"/>
      <w:r w:rsidRPr="00C46813">
        <w:rPr>
          <w:rFonts w:hint="eastAsia"/>
          <w:sz w:val="18"/>
          <w:szCs w:val="18"/>
        </w:rPr>
        <w:t>WebAPI</w:t>
      </w:r>
      <w:proofErr w:type="spellEnd"/>
      <w:r w:rsidRPr="00C46813">
        <w:rPr>
          <w:rFonts w:hint="eastAsia"/>
          <w:sz w:val="18"/>
          <w:szCs w:val="18"/>
        </w:rPr>
        <w:t xml:space="preserve"> requests to resources containing </w:t>
      </w:r>
      <w:r w:rsidRPr="00C46813">
        <w:rPr>
          <w:sz w:val="18"/>
          <w:szCs w:val="18"/>
        </w:rPr>
        <w:t>‘</w:t>
      </w:r>
      <w:r w:rsidRPr="00C46813">
        <w:rPr>
          <w:rFonts w:hint="eastAsia"/>
          <w:sz w:val="18"/>
          <w:szCs w:val="18"/>
        </w:rPr>
        <w:t>/-/system/</w:t>
      </w:r>
      <w:r w:rsidRPr="00C46813">
        <w:rPr>
          <w:sz w:val="18"/>
          <w:szCs w:val="18"/>
        </w:rPr>
        <w:t>’</w:t>
      </w:r>
      <w:r w:rsidRPr="00C46813">
        <w:rPr>
          <w:rFonts w:hint="eastAsia"/>
          <w:sz w:val="18"/>
          <w:szCs w:val="18"/>
        </w:rPr>
        <w:t xml:space="preserve"> in their path, have specific semantics and are not supposed for content manipulations (items CRUD operations).  These requests have different response format from </w:t>
      </w:r>
      <w:r w:rsidRPr="00C46813">
        <w:rPr>
          <w:sz w:val="18"/>
          <w:szCs w:val="18"/>
        </w:rPr>
        <w:t>regular</w:t>
      </w:r>
      <w:r w:rsidRPr="00C46813">
        <w:rPr>
          <w:rFonts w:hint="eastAsia"/>
          <w:sz w:val="18"/>
          <w:szCs w:val="18"/>
        </w:rPr>
        <w:t xml:space="preserve"> </w:t>
      </w:r>
      <w:proofErr w:type="spellStart"/>
      <w:r w:rsidRPr="00C46813">
        <w:rPr>
          <w:rFonts w:hint="eastAsia"/>
          <w:sz w:val="18"/>
          <w:szCs w:val="18"/>
        </w:rPr>
        <w:t>WebAPI</w:t>
      </w:r>
      <w:proofErr w:type="spellEnd"/>
      <w:r w:rsidRPr="00C46813">
        <w:rPr>
          <w:rFonts w:hint="eastAsia"/>
          <w:sz w:val="18"/>
          <w:szCs w:val="18"/>
        </w:rPr>
        <w:t xml:space="preserve"> requests. The response format and content type may vary depending on the requested operation. Currently only </w:t>
      </w:r>
      <w:r w:rsidRPr="00C46813">
        <w:rPr>
          <w:sz w:val="18"/>
          <w:szCs w:val="18"/>
        </w:rPr>
        <w:t>‘</w:t>
      </w:r>
      <w:proofErr w:type="spellStart"/>
      <w:r w:rsidRPr="00C46813">
        <w:rPr>
          <w:rFonts w:hint="eastAsia"/>
          <w:sz w:val="18"/>
          <w:szCs w:val="18"/>
        </w:rPr>
        <w:t>securekey</w:t>
      </w:r>
      <w:proofErr w:type="spellEnd"/>
      <w:r w:rsidRPr="00C46813">
        <w:rPr>
          <w:sz w:val="18"/>
          <w:szCs w:val="18"/>
        </w:rPr>
        <w:t>’</w:t>
      </w:r>
      <w:r w:rsidRPr="00C46813">
        <w:rPr>
          <w:rFonts w:hint="eastAsia"/>
          <w:sz w:val="18"/>
          <w:szCs w:val="18"/>
        </w:rPr>
        <w:t xml:space="preserve"> operation is supported. Some additional operations (e.g. render rendering) are supposed to appear soon.</w:t>
      </w:r>
    </w:p>
    <w:p w:rsidR="00004189" w:rsidRDefault="00004189" w:rsidP="00004189">
      <w:pPr>
        <w:rPr>
          <w:lang w:eastAsia="ja-JP"/>
        </w:rPr>
      </w:pPr>
    </w:p>
    <w:p w:rsidR="00004189" w:rsidRPr="00C46813" w:rsidRDefault="00004189" w:rsidP="00004189">
      <w:r>
        <w:rPr>
          <w:rFonts w:hint="eastAsia"/>
        </w:rPr>
        <w:t>Note1: If SSL connection is used for communication, the credentials shouldn</w:t>
      </w:r>
      <w:r>
        <w:t>’</w:t>
      </w:r>
      <w:r>
        <w:rPr>
          <w:rFonts w:hint="eastAsia"/>
        </w:rPr>
        <w:t xml:space="preserve">t be encrypted. The server takes care of headers encryption. It is recommended to use SSL connection instead of custom </w:t>
      </w:r>
      <w:proofErr w:type="spellStart"/>
      <w:r>
        <w:rPr>
          <w:rFonts w:hint="eastAsia"/>
        </w:rPr>
        <w:t>ecryption</w:t>
      </w:r>
      <w:proofErr w:type="spellEnd"/>
      <w:r>
        <w:rPr>
          <w:rFonts w:hint="eastAsia"/>
        </w:rPr>
        <w:t xml:space="preserve">. </w:t>
      </w:r>
    </w:p>
    <w:p w:rsidR="00004189" w:rsidRDefault="00004189" w:rsidP="00004189">
      <w:r>
        <w:rPr>
          <w:rFonts w:hint="eastAsia"/>
        </w:rPr>
        <w:t xml:space="preserve">Note2: By default </w:t>
      </w:r>
      <w:proofErr w:type="spellStart"/>
      <w:r>
        <w:rPr>
          <w:rFonts w:hint="eastAsia"/>
        </w:rPr>
        <w:t>WebAPI</w:t>
      </w:r>
      <w:proofErr w:type="spellEnd"/>
      <w:r>
        <w:rPr>
          <w:rFonts w:hint="eastAsia"/>
        </w:rPr>
        <w:t xml:space="preserve"> server uses 1024-bit encryption key. The value can also be specified as a </w:t>
      </w:r>
      <w:r>
        <w:t>‘</w:t>
      </w:r>
      <w:proofErr w:type="spellStart"/>
      <w:r>
        <w:rPr>
          <w:rFonts w:hint="eastAsia"/>
        </w:rPr>
        <w:t>keyLength</w:t>
      </w:r>
      <w:proofErr w:type="spellEnd"/>
      <w:r>
        <w:t>’</w:t>
      </w:r>
      <w:r>
        <w:rPr>
          <w:rFonts w:hint="eastAsia"/>
        </w:rPr>
        <w:t xml:space="preserve"> setting of the RSA encryption provider in .</w:t>
      </w:r>
      <w:proofErr w:type="spellStart"/>
      <w:r>
        <w:rPr>
          <w:rFonts w:hint="eastAsia"/>
        </w:rPr>
        <w:t>config</w:t>
      </w:r>
      <w:proofErr w:type="spellEnd"/>
      <w:r>
        <w:rPr>
          <w:rFonts w:hint="eastAsia"/>
        </w:rPr>
        <w:t xml:space="preserve"> file.</w:t>
      </w:r>
    </w:p>
    <w:p w:rsidR="00004189" w:rsidRPr="00304275" w:rsidRDefault="00004189" w:rsidP="00004189">
      <w:pPr>
        <w:autoSpaceDE w:val="0"/>
        <w:autoSpaceDN w:val="0"/>
        <w:adjustRightInd w:val="0"/>
        <w:rPr>
          <w:rFonts w:ascii="Consolas" w:hAnsi="Consolas" w:cs="Consolas"/>
          <w:color w:val="A31515"/>
          <w:sz w:val="19"/>
          <w:szCs w:val="19"/>
        </w:rPr>
      </w:pPr>
      <w:r>
        <w:rPr>
          <w:rFonts w:hint="eastAsia"/>
        </w:rPr>
        <w:t xml:space="preserve">Note3: The secret </w:t>
      </w:r>
      <w:r>
        <w:t>encryption key</w:t>
      </w:r>
      <w:r>
        <w:rPr>
          <w:rFonts w:hint="eastAsia"/>
        </w:rPr>
        <w:t xml:space="preserve"> is stored in </w:t>
      </w:r>
      <w:r>
        <w:t>machine key</w:t>
      </w:r>
      <w:r>
        <w:rPr>
          <w:rFonts w:hint="eastAsia"/>
        </w:rPr>
        <w:t xml:space="preserve"> storage. The default key container name is </w:t>
      </w:r>
      <w:r>
        <w:t>‘</w:t>
      </w:r>
      <w:r>
        <w:rPr>
          <w:rFonts w:ascii="Consolas" w:hAnsi="Consolas" w:cs="Consolas"/>
          <w:color w:val="A31515"/>
          <w:sz w:val="19"/>
          <w:szCs w:val="19"/>
        </w:rPr>
        <w:t>SCWEBAPIKEYCONTAINER</w:t>
      </w:r>
      <w:r>
        <w:t>’</w:t>
      </w:r>
      <w:r>
        <w:rPr>
          <w:rFonts w:hint="eastAsia"/>
        </w:rPr>
        <w:t xml:space="preserve"> (can be changed using </w:t>
      </w:r>
      <w:r>
        <w:t>‘</w:t>
      </w:r>
      <w:proofErr w:type="spellStart"/>
      <w:r>
        <w:rPr>
          <w:rFonts w:hint="eastAsia"/>
        </w:rPr>
        <w:t>keyContainer</w:t>
      </w:r>
      <w:proofErr w:type="spellEnd"/>
      <w:r>
        <w:t>’</w:t>
      </w:r>
      <w:r>
        <w:rPr>
          <w:rFonts w:hint="eastAsia"/>
        </w:rPr>
        <w:t xml:space="preserve"> property of the RSA encryption provider)</w:t>
      </w:r>
    </w:p>
    <w:p w:rsidR="00004189" w:rsidRPr="00004189" w:rsidRDefault="00004189" w:rsidP="00BE656F">
      <w:pPr>
        <w:rPr>
          <w:lang w:eastAsia="ja-JP"/>
        </w:rPr>
      </w:pPr>
    </w:p>
    <w:sectPr w:rsidR="00004189" w:rsidRPr="000041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E1CF3"/>
    <w:multiLevelType w:val="hybridMultilevel"/>
    <w:tmpl w:val="24E81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06816"/>
    <w:multiLevelType w:val="hybridMultilevel"/>
    <w:tmpl w:val="FA009B30"/>
    <w:lvl w:ilvl="0" w:tplc="04090005">
      <w:start w:val="1"/>
      <w:numFmt w:val="bullet"/>
      <w:lvlText w:val=""/>
      <w:lvlJc w:val="left"/>
      <w:pPr>
        <w:ind w:left="720" w:hanging="360"/>
      </w:pPr>
      <w:rPr>
        <w:rFonts w:ascii="Wingdings" w:hAnsi="Wingdings"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FFE2764"/>
    <w:multiLevelType w:val="hybridMultilevel"/>
    <w:tmpl w:val="486E0844"/>
    <w:lvl w:ilvl="0" w:tplc="DAB6295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D080441"/>
    <w:multiLevelType w:val="hybridMultilevel"/>
    <w:tmpl w:val="D1A41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B5F6A"/>
    <w:multiLevelType w:val="hybridMultilevel"/>
    <w:tmpl w:val="6E98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61C"/>
    <w:rsid w:val="00004189"/>
    <w:rsid w:val="00020D51"/>
    <w:rsid w:val="00025968"/>
    <w:rsid w:val="00027E24"/>
    <w:rsid w:val="00046BEA"/>
    <w:rsid w:val="00080944"/>
    <w:rsid w:val="000D17AE"/>
    <w:rsid w:val="00115123"/>
    <w:rsid w:val="00116C2F"/>
    <w:rsid w:val="00135DAA"/>
    <w:rsid w:val="00141180"/>
    <w:rsid w:val="00143263"/>
    <w:rsid w:val="001612DD"/>
    <w:rsid w:val="00172A80"/>
    <w:rsid w:val="00177DD7"/>
    <w:rsid w:val="00194F58"/>
    <w:rsid w:val="001C2A47"/>
    <w:rsid w:val="00203C55"/>
    <w:rsid w:val="00206A27"/>
    <w:rsid w:val="00225554"/>
    <w:rsid w:val="00227BC3"/>
    <w:rsid w:val="0023414F"/>
    <w:rsid w:val="00246021"/>
    <w:rsid w:val="00246D94"/>
    <w:rsid w:val="00256751"/>
    <w:rsid w:val="002B519C"/>
    <w:rsid w:val="002C4462"/>
    <w:rsid w:val="002C7B6A"/>
    <w:rsid w:val="0030653C"/>
    <w:rsid w:val="00315B85"/>
    <w:rsid w:val="003207D8"/>
    <w:rsid w:val="0032790F"/>
    <w:rsid w:val="00354659"/>
    <w:rsid w:val="00374AD7"/>
    <w:rsid w:val="0038432A"/>
    <w:rsid w:val="00451309"/>
    <w:rsid w:val="0048161C"/>
    <w:rsid w:val="00481AE3"/>
    <w:rsid w:val="00486648"/>
    <w:rsid w:val="00490FA2"/>
    <w:rsid w:val="00494A2D"/>
    <w:rsid w:val="004B643E"/>
    <w:rsid w:val="004F05E3"/>
    <w:rsid w:val="00503767"/>
    <w:rsid w:val="00513811"/>
    <w:rsid w:val="005355D6"/>
    <w:rsid w:val="005426E0"/>
    <w:rsid w:val="00584841"/>
    <w:rsid w:val="005D5174"/>
    <w:rsid w:val="005D6E0C"/>
    <w:rsid w:val="005E4AB3"/>
    <w:rsid w:val="00600F6D"/>
    <w:rsid w:val="00641461"/>
    <w:rsid w:val="00643D38"/>
    <w:rsid w:val="00653D71"/>
    <w:rsid w:val="00660EE5"/>
    <w:rsid w:val="006A3188"/>
    <w:rsid w:val="006E7F46"/>
    <w:rsid w:val="00701A40"/>
    <w:rsid w:val="007152C7"/>
    <w:rsid w:val="007245D7"/>
    <w:rsid w:val="00727A98"/>
    <w:rsid w:val="00742CEA"/>
    <w:rsid w:val="00783AEB"/>
    <w:rsid w:val="007B3E45"/>
    <w:rsid w:val="007B508E"/>
    <w:rsid w:val="007B5224"/>
    <w:rsid w:val="007C03E8"/>
    <w:rsid w:val="007C0994"/>
    <w:rsid w:val="007D2CF0"/>
    <w:rsid w:val="007D66CA"/>
    <w:rsid w:val="007F1765"/>
    <w:rsid w:val="007F40EB"/>
    <w:rsid w:val="007F7BA2"/>
    <w:rsid w:val="00804F31"/>
    <w:rsid w:val="008120B7"/>
    <w:rsid w:val="00812E50"/>
    <w:rsid w:val="0081673A"/>
    <w:rsid w:val="00831EF9"/>
    <w:rsid w:val="00833EB0"/>
    <w:rsid w:val="0083446E"/>
    <w:rsid w:val="0084675E"/>
    <w:rsid w:val="00853324"/>
    <w:rsid w:val="00856E6F"/>
    <w:rsid w:val="00870FF3"/>
    <w:rsid w:val="00872B37"/>
    <w:rsid w:val="00880AB9"/>
    <w:rsid w:val="008B421C"/>
    <w:rsid w:val="008C7B54"/>
    <w:rsid w:val="00904BAD"/>
    <w:rsid w:val="00913C3E"/>
    <w:rsid w:val="00935C87"/>
    <w:rsid w:val="00951F10"/>
    <w:rsid w:val="00970130"/>
    <w:rsid w:val="00975BBC"/>
    <w:rsid w:val="00984025"/>
    <w:rsid w:val="00995B6C"/>
    <w:rsid w:val="009B6F7F"/>
    <w:rsid w:val="00A0363F"/>
    <w:rsid w:val="00A43098"/>
    <w:rsid w:val="00A579FF"/>
    <w:rsid w:val="00A87585"/>
    <w:rsid w:val="00A908A1"/>
    <w:rsid w:val="00A94AFA"/>
    <w:rsid w:val="00AC37EC"/>
    <w:rsid w:val="00AF1C17"/>
    <w:rsid w:val="00AF6D2D"/>
    <w:rsid w:val="00B13F44"/>
    <w:rsid w:val="00B45A16"/>
    <w:rsid w:val="00B53375"/>
    <w:rsid w:val="00B814C5"/>
    <w:rsid w:val="00B818AC"/>
    <w:rsid w:val="00B8439C"/>
    <w:rsid w:val="00B91F13"/>
    <w:rsid w:val="00BA4DEB"/>
    <w:rsid w:val="00BB02F2"/>
    <w:rsid w:val="00BB3278"/>
    <w:rsid w:val="00BE656F"/>
    <w:rsid w:val="00C3336C"/>
    <w:rsid w:val="00C5549A"/>
    <w:rsid w:val="00C62D1A"/>
    <w:rsid w:val="00C6475A"/>
    <w:rsid w:val="00CD1523"/>
    <w:rsid w:val="00D0112C"/>
    <w:rsid w:val="00D131EB"/>
    <w:rsid w:val="00DC45D1"/>
    <w:rsid w:val="00E17206"/>
    <w:rsid w:val="00E3059D"/>
    <w:rsid w:val="00E53DCA"/>
    <w:rsid w:val="00E63214"/>
    <w:rsid w:val="00E66326"/>
    <w:rsid w:val="00E81F70"/>
    <w:rsid w:val="00EB1BA8"/>
    <w:rsid w:val="00EF1212"/>
    <w:rsid w:val="00EF1A3B"/>
    <w:rsid w:val="00EF31FC"/>
    <w:rsid w:val="00EF4271"/>
    <w:rsid w:val="00F676F7"/>
    <w:rsid w:val="00FB032B"/>
    <w:rsid w:val="00FB51B0"/>
    <w:rsid w:val="00FD2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61C"/>
    <w:pPr>
      <w:spacing w:after="0" w:line="240" w:lineRule="auto"/>
    </w:pPr>
    <w:rPr>
      <w:rFonts w:ascii="Calibri" w:hAnsi="Calibri" w:cs="Calibri"/>
    </w:rPr>
  </w:style>
  <w:style w:type="paragraph" w:styleId="Heading1">
    <w:name w:val="heading 1"/>
    <w:basedOn w:val="Normal"/>
    <w:next w:val="Normal"/>
    <w:link w:val="Heading1Char"/>
    <w:uiPriority w:val="9"/>
    <w:qFormat/>
    <w:rsid w:val="0000418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004189"/>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61C"/>
    <w:pPr>
      <w:ind w:left="720"/>
    </w:pPr>
  </w:style>
  <w:style w:type="character" w:styleId="Hyperlink">
    <w:name w:val="Hyperlink"/>
    <w:basedOn w:val="DefaultParagraphFont"/>
    <w:uiPriority w:val="99"/>
    <w:unhideWhenUsed/>
    <w:rsid w:val="00141180"/>
    <w:rPr>
      <w:color w:val="0000FF" w:themeColor="hyperlink"/>
      <w:u w:val="single"/>
    </w:rPr>
  </w:style>
  <w:style w:type="character" w:customStyle="1" w:styleId="Heading1Char">
    <w:name w:val="Heading 1 Char"/>
    <w:basedOn w:val="DefaultParagraphFont"/>
    <w:link w:val="Heading1"/>
    <w:uiPriority w:val="9"/>
    <w:rsid w:val="00004189"/>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004189"/>
    <w:rPr>
      <w:rFonts w:asciiTheme="majorHAnsi" w:eastAsiaTheme="majorEastAsia" w:hAnsiTheme="majorHAnsi" w:cstheme="majorBidi"/>
      <w:b/>
      <w:bCs/>
      <w:color w:val="4F81BD" w:themeColor="accent1"/>
      <w:sz w:val="26"/>
      <w:szCs w:val="26"/>
      <w:lang w:eastAsia="ja-JP"/>
    </w:rPr>
  </w:style>
  <w:style w:type="paragraph" w:styleId="BalloonText">
    <w:name w:val="Balloon Text"/>
    <w:basedOn w:val="Normal"/>
    <w:link w:val="BalloonTextChar"/>
    <w:uiPriority w:val="99"/>
    <w:semiHidden/>
    <w:unhideWhenUsed/>
    <w:rsid w:val="00004189"/>
    <w:rPr>
      <w:rFonts w:ascii="Tahoma" w:hAnsi="Tahoma" w:cs="Tahoma"/>
      <w:sz w:val="16"/>
      <w:szCs w:val="16"/>
    </w:rPr>
  </w:style>
  <w:style w:type="character" w:customStyle="1" w:styleId="BalloonTextChar">
    <w:name w:val="Balloon Text Char"/>
    <w:basedOn w:val="DefaultParagraphFont"/>
    <w:link w:val="BalloonText"/>
    <w:uiPriority w:val="99"/>
    <w:semiHidden/>
    <w:rsid w:val="00004189"/>
    <w:rPr>
      <w:rFonts w:ascii="Tahoma" w:hAnsi="Tahoma" w:cs="Tahoma"/>
      <w:sz w:val="16"/>
      <w:szCs w:val="16"/>
    </w:rPr>
  </w:style>
  <w:style w:type="character" w:styleId="FollowedHyperlink">
    <w:name w:val="FollowedHyperlink"/>
    <w:basedOn w:val="DefaultParagraphFont"/>
    <w:uiPriority w:val="99"/>
    <w:semiHidden/>
    <w:unhideWhenUsed/>
    <w:rsid w:val="00004189"/>
    <w:rPr>
      <w:color w:val="800080" w:themeColor="followedHyperlink"/>
      <w:u w:val="single"/>
    </w:rPr>
  </w:style>
  <w:style w:type="paragraph" w:styleId="Title">
    <w:name w:val="Title"/>
    <w:basedOn w:val="Normal"/>
    <w:next w:val="Normal"/>
    <w:link w:val="TitleChar"/>
    <w:uiPriority w:val="10"/>
    <w:qFormat/>
    <w:rsid w:val="000041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1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61C"/>
    <w:pPr>
      <w:spacing w:after="0" w:line="240" w:lineRule="auto"/>
    </w:pPr>
    <w:rPr>
      <w:rFonts w:ascii="Calibri" w:hAnsi="Calibri" w:cs="Calibri"/>
    </w:rPr>
  </w:style>
  <w:style w:type="paragraph" w:styleId="Heading1">
    <w:name w:val="heading 1"/>
    <w:basedOn w:val="Normal"/>
    <w:next w:val="Normal"/>
    <w:link w:val="Heading1Char"/>
    <w:uiPriority w:val="9"/>
    <w:qFormat/>
    <w:rsid w:val="0000418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004189"/>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61C"/>
    <w:pPr>
      <w:ind w:left="720"/>
    </w:pPr>
  </w:style>
  <w:style w:type="character" w:styleId="Hyperlink">
    <w:name w:val="Hyperlink"/>
    <w:basedOn w:val="DefaultParagraphFont"/>
    <w:uiPriority w:val="99"/>
    <w:unhideWhenUsed/>
    <w:rsid w:val="00141180"/>
    <w:rPr>
      <w:color w:val="0000FF" w:themeColor="hyperlink"/>
      <w:u w:val="single"/>
    </w:rPr>
  </w:style>
  <w:style w:type="character" w:customStyle="1" w:styleId="Heading1Char">
    <w:name w:val="Heading 1 Char"/>
    <w:basedOn w:val="DefaultParagraphFont"/>
    <w:link w:val="Heading1"/>
    <w:uiPriority w:val="9"/>
    <w:rsid w:val="00004189"/>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004189"/>
    <w:rPr>
      <w:rFonts w:asciiTheme="majorHAnsi" w:eastAsiaTheme="majorEastAsia" w:hAnsiTheme="majorHAnsi" w:cstheme="majorBidi"/>
      <w:b/>
      <w:bCs/>
      <w:color w:val="4F81BD" w:themeColor="accent1"/>
      <w:sz w:val="26"/>
      <w:szCs w:val="26"/>
      <w:lang w:eastAsia="ja-JP"/>
    </w:rPr>
  </w:style>
  <w:style w:type="paragraph" w:styleId="BalloonText">
    <w:name w:val="Balloon Text"/>
    <w:basedOn w:val="Normal"/>
    <w:link w:val="BalloonTextChar"/>
    <w:uiPriority w:val="99"/>
    <w:semiHidden/>
    <w:unhideWhenUsed/>
    <w:rsid w:val="00004189"/>
    <w:rPr>
      <w:rFonts w:ascii="Tahoma" w:hAnsi="Tahoma" w:cs="Tahoma"/>
      <w:sz w:val="16"/>
      <w:szCs w:val="16"/>
    </w:rPr>
  </w:style>
  <w:style w:type="character" w:customStyle="1" w:styleId="BalloonTextChar">
    <w:name w:val="Balloon Text Char"/>
    <w:basedOn w:val="DefaultParagraphFont"/>
    <w:link w:val="BalloonText"/>
    <w:uiPriority w:val="99"/>
    <w:semiHidden/>
    <w:rsid w:val="00004189"/>
    <w:rPr>
      <w:rFonts w:ascii="Tahoma" w:hAnsi="Tahoma" w:cs="Tahoma"/>
      <w:sz w:val="16"/>
      <w:szCs w:val="16"/>
    </w:rPr>
  </w:style>
  <w:style w:type="character" w:styleId="FollowedHyperlink">
    <w:name w:val="FollowedHyperlink"/>
    <w:basedOn w:val="DefaultParagraphFont"/>
    <w:uiPriority w:val="99"/>
    <w:semiHidden/>
    <w:unhideWhenUsed/>
    <w:rsid w:val="00004189"/>
    <w:rPr>
      <w:color w:val="800080" w:themeColor="followedHyperlink"/>
      <w:u w:val="single"/>
    </w:rPr>
  </w:style>
  <w:style w:type="paragraph" w:styleId="Title">
    <w:name w:val="Title"/>
    <w:basedOn w:val="Normal"/>
    <w:next w:val="Normal"/>
    <w:link w:val="TitleChar"/>
    <w:uiPriority w:val="10"/>
    <w:qFormat/>
    <w:rsid w:val="000041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1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localhost/-/webapi/v1/sitecore/shell/sitecore/content/home?name=myItem&amp;template=Sample%2FSample%20Item&amp;sc_databas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sitecore.net/upload/sdn5/developer/using%20sitecore%20fast%20query/using%20sitecore%20fast%20query0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org/TR/xmldsi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Sitecore A/S</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Ivashchenko</dc:creator>
  <cp:lastModifiedBy>ans</cp:lastModifiedBy>
  <cp:revision>165</cp:revision>
  <dcterms:created xsi:type="dcterms:W3CDTF">2012-01-13T17:11:00Z</dcterms:created>
  <dcterms:modified xsi:type="dcterms:W3CDTF">2012-02-20T17:05:00Z</dcterms:modified>
</cp:coreProperties>
</file>