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4"/>
          <w:szCs w:val="44"/>
        </w:rPr>
        <w:t xml:space="preserve">House Hunt — Solution Requirements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Functional and non-functional requirements</w:t>
      </w:r>
    </w:p>
    <w:p>
      <w:pPr>
        <w:spacing w:after="160"/>
      </w:pPr>
      <w:r>
        <w:t xml:space="preserve">This document specifies the functional requirements (what the system does, by user-facing epic) and non-functional requirements (how well the system does it) for House Hunt, as implemented across its Tenant, Owner, and Admin roles.</w:t>
      </w:r>
    </w:p>
    <w:p>
      <w:pPr>
        <w:pStyle w:val="Heading1"/>
        <w:spacing w:after="140" w:before="320"/>
      </w:pPr>
      <w:r>
        <w:t xml:space="preserve">Functional Requirements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6400"/>
      </w:tblGrid>
      <w:tr>
        <w:trPr>
          <w:tblHeader/>
        </w:trPr>
        <w:tc>
          <w:tcPr>
            <w:tcW w:type="dxa" w:w="12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34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64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Sub Requirement (Story / Sub-Task)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FR-1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User Registration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Register as Tenant or Owner via email/password form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Password is hashed with bcrypt before storage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Owner accounts are flagged as pending approval on registration</w:t>
            </w:r>
          </w:p>
        </w:tc>
      </w:tr>
      <w:tr>
        <w:tc>
          <w:tcPr>
            <w:tcW w:type="dxa" w:w="1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FR-2</w:t>
            </w:r>
          </w:p>
        </w:tc>
        <w:tc>
          <w:tcPr>
            <w:tcW w:type="dxa" w:w="3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6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Log in with email/password, receive a signed JWT (30-day expiry)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JWT is attached automatically to subsequent API requests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Log out by clearing the stored token client-side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FR-3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Property Search &amp; Discovery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Browse all available listings on the home feed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Filter by location, rent range, property type, and furnishing status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Filter by amenities (pet-friendly, pool, garage)</w:t>
            </w:r>
          </w:p>
        </w:tc>
      </w:tr>
      <w:tr>
        <w:tc>
          <w:tcPr>
            <w:tcW w:type="dxa" w:w="1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FR-4</w:t>
            </w:r>
          </w:p>
        </w:tc>
        <w:tc>
          <w:tcPr>
            <w:tcW w:type="dxa" w:w="3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Saved Searches</w:t>
            </w:r>
          </w:p>
        </w:tc>
        <w:tc>
          <w:tcPr>
            <w:tcW w:type="dxa" w:w="6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Save a named filter combination for later reuse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View and re-run saved searches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Delete a saved search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FR-5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Property Listing Management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Owner creates a listing with up to 5 photos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Owner edits or deletes their own listing (ownership-checked)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Listing status (Available/Booked) updates automatically on booking confirmation</w:t>
            </w:r>
          </w:p>
        </w:tc>
      </w:tr>
      <w:tr>
        <w:tc>
          <w:tcPr>
            <w:tcW w:type="dxa" w:w="1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FR-6</w:t>
            </w:r>
          </w:p>
        </w:tc>
        <w:tc>
          <w:tcPr>
            <w:tcW w:type="dxa" w:w="3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Booking / Rental Requests</w:t>
            </w:r>
          </w:p>
        </w:tc>
        <w:tc>
          <w:tcPr>
            <w:tcW w:type="dxa" w:w="6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Tenant submits a booking request with proposed start/end dates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Owner confirms or cancels a pending request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Every booking and property view is logged to the tenant's history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FR-7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Owner Approval Workflow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New Owner accounts default to unapproved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Owner is blocked from listing/managing bookings until approved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Admin toggles Owner approval status</w:t>
            </w:r>
          </w:p>
        </w:tc>
      </w:tr>
      <w:tr>
        <w:tc>
          <w:tcPr>
            <w:tcW w:type="dxa" w:w="1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FR-8</w:t>
            </w:r>
          </w:p>
        </w:tc>
        <w:tc>
          <w:tcPr>
            <w:tcW w:type="dxa" w:w="3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Admin Moderation</w:t>
            </w:r>
          </w:p>
        </w:tc>
        <w:tc>
          <w:tcPr>
            <w:tcW w:type="dxa" w:w="6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View and manage all registered users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Approve, reject, or deactivate Owner accounts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View and remove any property listing platform-wide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View all bookings across the platform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FR-9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User Profile Management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Update name, phone number, current location, and profile photo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Change password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(Email is fixed at registration and cannot be edited, since it is the unique login identifier)</w:t>
            </w:r>
          </w:p>
        </w:tc>
      </w:tr>
    </w:tbl>
    <w:p>
      <w:pPr>
        <w:pStyle w:val="Heading1"/>
        <w:spacing w:after="140" w:before="320"/>
      </w:pPr>
      <w:r>
        <w:t xml:space="preserve">Non-Functional Requirements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7100"/>
      </w:tblGrid>
      <w:tr>
        <w:trPr>
          <w:tblHeader/>
        </w:trPr>
        <w:tc>
          <w:tcPr>
            <w:tcW w:type="dxa" w:w="13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NFR No.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71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NFR-1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Usability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The interface uses a single consistent dark theme (Bootstrap + MUI + Framer Motion) across all three roles, with role-specific dashboards so each user type only sees actions relevant to them.</w:t>
            </w:r>
          </w:p>
        </w:tc>
      </w:tr>
      <w:tr>
        <w:tc>
          <w:tcPr>
            <w:tcW w:type="dxa" w:w="13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NFR-2</w:t>
            </w:r>
          </w:p>
        </w:tc>
        <w:tc>
          <w:tcPr>
            <w:tcW w:type="dxa" w:w="26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Security</w:t>
            </w:r>
          </w:p>
        </w:tc>
        <w:tc>
          <w:tcPr>
            <w:tcW w:type="dxa" w:w="71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Passwords are hashed with bcrypt (never stored in plaintext); routes are protected with JWT verification and role-based authorization middleware; ownership checks prevent one user from editing another's listing or profile.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NFR-3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Reliability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Ownership and role checks are enforced server-side on every sensitive action (not just hidden in the UI), and booking status transitions (Pending → Confirmed/Cancelled) are validated before a property's availability is updated.</w:t>
            </w:r>
          </w:p>
        </w:tc>
      </w:tr>
      <w:tr>
        <w:tc>
          <w:tcPr>
            <w:tcW w:type="dxa" w:w="13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NFR-4</w:t>
            </w:r>
          </w:p>
        </w:tc>
        <w:tc>
          <w:tcPr>
            <w:tcW w:type="dxa" w:w="26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71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Search and filter queries run directly against indexed MongoDB fields (location, rent, property type) via Mongoose, keeping listing searches fast even as the property catalog grows.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NFR-5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Availability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The stateless JWT authentication model means no user session data is held in server memory, allowing the API layer to be restarted or load-balanced across multiple instances without logging users out.</w:t>
            </w:r>
          </w:p>
        </w:tc>
      </w:tr>
      <w:tr>
        <w:tc>
          <w:tcPr>
            <w:tcW w:type="dxa" w:w="13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NFR-6</w:t>
            </w:r>
          </w:p>
        </w:tc>
        <w:tc>
          <w:tcPr>
            <w:tcW w:type="dxa" w:w="26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Scalability</w:t>
            </w:r>
          </w:p>
        </w:tc>
        <w:tc>
          <w:tcPr>
            <w:tcW w:type="dxa" w:w="71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The decoupled REST API (Express + MongoDB) and React SPA frontend can be scaled and deployed independently; MongoDB supports sharding and replica sets for horizontal scaling as listing and user volume grows.</w:t>
            </w:r>
          </w:p>
        </w:tc>
      </w:tr>
    </w:tbl>
    <w:p>
      <w:pPr>
        <w:pStyle w:val="Heading1"/>
        <w:spacing w:after="140" w:before="320"/>
      </w:pPr>
      <w:r>
        <w:t xml:space="preserve">Notes on Current Scope</w:t>
      </w:r>
    </w:p>
    <w:p>
      <w:pPr>
        <w:spacing w:after="160"/>
      </w:pPr>
      <w:r>
        <w:t xml:space="preserve">Two items commonly expected in registration flows are explicitly out of scope for the current build: registration via Gmail/LinkedIn OAuth, and email/OTP-based account confirmation. Both are technically compatible with the existing architecture and are natural next additions, but are not implemented today — the current flow is direct email/password registration only, with no confirmation step required before login.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2026-07-14T16:08:02.715Z</dcterms:created>
  <dcterms:modified xsi:type="dcterms:W3CDTF">2026-07-14T16:08:02.716Z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