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4E5F"/>
          <w:sz w:val="44"/>
          <w:szCs w:val="44"/>
        </w:rPr>
        <w:t xml:space="preserve">House Hunt — User Acceptance Testing</w:t>
      </w:r>
    </w:p>
    <w:p>
      <w:pPr>
        <w:spacing w:after="300"/>
      </w:pPr>
      <w:r>
        <w:rPr>
          <w:i/>
          <w:iCs/>
          <w:color w:val="555555"/>
          <w:sz w:val="24"/>
          <w:szCs w:val="24"/>
        </w:rPr>
        <w:t xml:space="preserve">UAT scope, test cases, and findings from the pre-release testing cycle</w:t>
      </w:r>
    </w:p>
    <w:p>
      <w:pPr>
        <w:pStyle w:val="Heading1"/>
        <w:spacing w:after="140" w:before="320"/>
      </w:pPr>
      <w:r>
        <w:t xml:space="preserve">Project Overview</w:t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400"/>
      </w:tblGrid>
      <w:tr>
        <w:trPr>
          <w:tblHeader/>
        </w:trPr>
        <w:tc>
          <w:tcPr>
            <w:tcW w:type="dxa" w:w="2600"/>
            <w:shd w:fill="1F4E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8400"/>
            <w:shd w:fill="1F4E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Detail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Project Name</w:t>
            </w:r>
          </w:p>
        </w:tc>
        <w:tc>
          <w:tcPr>
            <w:tcW w:type="dxa" w:w="84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House Hunt — A MERN Stack Real Estate Rental Platform</w:t>
            </w:r>
          </w:p>
        </w:tc>
      </w:tr>
      <w:tr>
        <w:tc>
          <w:tcPr>
            <w:tcW w:type="dxa" w:w="2600"/>
            <w:shd w:fill="F2F5F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Project Description</w:t>
            </w:r>
          </w:p>
        </w:tc>
        <w:tc>
          <w:tcPr>
            <w:tcW w:type="dxa" w:w="8400"/>
            <w:shd w:fill="F2F5F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A rental platform connecting Tenants directly with property Owners, with Admin-moderated owner approval, search/filtering, saved searches, and a booking request workflow.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Project Version</w:t>
            </w:r>
          </w:p>
        </w:tc>
        <w:tc>
          <w:tcPr>
            <w:tcW w:type="dxa" w:w="84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v1.0 (Sprint-4 release build)</w:t>
            </w:r>
          </w:p>
        </w:tc>
      </w:tr>
      <w:tr>
        <w:tc>
          <w:tcPr>
            <w:tcW w:type="dxa" w:w="2600"/>
            <w:shd w:fill="F2F5F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Testing Period</w:t>
            </w:r>
          </w:p>
        </w:tc>
        <w:tc>
          <w:tcPr>
            <w:tcW w:type="dxa" w:w="8400"/>
            <w:shd w:fill="F2F5F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23 June 2025 – 27 June 2025</w:t>
            </w:r>
          </w:p>
        </w:tc>
      </w:tr>
    </w:tbl>
    <w:p>
      <w:pPr>
        <w:pStyle w:val="Heading1"/>
        <w:spacing w:after="140" w:before="320"/>
      </w:pPr>
      <w:r>
        <w:t xml:space="preserve">Testing Scope</w:t>
      </w:r>
    </w:p>
    <w:p>
      <w:pPr>
        <w:spacing w:after="160"/>
      </w:pPr>
      <w:r>
        <w:t xml:space="preserve">UAT covered every user-facing epic delivered across all four sprints, exercised from each of the three roles: Tenant, Owner, and Admin.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Registration and login for Tenant and Owner accounts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Owner-approval workflow (Admin approving/rejecting a pending Owner)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Property search, filtering (location, rent, type, furnishing, amenities), and saved searches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Property listing creation, editing, and deletion (with image upload)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Booking request submission, and Owner confirm/cancel actions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Tenant profile updates and booking/viewing history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Admin moderation of users, listings, and platform-wide bookings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Forgot Password flow (included specifically to confirm its current UI-only/simulated status ahead of release)</w:t>
      </w:r>
    </w:p>
    <w:p>
      <w:pPr>
        <w:pStyle w:val="Heading1"/>
        <w:spacing w:after="140" w:before="320"/>
      </w:pPr>
      <w:r>
        <w:t xml:space="preserve">Testing Environment</w:t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400"/>
      </w:tblGrid>
      <w:tr>
        <w:trPr>
          <w:tblHeader/>
        </w:trPr>
        <w:tc>
          <w:tcPr>
            <w:tcW w:type="dxa" w:w="2600"/>
            <w:shd w:fill="1F4E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8400"/>
            <w:shd w:fill="1F4E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Detail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URL / Location</w:t>
            </w:r>
          </w:p>
        </w:tc>
        <w:tc>
          <w:tcPr>
            <w:tcW w:type="dxa" w:w="84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Local staging build (frontend: Vite dev server; backend: Express server on localhost) — no public production URL was live during this UAT cycle.</w:t>
            </w:r>
          </w:p>
        </w:tc>
      </w:tr>
      <w:tr>
        <w:tc>
          <w:tcPr>
            <w:tcW w:type="dxa" w:w="2600"/>
            <w:shd w:fill="F2F5F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Credentials</w:t>
            </w:r>
          </w:p>
        </w:tc>
        <w:tc>
          <w:tcPr>
            <w:tcW w:type="dxa" w:w="8400"/>
            <w:shd w:fill="F2F5F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Dedicated test accounts were created for each role: one Tenant, one unapproved Owner, one approved Owner, and one Admin, each with a unique test email and password set up prior to testing.</w:t>
            </w:r>
          </w:p>
        </w:tc>
      </w:tr>
    </w:tbl>
    <w:p>
      <w:pPr>
        <w:pStyle w:val="Heading1"/>
        <w:spacing w:after="140" w:before="320"/>
      </w:pPr>
      <w:r>
        <w:t xml:space="preserve">Test Cases</w:t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2200"/>
        <w:gridCol w:w="2200"/>
        <w:gridCol w:w="2200"/>
        <w:gridCol w:w="800"/>
      </w:tblGrid>
      <w:tr>
        <w:trPr>
          <w:tblHeader/>
        </w:trPr>
        <w:tc>
          <w:tcPr>
            <w:tcW w:type="dxa" w:w="900"/>
            <w:shd w:fill="1F4E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Test Case ID</w:t>
            </w:r>
          </w:p>
        </w:tc>
        <w:tc>
          <w:tcPr>
            <w:tcW w:type="dxa" w:w="1700"/>
            <w:shd w:fill="1F4E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Test Scenario</w:t>
            </w:r>
          </w:p>
        </w:tc>
        <w:tc>
          <w:tcPr>
            <w:tcW w:type="dxa" w:w="2200"/>
            <w:shd w:fill="1F4E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Test Steps</w:t>
            </w:r>
          </w:p>
        </w:tc>
        <w:tc>
          <w:tcPr>
            <w:tcW w:type="dxa" w:w="2200"/>
            <w:shd w:fill="1F4E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Expected Result</w:t>
            </w:r>
          </w:p>
        </w:tc>
        <w:tc>
          <w:tcPr>
            <w:tcW w:type="dxa" w:w="2200"/>
            <w:shd w:fill="1F4E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Actual Result</w:t>
            </w:r>
          </w:p>
        </w:tc>
        <w:tc>
          <w:tcPr>
            <w:tcW w:type="dxa" w:w="800"/>
            <w:shd w:fill="1F4E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Pass/Fail</w:t>
            </w:r>
          </w:p>
        </w:tc>
      </w:tr>
      <w:tr>
        <w:tc>
          <w:tcPr>
            <w:tcW w:type="dxa" w:w="9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TC-001</w:t>
            </w:r>
          </w:p>
        </w:tc>
        <w:tc>
          <w:tcPr>
            <w:tcW w:type="dxa" w:w="17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Tenant registration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1. Open Register page 2. Enter name, email, password 3. Submit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Account created, redirected to login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Account created and redirected as expected</w:t>
            </w:r>
          </w:p>
        </w:tc>
        <w:tc>
          <w:tcPr>
            <w:tcW w:type="dxa" w:w="8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Pass</w:t>
            </w:r>
          </w:p>
        </w:tc>
      </w:tr>
      <w:tr>
        <w:tc>
          <w:tcPr>
            <w:tcW w:type="dxa" w:w="900"/>
            <w:shd w:fill="F2F5F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TC-002</w:t>
            </w:r>
          </w:p>
        </w:tc>
        <w:tc>
          <w:tcPr>
            <w:tcW w:type="dxa" w:w="1700"/>
            <w:shd w:fill="F2F5F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Owner registration and approval gate</w:t>
            </w:r>
          </w:p>
        </w:tc>
        <w:tc>
          <w:tcPr>
            <w:tcW w:type="dxa" w:w="2200"/>
            <w:shd w:fill="F2F5F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1. Register as Owner 2. Attempt to create a listing before approval</w:t>
            </w:r>
          </w:p>
        </w:tc>
        <w:tc>
          <w:tcPr>
            <w:tcW w:type="dxa" w:w="2200"/>
            <w:shd w:fill="F2F5F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Listing creation is blocked until an Admin approves the account</w:t>
            </w:r>
          </w:p>
        </w:tc>
        <w:tc>
          <w:tcPr>
            <w:tcW w:type="dxa" w:w="2200"/>
            <w:shd w:fill="F2F5F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Blocked with a clear pending-approval message</w:t>
            </w:r>
          </w:p>
        </w:tc>
        <w:tc>
          <w:tcPr>
            <w:tcW w:type="dxa" w:w="800"/>
            <w:shd w:fill="F2F5F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Pass</w:t>
            </w:r>
          </w:p>
        </w:tc>
      </w:tr>
      <w:tr>
        <w:tc>
          <w:tcPr>
            <w:tcW w:type="dxa" w:w="9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TC-003</w:t>
            </w:r>
          </w:p>
        </w:tc>
        <w:tc>
          <w:tcPr>
            <w:tcW w:type="dxa" w:w="17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Login and JWT issuance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1. Enter valid credentials 2. Submit login form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JWT issued, dashboard loads with role-specific content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Worked as expected</w:t>
            </w:r>
          </w:p>
        </w:tc>
        <w:tc>
          <w:tcPr>
            <w:tcW w:type="dxa" w:w="8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Pass</w:t>
            </w:r>
          </w:p>
        </w:tc>
      </w:tr>
      <w:tr>
        <w:tc>
          <w:tcPr>
            <w:tcW w:type="dxa" w:w="900"/>
            <w:shd w:fill="F2F5F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TC-004</w:t>
            </w:r>
          </w:p>
        </w:tc>
        <w:tc>
          <w:tcPr>
            <w:tcW w:type="dxa" w:w="1700"/>
            <w:shd w:fill="F2F5F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Search &amp; filter listings</w:t>
            </w:r>
          </w:p>
        </w:tc>
        <w:tc>
          <w:tcPr>
            <w:tcW w:type="dxa" w:w="2200"/>
            <w:shd w:fill="F2F5F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1. Go to listings page 2. Apply location, rent range, and furnishing filters</w:t>
            </w:r>
          </w:p>
        </w:tc>
        <w:tc>
          <w:tcPr>
            <w:tcW w:type="dxa" w:w="2200"/>
            <w:shd w:fill="F2F5F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Results update to match all applied filters</w:t>
            </w:r>
          </w:p>
        </w:tc>
        <w:tc>
          <w:tcPr>
            <w:tcW w:type="dxa" w:w="2200"/>
            <w:shd w:fill="F2F5F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Results matched filters correctly</w:t>
            </w:r>
          </w:p>
        </w:tc>
        <w:tc>
          <w:tcPr>
            <w:tcW w:type="dxa" w:w="800"/>
            <w:shd w:fill="F2F5F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Pass</w:t>
            </w:r>
          </w:p>
        </w:tc>
      </w:tr>
      <w:tr>
        <w:tc>
          <w:tcPr>
            <w:tcW w:type="dxa" w:w="9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TC-005</w:t>
            </w:r>
          </w:p>
        </w:tc>
        <w:tc>
          <w:tcPr>
            <w:tcW w:type="dxa" w:w="17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Saved search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1. Apply a filter combination 2. Save it with a name 3. Reload and re-run it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Saved search appears in the list and reproduces the same filtered results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Worked as expected</w:t>
            </w:r>
          </w:p>
        </w:tc>
        <w:tc>
          <w:tcPr>
            <w:tcW w:type="dxa" w:w="8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Pass</w:t>
            </w:r>
          </w:p>
        </w:tc>
      </w:tr>
      <w:tr>
        <w:tc>
          <w:tcPr>
            <w:tcW w:type="dxa" w:w="900"/>
            <w:shd w:fill="F2F5F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TC-006</w:t>
            </w:r>
          </w:p>
        </w:tc>
        <w:tc>
          <w:tcPr>
            <w:tcW w:type="dxa" w:w="1700"/>
            <w:shd w:fill="F2F5F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Create property listing</w:t>
            </w:r>
          </w:p>
        </w:tc>
        <w:tc>
          <w:tcPr>
            <w:tcW w:type="dxa" w:w="2200"/>
            <w:shd w:fill="F2F5F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1. Log in as an approved Owner 2. Fill listing form 3. Upload 3 photos 4. Submit</w:t>
            </w:r>
          </w:p>
        </w:tc>
        <w:tc>
          <w:tcPr>
            <w:tcW w:type="dxa" w:w="2200"/>
            <w:shd w:fill="F2F5F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Listing is created and appears in tenant search results</w:t>
            </w:r>
          </w:p>
        </w:tc>
        <w:tc>
          <w:tcPr>
            <w:tcW w:type="dxa" w:w="2200"/>
            <w:shd w:fill="F2F5F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Worked as expected</w:t>
            </w:r>
          </w:p>
        </w:tc>
        <w:tc>
          <w:tcPr>
            <w:tcW w:type="dxa" w:w="800"/>
            <w:shd w:fill="F2F5F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Pass</w:t>
            </w:r>
          </w:p>
        </w:tc>
      </w:tr>
      <w:tr>
        <w:tc>
          <w:tcPr>
            <w:tcW w:type="dxa" w:w="9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TC-007</w:t>
            </w:r>
          </w:p>
        </w:tc>
        <w:tc>
          <w:tcPr>
            <w:tcW w:type="dxa" w:w="17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Edit/delete own listing only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1. Attempt to edit a listing owned by a different Owner account (via direct API call)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Request is rejected with an authorization error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Correctly rejected</w:t>
            </w:r>
          </w:p>
        </w:tc>
        <w:tc>
          <w:tcPr>
            <w:tcW w:type="dxa" w:w="8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Pass</w:t>
            </w:r>
          </w:p>
        </w:tc>
      </w:tr>
      <w:tr>
        <w:tc>
          <w:tcPr>
            <w:tcW w:type="dxa" w:w="900"/>
            <w:shd w:fill="F2F5F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TC-008</w:t>
            </w:r>
          </w:p>
        </w:tc>
        <w:tc>
          <w:tcPr>
            <w:tcW w:type="dxa" w:w="1700"/>
            <w:shd w:fill="F2F5F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Booking request and Owner confirmation</w:t>
            </w:r>
          </w:p>
        </w:tc>
        <w:tc>
          <w:tcPr>
            <w:tcW w:type="dxa" w:w="2200"/>
            <w:shd w:fill="F2F5F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1. Tenant submits a booking request with dates 2. Owner views and confirms it</w:t>
            </w:r>
          </w:p>
        </w:tc>
        <w:tc>
          <w:tcPr>
            <w:tcW w:type="dxa" w:w="2200"/>
            <w:shd w:fill="F2F5F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Booking status changes to Confirmed; property status changes to Booked</w:t>
            </w:r>
          </w:p>
        </w:tc>
        <w:tc>
          <w:tcPr>
            <w:tcW w:type="dxa" w:w="2200"/>
            <w:shd w:fill="F2F5F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Worked as expected</w:t>
            </w:r>
          </w:p>
        </w:tc>
        <w:tc>
          <w:tcPr>
            <w:tcW w:type="dxa" w:w="800"/>
            <w:shd w:fill="F2F5F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Pass</w:t>
            </w:r>
          </w:p>
        </w:tc>
      </w:tr>
      <w:tr>
        <w:tc>
          <w:tcPr>
            <w:tcW w:type="dxa" w:w="9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TC-009</w:t>
            </w:r>
          </w:p>
        </w:tc>
        <w:tc>
          <w:tcPr>
            <w:tcW w:type="dxa" w:w="17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Admin listing moderation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1. Log in as Admin 2. Delete a flagged listing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Listing is removed platform-wide regardless of owning Owner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Worked as expected</w:t>
            </w:r>
          </w:p>
        </w:tc>
        <w:tc>
          <w:tcPr>
            <w:tcW w:type="dxa" w:w="8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Pass</w:t>
            </w:r>
          </w:p>
        </w:tc>
      </w:tr>
      <w:tr>
        <w:tc>
          <w:tcPr>
            <w:tcW w:type="dxa" w:w="900"/>
            <w:shd w:fill="F2F5F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TC-010</w:t>
            </w:r>
          </w:p>
        </w:tc>
        <w:tc>
          <w:tcPr>
            <w:tcW w:type="dxa" w:w="1700"/>
            <w:shd w:fill="F2F5F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Forgot Password flow</w:t>
            </w:r>
          </w:p>
        </w:tc>
        <w:tc>
          <w:tcPr>
            <w:tcW w:type="dxa" w:w="2200"/>
            <w:shd w:fill="F2F5F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1. Click "Forgot Password" 2. Submit an email address</w:t>
            </w:r>
          </w:p>
        </w:tc>
        <w:tc>
          <w:tcPr>
            <w:tcW w:type="dxa" w:w="2200"/>
            <w:shd w:fill="F2F5F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A password reset email is sent and a working reset link is provided</w:t>
            </w:r>
          </w:p>
        </w:tc>
        <w:tc>
          <w:tcPr>
            <w:tcW w:type="dxa" w:w="2200"/>
            <w:shd w:fill="F2F5F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Only a client-side "simulated" confirmation toast appears; no email is sent and no backend reset endpoint exists</w:t>
            </w:r>
          </w:p>
        </w:tc>
        <w:tc>
          <w:tcPr>
            <w:tcW w:type="dxa" w:w="800"/>
            <w:shd w:fill="F2F5F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Fail</w:t>
            </w:r>
          </w:p>
        </w:tc>
      </w:tr>
      <w:tr>
        <w:tc>
          <w:tcPr>
            <w:tcW w:type="dxa" w:w="9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TC-011</w:t>
            </w:r>
          </w:p>
        </w:tc>
        <w:tc>
          <w:tcPr>
            <w:tcW w:type="dxa" w:w="17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Favorite/wishlist persistence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1. Mark a listing as a favorite 2. Refresh the page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The favorited listing remains marked as a favorite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The favorite marker resets on refresh — it is not persisted to the backend</w:t>
            </w:r>
          </w:p>
        </w:tc>
        <w:tc>
          <w:tcPr>
            <w:tcW w:type="dxa" w:w="8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Fail</w:t>
            </w:r>
          </w:p>
        </w:tc>
      </w:tr>
      <w:tr>
        <w:tc>
          <w:tcPr>
            <w:tcW w:type="dxa" w:w="900"/>
            <w:shd w:fill="F2F5F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TC-012</w:t>
            </w:r>
          </w:p>
        </w:tc>
        <w:tc>
          <w:tcPr>
            <w:tcW w:type="dxa" w:w="1700"/>
            <w:shd w:fill="F2F5F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Email field immutability</w:t>
            </w:r>
          </w:p>
        </w:tc>
        <w:tc>
          <w:tcPr>
            <w:tcW w:type="dxa" w:w="2200"/>
            <w:shd w:fill="F2F5F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1. Log in as Tenant 2. Attempt to change the account email in profile settings</w:t>
            </w:r>
          </w:p>
        </w:tc>
        <w:tc>
          <w:tcPr>
            <w:tcW w:type="dxa" w:w="2200"/>
            <w:shd w:fill="F2F5F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N/A — confirmed as expected behavior, not a defect</w:t>
            </w:r>
          </w:p>
        </w:tc>
        <w:tc>
          <w:tcPr>
            <w:tcW w:type="dxa" w:w="2200"/>
            <w:shd w:fill="F2F5F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Email field is correctly read-only; this is by design since email is the login identifier</w:t>
            </w:r>
          </w:p>
        </w:tc>
        <w:tc>
          <w:tcPr>
            <w:tcW w:type="dxa" w:w="800"/>
            <w:shd w:fill="F2F5F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Pass</w:t>
            </w:r>
          </w:p>
        </w:tc>
      </w:tr>
    </w:tbl>
    <w:p>
      <w:pPr>
        <w:pStyle w:val="Heading1"/>
        <w:spacing w:after="140" w:before="320"/>
      </w:pPr>
      <w:r>
        <w:t xml:space="preserve">Bug Tracking</w:t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2200"/>
        <w:gridCol w:w="1000"/>
        <w:gridCol w:w="1000"/>
        <w:gridCol w:w="3300"/>
      </w:tblGrid>
      <w:tr>
        <w:trPr>
          <w:tblHeader/>
        </w:trPr>
        <w:tc>
          <w:tcPr>
            <w:tcW w:type="dxa" w:w="900"/>
            <w:shd w:fill="1F4E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Bug ID</w:t>
            </w:r>
          </w:p>
        </w:tc>
        <w:tc>
          <w:tcPr>
            <w:tcW w:type="dxa" w:w="2600"/>
            <w:shd w:fill="1F4E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Bug Description</w:t>
            </w:r>
          </w:p>
        </w:tc>
        <w:tc>
          <w:tcPr>
            <w:tcW w:type="dxa" w:w="2200"/>
            <w:shd w:fill="1F4E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Steps to Reproduce</w:t>
            </w:r>
          </w:p>
        </w:tc>
        <w:tc>
          <w:tcPr>
            <w:tcW w:type="dxa" w:w="1000"/>
            <w:shd w:fill="1F4E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Severity</w:t>
            </w:r>
          </w:p>
        </w:tc>
        <w:tc>
          <w:tcPr>
            <w:tcW w:type="dxa" w:w="1000"/>
            <w:shd w:fill="1F4E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3300"/>
            <w:shd w:fill="1F4E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Additional Feedback</w:t>
            </w:r>
          </w:p>
        </w:tc>
      </w:tr>
      <w:tr>
        <w:tc>
          <w:tcPr>
            <w:tcW w:type="dxa" w:w="9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BG-001</w:t>
            </w:r>
          </w:p>
        </w:tc>
        <w:tc>
          <w:tcPr>
            <w:tcW w:type="dxa" w:w="26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Forgot Password does not actually send a reset email or allow a password reset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1. Go to login page 2. Click Forgot Password 3. Submit an email</w:t>
            </w:r>
          </w:p>
        </w:tc>
        <w:tc>
          <w:tcPr>
            <w:tcW w:type="dxa" w:w="10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High</w:t>
            </w:r>
          </w:p>
        </w:tc>
        <w:tc>
          <w:tcPr>
            <w:tcW w:type="dxa" w:w="10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Open</w:t>
            </w:r>
          </w:p>
        </w:tc>
        <w:tc>
          <w:tcPr>
            <w:tcW w:type="dxa" w:w="33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Should be implemented with a real email service and reset-token flow before public launch, or the feature should be removed from the UI until it works.</w:t>
            </w:r>
          </w:p>
        </w:tc>
      </w:tr>
      <w:tr>
        <w:tc>
          <w:tcPr>
            <w:tcW w:type="dxa" w:w="900"/>
            <w:shd w:fill="F2F5F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BG-002</w:t>
            </w:r>
          </w:p>
        </w:tc>
        <w:tc>
          <w:tcPr>
            <w:tcW w:type="dxa" w:w="2600"/>
            <w:shd w:fill="F2F5F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Favorites/Wishlist heart icon is not persisted to the backend</w:t>
            </w:r>
          </w:p>
        </w:tc>
        <w:tc>
          <w:tcPr>
            <w:tcW w:type="dxa" w:w="2200"/>
            <w:shd w:fill="F2F5F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1. Mark any listing as a favorite 2. Refresh or navigate away and back</w:t>
            </w:r>
          </w:p>
        </w:tc>
        <w:tc>
          <w:tcPr>
            <w:tcW w:type="dxa" w:w="1000"/>
            <w:shd w:fill="F2F5F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Medium</w:t>
            </w:r>
          </w:p>
        </w:tc>
        <w:tc>
          <w:tcPr>
            <w:tcW w:type="dxa" w:w="1000"/>
            <w:shd w:fill="F2F5F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Open</w:t>
            </w:r>
          </w:p>
        </w:tc>
        <w:tc>
          <w:tcPr>
            <w:tcW w:type="dxa" w:w="3300"/>
            <w:shd w:fill="F2F5F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Currently local component state only. Needs a backend field/collection and API route to persist favorites per tenant.</w:t>
            </w:r>
          </w:p>
        </w:tc>
      </w:tr>
      <w:tr>
        <w:tc>
          <w:tcPr>
            <w:tcW w:type="dxa" w:w="9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BG-003</w:t>
            </w:r>
          </w:p>
        </w:tc>
        <w:tc>
          <w:tcPr>
            <w:tcW w:type="dxa" w:w="26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No rate limiting on login endpoint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1. Submit repeated invalid login attempts against the same account</w:t>
            </w:r>
          </w:p>
        </w:tc>
        <w:tc>
          <w:tcPr>
            <w:tcW w:type="dxa" w:w="10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Medium</w:t>
            </w:r>
          </w:p>
        </w:tc>
        <w:tc>
          <w:tcPr>
            <w:tcW w:type="dxa" w:w="10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Open</w:t>
            </w:r>
          </w:p>
        </w:tc>
        <w:tc>
          <w:tcPr>
            <w:tcW w:type="dxa" w:w="33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Recommend adding a rate-limiter (e.g., express-rate-limit) ahead of production deployment to reduce brute-force risk.</w:t>
            </w:r>
          </w:p>
        </w:tc>
      </w:tr>
      <w:tr>
        <w:tc>
          <w:tcPr>
            <w:tcW w:type="dxa" w:w="900"/>
            <w:shd w:fill="F2F5F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BG-004</w:t>
            </w:r>
          </w:p>
        </w:tc>
        <w:tc>
          <w:tcPr>
            <w:tcW w:type="dxa" w:w="2600"/>
            <w:shd w:fill="F2F5F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CORS is enabled with no origin allowlist</w:t>
            </w:r>
          </w:p>
        </w:tc>
        <w:tc>
          <w:tcPr>
            <w:tcW w:type="dxa" w:w="2200"/>
            <w:shd w:fill="F2F5F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1. Inspect server.js CORS configuration</w:t>
            </w:r>
          </w:p>
        </w:tc>
        <w:tc>
          <w:tcPr>
            <w:tcW w:type="dxa" w:w="1000"/>
            <w:shd w:fill="F2F5F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Low</w:t>
            </w:r>
          </w:p>
        </w:tc>
        <w:tc>
          <w:tcPr>
            <w:tcW w:type="dxa" w:w="1000"/>
            <w:shd w:fill="F2F5F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Open</w:t>
            </w:r>
          </w:p>
        </w:tc>
        <w:tc>
          <w:tcPr>
            <w:tcW w:type="dxa" w:w="3300"/>
            <w:shd w:fill="F2F5F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Fine for internal testing; should be restricted to the actual frontend origin(s) before production deployment.</w:t>
            </w:r>
          </w:p>
        </w:tc>
      </w:tr>
    </w:tbl>
    <w:p>
      <w:pPr>
        <w:pStyle w:val="Heading1"/>
        <w:spacing w:after="140" w:before="320"/>
      </w:pPr>
      <w:r>
        <w:t xml:space="preserve">Sign-off</w:t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800"/>
      </w:tblGrid>
      <w:tr>
        <w:trPr>
          <w:tblHeader/>
        </w:trPr>
        <w:tc>
          <w:tcPr>
            <w:tcW w:type="dxa" w:w="2200"/>
            <w:shd w:fill="1F4E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8800"/>
            <w:shd w:fill="1F4E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Detail</w:t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Tester Name</w:t>
            </w:r>
          </w:p>
        </w:tc>
        <w:tc>
          <w:tcPr>
            <w:tcW w:type="dxa" w:w="88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Mohammad Abdul Hameed</w:t>
            </w:r>
          </w:p>
        </w:tc>
      </w:tr>
      <w:tr>
        <w:tc>
          <w:tcPr>
            <w:tcW w:type="dxa" w:w="2200"/>
            <w:shd w:fill="F2F5F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Date</w:t>
            </w:r>
          </w:p>
        </w:tc>
        <w:tc>
          <w:tcPr>
            <w:tcW w:type="dxa" w:w="8800"/>
            <w:shd w:fill="F2F5F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27 June 2025</w:t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Result</w:t>
            </w:r>
          </w:p>
        </w:tc>
        <w:tc>
          <w:tcPr>
            <w:tcW w:type="dxa" w:w="88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Conditionally approved for release — all core Tenant, Owner, and Admin workflows (TC-001 through TC-009, TC-012) passed. Two open issues (BG-001, BG-002) are recommended to be resolved or explicitly documented as known limitations before a public launch; neither blocks internal/academic demonstration of the platform.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2026-07-15T07:20:37.225Z</dcterms:created>
  <dcterms:modified xsi:type="dcterms:W3CDTF">2026-07-15T07:20:37.226Z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