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927110">
      <w:pPr>
        <w:pStyle w:val="Heading1"/>
      </w:pPr>
      <w:r w:rsidRPr="00B85F9E">
        <w:t>REFERENCES</w:t>
      </w:r>
      <w:r w:rsidR="002432AC">
        <w:tab/>
      </w:r>
    </w:p>
    <w:p w:rsidR="002432AC" w:rsidRDefault="002432AC" w:rsidP="002432AC">
      <w:pPr>
        <w:tabs>
          <w:tab w:val="left" w:pos="240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[1] K. Ulaga Priya and S. Pushpa, “A Survey on Fraud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Analytics Using Predictive Model in Insurance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 xml:space="preserve">Claims,” </w:t>
      </w:r>
      <w:r w:rsidRPr="002432AC">
        <w:rPr>
          <w:rFonts w:ascii="Times New Roman" w:hAnsi="Times New Roman" w:cs="Times New Roman"/>
          <w:i/>
          <w:iCs/>
          <w:sz w:val="28"/>
          <w:szCs w:val="28"/>
        </w:rPr>
        <w:t>Int. J. Pure Appl. Math.</w:t>
      </w:r>
      <w:r w:rsidRPr="002432AC">
        <w:rPr>
          <w:rFonts w:ascii="Times New Roman" w:hAnsi="Times New Roman" w:cs="Times New Roman"/>
          <w:sz w:val="28"/>
          <w:szCs w:val="28"/>
        </w:rPr>
        <w:t>, vol. 114, no. 7, pp.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755–767, 2017.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[2] E. B. Belhadji, G. Dionne, and F. Tarkhani, “A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 xml:space="preserve">Model for the Detection of Insurance Fraud,” </w:t>
      </w:r>
      <w:r w:rsidRPr="002432AC">
        <w:rPr>
          <w:rFonts w:ascii="Times New Roman" w:hAnsi="Times New Roman" w:cs="Times New Roman"/>
          <w:i/>
          <w:iCs/>
          <w:sz w:val="28"/>
          <w:szCs w:val="28"/>
        </w:rPr>
        <w:t>Geneva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i/>
          <w:iCs/>
          <w:sz w:val="28"/>
          <w:szCs w:val="28"/>
        </w:rPr>
        <w:t>Pap. Risk Insur. Issues Pract.</w:t>
      </w:r>
      <w:r w:rsidRPr="002432AC">
        <w:rPr>
          <w:rFonts w:ascii="Times New Roman" w:hAnsi="Times New Roman" w:cs="Times New Roman"/>
          <w:sz w:val="28"/>
          <w:szCs w:val="28"/>
        </w:rPr>
        <w:t>, vol. 25, no. 4, pp. 517–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538, 2000, doi: 10.1111/1468-0440.00080.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[3] “Predictive Analysis for Fraud Detection.”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https://www.wipro.com/analytics/comparativeanalysis-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of-machine-learning-techniques-for-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%0Adetectin/.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[4] F. C. Li, P. K. Wang, and G. E. Wang, “Comparison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of the primitive classifiers with extreme learning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 xml:space="preserve">machine in credit scoring,” </w:t>
      </w:r>
      <w:r w:rsidRPr="002432AC">
        <w:rPr>
          <w:rFonts w:ascii="Times New Roman" w:hAnsi="Times New Roman" w:cs="Times New Roman"/>
          <w:i/>
          <w:iCs/>
          <w:sz w:val="28"/>
          <w:szCs w:val="28"/>
        </w:rPr>
        <w:t>IEEM 2009 - IEEE Int.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i/>
          <w:iCs/>
          <w:sz w:val="28"/>
          <w:szCs w:val="28"/>
        </w:rPr>
        <w:t>Conf. Ind. Eng. Eng. Manag.</w:t>
      </w:r>
      <w:r w:rsidRPr="002432AC">
        <w:rPr>
          <w:rFonts w:ascii="Times New Roman" w:hAnsi="Times New Roman" w:cs="Times New Roman"/>
          <w:sz w:val="28"/>
          <w:szCs w:val="28"/>
        </w:rPr>
        <w:t>, vol. 2, no. 4, pp. 685–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688, 2009, doi: 10.1109/IEEM.2009.5373241.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[5] V. Khadse, P. N. Mahalle, and S. V. Biraris, “An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Empirical Comparison of Supervised Machine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Learning Algorithms for Internet of Things Data,”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32AC">
        <w:rPr>
          <w:rFonts w:ascii="Times New Roman" w:hAnsi="Times New Roman" w:cs="Times New Roman"/>
          <w:i/>
          <w:iCs/>
          <w:sz w:val="28"/>
          <w:szCs w:val="28"/>
        </w:rPr>
        <w:t>Proc. - 2018 4th Int. Conf. Comput. Commun.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i/>
          <w:iCs/>
          <w:sz w:val="28"/>
          <w:szCs w:val="28"/>
        </w:rPr>
        <w:t>Control Autom. ICCUBEA 2018</w:t>
      </w:r>
      <w:r w:rsidRPr="002432AC">
        <w:rPr>
          <w:rFonts w:ascii="Times New Roman" w:hAnsi="Times New Roman" w:cs="Times New Roman"/>
          <w:sz w:val="28"/>
          <w:szCs w:val="28"/>
        </w:rPr>
        <w:t>, pp. 1–6, 2018, doi: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10.1109/ICCUBEA.2018.8697476.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[6] S. Ray, “A Quick Review of Machine Learning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lastRenderedPageBreak/>
        <w:t xml:space="preserve">Algorithms,” </w:t>
      </w:r>
      <w:r w:rsidRPr="002432AC">
        <w:rPr>
          <w:rFonts w:ascii="Times New Roman" w:hAnsi="Times New Roman" w:cs="Times New Roman"/>
          <w:i/>
          <w:iCs/>
          <w:sz w:val="28"/>
          <w:szCs w:val="28"/>
        </w:rPr>
        <w:t>Proc. Int. Conf. Mach. Learn. Big Data,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432AC">
        <w:rPr>
          <w:rFonts w:ascii="Times New Roman" w:hAnsi="Times New Roman" w:cs="Times New Roman"/>
          <w:i/>
          <w:iCs/>
          <w:sz w:val="28"/>
          <w:szCs w:val="28"/>
        </w:rPr>
        <w:t>Cloud Parallel Comput. Trends, Prespectives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i/>
          <w:iCs/>
          <w:sz w:val="28"/>
          <w:szCs w:val="28"/>
        </w:rPr>
        <w:t>Prospect. Com. 2019</w:t>
      </w:r>
      <w:r w:rsidRPr="002432AC">
        <w:rPr>
          <w:rFonts w:ascii="Times New Roman" w:hAnsi="Times New Roman" w:cs="Times New Roman"/>
          <w:sz w:val="28"/>
          <w:szCs w:val="28"/>
        </w:rPr>
        <w:t>, pp. 35–39, 2019, doi: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10.1109/COMITCon.2019.8862451.</w:t>
      </w:r>
    </w:p>
    <w:p w:rsidR="002432AC" w:rsidRPr="002432AC" w:rsidRDefault="002432AC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[7] “https://www.dataschool.io/comparing-supervisedlearning-</w:t>
      </w:r>
    </w:p>
    <w:p w:rsidR="002432AC" w:rsidRDefault="002432AC" w:rsidP="002432AC">
      <w:pPr>
        <w:tabs>
          <w:tab w:val="left" w:pos="2405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32AC">
        <w:rPr>
          <w:rFonts w:ascii="Times New Roman" w:hAnsi="Times New Roman" w:cs="Times New Roman"/>
          <w:sz w:val="28"/>
          <w:szCs w:val="28"/>
        </w:rPr>
        <w:t>algorithms/.”.</w:t>
      </w:r>
    </w:p>
    <w:p w:rsidR="00B268F0" w:rsidRPr="00B268F0" w:rsidRDefault="00B268F0" w:rsidP="002432A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68F0" w:rsidRPr="00B268F0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4E5" w:rsidRDefault="005C14E5" w:rsidP="002432AC">
      <w:pPr>
        <w:spacing w:after="0" w:line="240" w:lineRule="auto"/>
      </w:pPr>
      <w:r>
        <w:separator/>
      </w:r>
    </w:p>
  </w:endnote>
  <w:endnote w:type="continuationSeparator" w:id="1">
    <w:p w:rsidR="005C14E5" w:rsidRDefault="005C14E5" w:rsidP="0024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4E5" w:rsidRDefault="005C14E5" w:rsidP="002432AC">
      <w:pPr>
        <w:spacing w:after="0" w:line="240" w:lineRule="auto"/>
      </w:pPr>
      <w:r>
        <w:separator/>
      </w:r>
    </w:p>
  </w:footnote>
  <w:footnote w:type="continuationSeparator" w:id="1">
    <w:p w:rsidR="005C14E5" w:rsidRDefault="005C14E5" w:rsidP="00243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6AFC"/>
    <w:rsid w:val="00065BE2"/>
    <w:rsid w:val="00205015"/>
    <w:rsid w:val="002432AC"/>
    <w:rsid w:val="002B2850"/>
    <w:rsid w:val="00323BEB"/>
    <w:rsid w:val="00346AFC"/>
    <w:rsid w:val="003C0441"/>
    <w:rsid w:val="004D35B6"/>
    <w:rsid w:val="005C14E5"/>
    <w:rsid w:val="00643315"/>
    <w:rsid w:val="006513A4"/>
    <w:rsid w:val="00927110"/>
    <w:rsid w:val="00B17AD3"/>
    <w:rsid w:val="00B268F0"/>
    <w:rsid w:val="00B74B28"/>
    <w:rsid w:val="00B85F9E"/>
    <w:rsid w:val="00BE5CB2"/>
    <w:rsid w:val="00C24611"/>
    <w:rsid w:val="00C41726"/>
    <w:rsid w:val="00CF6001"/>
    <w:rsid w:val="00D60817"/>
    <w:rsid w:val="00D74D2D"/>
    <w:rsid w:val="00DD227D"/>
    <w:rsid w:val="00E9261A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paragraph" w:styleId="Heading1">
    <w:name w:val="heading 1"/>
    <w:basedOn w:val="Normal"/>
    <w:next w:val="Normal"/>
    <w:link w:val="Heading1Char"/>
    <w:uiPriority w:val="9"/>
    <w:qFormat/>
    <w:rsid w:val="00927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3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2AC"/>
  </w:style>
  <w:style w:type="paragraph" w:styleId="Footer">
    <w:name w:val="footer"/>
    <w:basedOn w:val="Normal"/>
    <w:link w:val="FooterChar"/>
    <w:uiPriority w:val="99"/>
    <w:semiHidden/>
    <w:unhideWhenUsed/>
    <w:rsid w:val="00243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2AC"/>
  </w:style>
  <w:style w:type="character" w:customStyle="1" w:styleId="Heading1Char">
    <w:name w:val="Heading 1 Char"/>
    <w:basedOn w:val="DefaultParagraphFont"/>
    <w:link w:val="Heading1"/>
    <w:uiPriority w:val="9"/>
    <w:rsid w:val="00927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15</cp:revision>
  <dcterms:created xsi:type="dcterms:W3CDTF">2016-12-19T05:55:00Z</dcterms:created>
  <dcterms:modified xsi:type="dcterms:W3CDTF">2022-11-18T06:54:00Z</dcterms:modified>
</cp:coreProperties>
</file>