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6 INTEGRATIVE CAPSTONE PROJECT AND EVALUATION</w:t>
      </w:r>
    </w:p>
    <w:p>
      <w:pPr>
        <w:jc w:val="center"/>
      </w:pPr>
      <w:r>
        <w:rPr>
          <w:b/>
          <w:sz w:val="30"/>
        </w:rPr>
        <w:t>End-to-End Wine Classification, Clustering and Neural Network Analysis</w:t>
      </w:r>
    </w:p>
    <w:p>
      <w:pPr>
        <w:jc w:val="center"/>
      </w:pPr>
      <w:r>
        <w:t>Data Science with Python | Integrated Data Pipeline</w:t>
      </w:r>
    </w:p>
    <w:p>
      <w:pPr>
        <w:pStyle w:val="Heading1"/>
      </w:pPr>
      <w:r>
        <w:t>1. Executive Summary</w:t>
      </w:r>
    </w:p>
    <w:p>
      <w:r>
        <w:t>This capstone project integrates the major practical components covered during the Data Science with Python internship. "</w:t>
        <w:br/>
        <w:t>"The workflow starts with acquisition of a publicly available dataset and continues through data inspection, cleaning, "</w:t>
        <w:br/>
        <w:t>"preprocessing, exploratory data analysis, unsupervised learning, supervised learning, neural-network modeling, "</w:t>
        <w:br/>
        <w:t>"validation, evaluation and recommendations. The UCI Wine dataset is selected because it contains multiple numerical "</w:t>
        <w:br/>
        <w:t>"chemical measurements and a multiclass target, making it suitable for both clustering and classification. "</w:t>
        <w:br/>
        <w:t>"Three modeling approaches are demonstrated: K-Means for unsupervised segmentation, Random Forest for supervised "</w:t>
        <w:br/>
        <w:t>"classification, and a multilayer perceptron (MLP) neural network for the deep-learning component. Standardization and "</w:t>
        <w:br/>
        <w:t>"median imputation are included in reusable pipelines. The analysis produces PCA visualizations, a correlation matrix, "</w:t>
        <w:br/>
        <w:t>"cluster diagnostics, confusion matrices, cross-validation results, feature importance and a direct model comparison. "</w:t>
        <w:br/>
        <w:t>"All numerical results are generated by the accompanying Python script rather than being manually inserted, ensuring "</w:t>
        <w:br/>
        <w:t>"that the report remains reproducible.</w:t>
      </w:r>
    </w:p>
    <w:p>
      <w:pPr>
        <w:pStyle w:val="Heading1"/>
      </w:pPr>
      <w:r>
        <w:t>2. Problem Statement</w:t>
      </w:r>
    </w:p>
    <w:p>
      <w:r>
        <w:t>Wine samples can be described by measurable chemical properties such as alcohol, acidity, magnesium and flavanoids. "</w:t>
        <w:br/>
        <w:t>"The capstone asks whether these features can be used to discover natural groups and accurately classify samples into "</w:t>
        <w:br/>
        <w:t>"known wine classes. The project therefore addresses two complementary questions: (1) what structure can be discovered "</w:t>
        <w:br/>
        <w:t>"without using labels, and (2) how accurately can the known classes be predicted when labels are available? A neural-network "</w:t>
        <w:br/>
        <w:t>"model is additionally used to demonstrate the deep-learning techniques introduced in Week 5.</w:t>
      </w:r>
    </w:p>
    <w:p>
      <w:pPr>
        <w:pStyle w:val="Heading1"/>
      </w:pPr>
      <w:r>
        <w:t>3. Dataset Acquisition</w:t>
      </w:r>
    </w:p>
    <w:p>
      <w:r>
        <w:t>The project uses the UCI Wine dataset through scikit-learn's public `load_wine` loader. The dataset contains 178 samples, "</w:t>
        <w:br/>
        <w:t>"13 numerical features and three target classes. Using the standardized public loader makes the experiment reproducible "</w:t>
        <w:br/>
        <w:t>"without requiring a manual download step.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Property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Samples</w:t>
            </w:r>
          </w:p>
        </w:tc>
        <w:tc>
          <w:tcPr>
            <w:tcW w:type="dxa" w:w="4968"/>
          </w:tcPr>
          <w:p>
            <w:r>
              <w:t>178</w:t>
            </w:r>
          </w:p>
        </w:tc>
      </w:tr>
      <w:tr>
        <w:tc>
          <w:tcPr>
            <w:tcW w:type="dxa" w:w="4968"/>
          </w:tcPr>
          <w:p>
            <w:r>
              <w:t>Features</w:t>
            </w:r>
          </w:p>
        </w:tc>
        <w:tc>
          <w:tcPr>
            <w:tcW w:type="dxa" w:w="4968"/>
          </w:tcPr>
          <w:p>
            <w:r>
              <w:t>13 numerical features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3 wine classes</w:t>
            </w:r>
          </w:p>
        </w:tc>
      </w:tr>
      <w:tr>
        <w:tc>
          <w:tcPr>
            <w:tcW w:type="dxa" w:w="4968"/>
          </w:tcPr>
          <w:p>
            <w:r>
              <w:t>Learning tasks</w:t>
            </w:r>
          </w:p>
        </w:tc>
        <w:tc>
          <w:tcPr>
            <w:tcW w:type="dxa" w:w="4968"/>
          </w:tcPr>
          <w:p>
            <w:r>
              <w:t>Classification + clustering</w:t>
            </w:r>
          </w:p>
        </w:tc>
      </w:tr>
      <w:tr>
        <w:tc>
          <w:tcPr>
            <w:tcW w:type="dxa" w:w="4968"/>
          </w:tcPr>
          <w:p>
            <w:r>
              <w:t>Source</w:t>
            </w:r>
          </w:p>
        </w:tc>
        <w:tc>
          <w:tcPr>
            <w:tcW w:type="dxa" w:w="4968"/>
          </w:tcPr>
          <w:p>
            <w:r>
              <w:t>Public UCI Wine dataset via scikit-learn</w:t>
            </w:r>
          </w:p>
        </w:tc>
      </w:tr>
    </w:tbl>
    <w:p>
      <w:pPr>
        <w:pStyle w:val="Heading1"/>
      </w:pPr>
      <w:r>
        <w:t>4. Data Cleaning and Preprocessing</w:t>
      </w:r>
    </w:p>
    <w:p>
      <w:pPr>
        <w:pStyle w:val="ListBullet"/>
      </w:pPr>
      <w:r>
        <w:t>Initial inspection reports dataset shape, descriptive statistics and missing-value counts.</w:t>
      </w:r>
    </w:p>
    <w:p>
      <w:pPr>
        <w:pStyle w:val="ListBullet"/>
      </w:pPr>
      <w:r>
        <w:t>Exact duplicate rows are removed before modeling.</w:t>
      </w:r>
    </w:p>
    <w:p>
      <w:pPr>
        <w:pStyle w:val="ListBullet"/>
      </w:pPr>
      <w:r>
        <w:t>Median imputation is included in modeling pipelines as a robust treatment for potential missing numerical values.</w:t>
      </w:r>
    </w:p>
    <w:p>
      <w:pPr>
        <w:pStyle w:val="ListBullet"/>
      </w:pPr>
      <w:r>
        <w:t>StandardScaler transforms numerical features to comparable scales; this is especially important for K-Means and the neural network.</w:t>
      </w:r>
    </w:p>
    <w:p>
      <w:pPr>
        <w:pStyle w:val="ListBullet"/>
      </w:pPr>
      <w:r>
        <w:t>A stratified 80/20 train-test split is used for supervised models.</w:t>
      </w:r>
    </w:p>
    <w:p>
      <w:pPr>
        <w:pStyle w:val="ListBullet"/>
      </w:pPr>
      <w:r>
        <w:t>Random seed 42 is used to improve reproducibility.</w:t>
      </w:r>
    </w:p>
    <w:p>
      <w:pPr>
        <w:pStyle w:val="Heading1"/>
      </w:pPr>
      <w:r>
        <w:t>5. Exploratory Data Analysis</w:t>
      </w:r>
    </w:p>
    <w:p>
      <w:r>
        <w:t>EDA is designed to understand class balance, relationships among chemical variables and the overall structure of the "</w:t>
        <w:br/>
        <w:t>"feature space. The script generates a class-distribution chart and a correlation matrix. PCA is then used to project the "</w:t>
        <w:br/>
        <w:t>"standardized 13-dimensional feature space into two dimensions for visual inspection. PCA is used for visualization rather "</w:t>
        <w:br/>
        <w:t>"than as a replacement for the original features in the main classification pipeline.</w:t>
      </w:r>
    </w:p>
    <w:p>
      <w:pPr>
        <w:pStyle w:val="Heading1"/>
      </w:pPr>
      <w:r>
        <w:t>6. Unsupervised Learning – K-Means</w:t>
      </w:r>
    </w:p>
    <w:p>
      <w:r>
        <w:t>K-Means is configured with three clusters because the dataset has three known wine classes and the objective is to explore "</w:t>
        <w:br/>
        <w:t>"whether a comparable structure can be discovered without labels. The features are standardized before clustering. "</w:t>
        <w:br/>
        <w:t>"The silhouette score measures how well-separated the resulting clusters are. Adjusted Rand index is additionally reported "</w:t>
        <w:br/>
        <w:t>"as an external comparison with the known classes; it is used for evaluation only and is not supplied to the clustering algorithm.</w:t>
      </w:r>
    </w:p>
    <w:p>
      <w:pPr>
        <w:pStyle w:val="Heading1"/>
      </w:pPr>
      <w:r>
        <w:t>7. Supervised Learning – Random Forest</w:t>
      </w:r>
    </w:p>
    <w:p>
      <w:r>
        <w:t>Random Forest is selected as a strong tabular-data baseline because it can model nonlinear relationships and interactions "</w:t>
        <w:br/>
        <w:t>"without requiring extensive feature engineering. The implementation uses 300 trees and balanced class weights. Performance "</w:t>
        <w:br/>
        <w:t>"is assessed on a stratified held-out test set and with five-fold cross-validation. A confusion matrix and classification "</w:t>
        <w:br/>
        <w:t>"report provide class-level diagnostic information.</w:t>
      </w:r>
    </w:p>
    <w:p>
      <w:pPr>
        <w:pStyle w:val="Heading1"/>
      </w:pPr>
      <w:r>
        <w:t>8. Neural Network – MLP</w:t>
      </w:r>
    </w:p>
    <w:p>
      <w:r>
        <w:t>The neural-network component uses an MLPClassifier with two hidden layers containing 64 and 32 neurons. ReLU activations "</w:t>
        <w:br/>
        <w:t>"are used in the hidden layers and the Adam optimizer trains the network. Early stopping monitors a validation fraction "</w:t>
        <w:br/>
        <w:t>"within the training data and stops the model when progress stalls. Standardization is essential for stable neural-network "</w:t>
        <w:br/>
        <w:t>"optimization. Test accuracy, classification metrics and five-fold cross-validation are used for evaluation.</w:t>
      </w:r>
    </w:p>
    <w:p>
      <w:pPr>
        <w:pStyle w:val="Heading1"/>
      </w:pPr>
      <w:r>
        <w:t>9. Evaluation Framework</w:t>
      </w:r>
    </w:p>
    <w:p>
      <w:pPr>
        <w:pStyle w:val="ListBullet"/>
      </w:pPr>
      <w:r>
        <w:t>Accuracy measures the proportion of correctly classified test samples.</w:t>
      </w:r>
    </w:p>
    <w:p>
      <w:pPr>
        <w:pStyle w:val="ListBullet"/>
      </w:pPr>
      <w:r>
        <w:t>Precision, recall and F1-score describe class-specific classification quality.</w:t>
      </w:r>
    </w:p>
    <w:p>
      <w:pPr>
        <w:pStyle w:val="ListBullet"/>
      </w:pPr>
      <w:r>
        <w:t>Confusion matrices show which classes are confused by each supervised model.</w:t>
      </w:r>
    </w:p>
    <w:p>
      <w:pPr>
        <w:pStyle w:val="ListBullet"/>
      </w:pPr>
      <w:r>
        <w:t>Five-fold cross-validation estimates how stable model performance is across different training/validation partitions.</w:t>
      </w:r>
    </w:p>
    <w:p>
      <w:pPr>
        <w:pStyle w:val="ListBullet"/>
      </w:pPr>
      <w:r>
        <w:t>Silhouette score evaluates cluster cohesion and separation.</w:t>
      </w:r>
    </w:p>
    <w:p>
      <w:pPr>
        <w:pStyle w:val="ListBullet"/>
      </w:pPr>
      <w:r>
        <w:t>Adjusted Rand index compares discovered clusters with known labels after clustering has been completed.</w:t>
      </w:r>
    </w:p>
    <w:p>
      <w:pPr>
        <w:pStyle w:val="ListBullet"/>
      </w:pPr>
      <w:r>
        <w:t>Feature importance from Random Forest highlights influential input variables.</w:t>
      </w:r>
    </w:p>
    <w:p>
      <w:pPr>
        <w:pStyle w:val="Heading1"/>
      </w:pPr>
      <w:r>
        <w:t>10. Results</w:t>
      </w:r>
    </w:p>
    <w:p>
      <w:r>
        <w:t>The Python program generates all final numerical results when executed. The report deliberately does not fabricate "</w:t>
        <w:br/>
        <w:t>"accuracy, silhouette or cross-validation values. Instead, `outputs/results_summary.txt` and `outputs/model_comparison.csv` "</w:t>
        <w:br/>
        <w:t>"contain the exact results produced in the execution environment. This makes the submission auditable and reproducible. "</w:t>
        <w:br/>
        <w:t>"The generated figures provide visual evidence for the EDA, clustering and classification stages.</w:t>
      </w:r>
    </w:p>
    <w:p>
      <w:pPr>
        <w:pStyle w:val="Heading2"/>
      </w:pPr>
      <w:r>
        <w:t>Expected Interpretation Framework</w:t>
      </w:r>
    </w:p>
    <w:p>
      <w:pPr>
        <w:pStyle w:val="ListBullet"/>
      </w:pPr>
      <w:r>
        <w:t>A higher silhouette score indicates more clearly separated clusters.</w:t>
      </w:r>
    </w:p>
    <w:p>
      <w:pPr>
        <w:pStyle w:val="ListBullet"/>
      </w:pPr>
      <w:r>
        <w:t>Similar test and cross-validation accuracy suggests comparatively stable supervised performance.</w:t>
      </w:r>
    </w:p>
    <w:p>
      <w:pPr>
        <w:pStyle w:val="ListBullet"/>
      </w:pPr>
      <w:r>
        <w:t>A large difference between training and validation behavior would suggest overfitting and motivate stronger regularization.</w:t>
      </w:r>
    </w:p>
    <w:p>
      <w:pPr>
        <w:pStyle w:val="ListBullet"/>
      </w:pPr>
      <w:r>
        <w:t>Confusion matrices reveal whether errors concentrate in particular wine classes.</w:t>
      </w:r>
    </w:p>
    <w:p>
      <w:pPr>
        <w:pStyle w:val="ListBullet"/>
      </w:pPr>
      <w:r>
        <w:t>Feature-importance rankings can identify chemical variables that deserve further domain investigation.</w:t>
      </w:r>
    </w:p>
    <w:p>
      <w:pPr>
        <w:pStyle w:val="Heading1"/>
      </w:pPr>
      <w:r>
        <w:t>11. Model Comparison and Critical Analysis</w:t>
      </w:r>
    </w:p>
    <w:p>
      <w:r>
        <w:t>Random Forest and MLP solve the same supervised classification problem using different learning principles. Random Forest "</w:t>
        <w:br/>
        <w:t>"is generally attractive for small tabular datasets because tree ensembles can capture nonlinear interactions and often "</w:t>
        <w:br/>
        <w:t>"require relatively little preprocessing beyond handling missing values. The MLP demonstrates the neural-network workflow "</w:t>
        <w:br/>
        <w:t>"from the previous week and can learn nonlinear decision boundaries, but it is more sensitive to feature scaling and "</w:t>
        <w:br/>
        <w:t>"hyperparameter choices. K-Means serves a different purpose: it does not predict labels directly but reveals whether "</w:t>
        <w:br/>
        <w:t>"the feature space naturally forms meaningful groups. Comparing these approaches demonstrates why model selection should "</w:t>
        <w:br/>
        <w:t>"depend on the question, data type and evaluation requirements rather than choosing a model solely because it is more complex.</w:t>
      </w:r>
    </w:p>
    <w:p>
      <w:pPr>
        <w:pStyle w:val="Heading1"/>
      </w:pPr>
      <w:r>
        <w:t>12. Challenges and 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Challenge</w:t>
            </w:r>
          </w:p>
        </w:tc>
        <w:tc>
          <w:tcPr>
            <w:tcW w:type="dxa" w:w="4968"/>
          </w:tcPr>
          <w:p>
            <w:r>
              <w:t>Solution</w:t>
            </w:r>
          </w:p>
        </w:tc>
      </w:tr>
      <w:tr>
        <w:tc>
          <w:tcPr>
            <w:tcW w:type="dxa" w:w="4968"/>
          </w:tcPr>
          <w:p>
            <w:r>
              <w:t>Different algorithms have different preprocessing needs</w:t>
            </w:r>
          </w:p>
        </w:tc>
        <w:tc>
          <w:tcPr>
            <w:tcW w:type="dxa" w:w="4968"/>
          </w:tcPr>
          <w:p>
            <w:r>
              <w:t>A consistent imputation and scaling strategy is applied through pipelines.</w:t>
            </w:r>
          </w:p>
        </w:tc>
      </w:tr>
      <w:tr>
        <w:tc>
          <w:tcPr>
            <w:tcW w:type="dxa" w:w="4968"/>
          </w:tcPr>
          <w:p>
            <w:r>
              <w:t>Small dataset</w:t>
            </w:r>
          </w:p>
        </w:tc>
        <w:tc>
          <w:tcPr>
            <w:tcW w:type="dxa" w:w="4968"/>
          </w:tcPr>
          <w:p>
            <w:r>
              <w:t>Use stratified hold-out testing plus 5-fold cross-validation.</w:t>
            </w:r>
          </w:p>
        </w:tc>
      </w:tr>
      <w:tr>
        <w:tc>
          <w:tcPr>
            <w:tcW w:type="dxa" w:w="4968"/>
          </w:tcPr>
          <w:p>
            <w:r>
              <w:t>Potential overfitting in MLP</w:t>
            </w:r>
          </w:p>
        </w:tc>
        <w:tc>
          <w:tcPr>
            <w:tcW w:type="dxa" w:w="4968"/>
          </w:tcPr>
          <w:p>
            <w:r>
              <w:t>Early stopping and a validation fraction are used.</w:t>
            </w:r>
          </w:p>
        </w:tc>
      </w:tr>
      <w:tr>
        <w:tc>
          <w:tcPr>
            <w:tcW w:type="dxa" w:w="4968"/>
          </w:tcPr>
          <w:p>
            <w:r>
              <w:t>Cluster interpretation</w:t>
            </w:r>
          </w:p>
        </w:tc>
        <w:tc>
          <w:tcPr>
            <w:tcW w:type="dxa" w:w="4968"/>
          </w:tcPr>
          <w:p>
            <w:r>
              <w:t>Use silhouette score, PCA visualization and adjusted Rand index.</w:t>
            </w:r>
          </w:p>
        </w:tc>
      </w:tr>
      <w:tr>
        <w:tc>
          <w:tcPr>
            <w:tcW w:type="dxa" w:w="4968"/>
          </w:tcPr>
          <w:p>
            <w:r>
              <w:t>Model comparison</w:t>
            </w:r>
          </w:p>
        </w:tc>
        <w:tc>
          <w:tcPr>
            <w:tcW w:type="dxa" w:w="4968"/>
          </w:tcPr>
          <w:p>
            <w:r>
              <w:t>Use common test-set metrics and cross-validation rather than a single score.</w:t>
            </w:r>
          </w:p>
        </w:tc>
      </w:tr>
      <w:tr>
        <w:tc>
          <w:tcPr>
            <w:tcW w:type="dxa" w:w="4968"/>
          </w:tcPr>
          <w:p>
            <w:r>
              <w:t>Reproducibility</w:t>
            </w:r>
          </w:p>
        </w:tc>
        <w:tc>
          <w:tcPr>
            <w:tcW w:type="dxa" w:w="4968"/>
          </w:tcPr>
          <w:p>
            <w:r>
              <w:t>Fix random seed and save generated results to the outputs directory.</w:t>
            </w:r>
          </w:p>
        </w:tc>
      </w:tr>
    </w:tbl>
    <w:p>
      <w:pPr>
        <w:pStyle w:val="Heading1"/>
      </w:pPr>
      <w:r>
        <w:t>13. Insights and Recommendations</w:t>
      </w:r>
    </w:p>
    <w:p>
      <w:pPr>
        <w:pStyle w:val="ListBullet"/>
      </w:pPr>
      <w:r>
        <w:t>Use cross-validation alongside a held-out test set when evaluating small datasets.</w:t>
      </w:r>
    </w:p>
    <w:p>
      <w:pPr>
        <w:pStyle w:val="ListBullet"/>
      </w:pPr>
      <w:r>
        <w:t>Standardization should be treated as part of the modeling pipeline to prevent leakage and ensure consistent transformations.</w:t>
      </w:r>
    </w:p>
    <w:p>
      <w:pPr>
        <w:pStyle w:val="ListBullet"/>
      </w:pPr>
      <w:r>
        <w:t>Unsupervised clusters can provide useful exploratory information even when supervised labels are available.</w:t>
      </w:r>
    </w:p>
    <w:p>
      <w:pPr>
        <w:pStyle w:val="ListBullet"/>
      </w:pPr>
      <w:r>
        <w:t>Model complexity should be justified by measurable improvement; a neural network is not automatically superior to a tree ensemble on tabular data.</w:t>
      </w:r>
    </w:p>
    <w:p>
      <w:pPr>
        <w:pStyle w:val="ListBullet"/>
      </w:pPr>
      <w:r>
        <w:t>Feature-importance results should be interpreted as predictive evidence rather than proof of causal relationships.</w:t>
      </w:r>
    </w:p>
    <w:p>
      <w:pPr>
        <w:pStyle w:val="ListBullet"/>
      </w:pPr>
      <w:r>
        <w:t>For a production system, additional external validation and monitoring would be required before deployment.</w:t>
      </w:r>
    </w:p>
    <w:p>
      <w:pPr>
        <w:pStyle w:val="Heading1"/>
      </w:pPr>
      <w:r>
        <w:t>14. Future Work</w:t>
      </w:r>
    </w:p>
    <w:p>
      <w:pPr>
        <w:pStyle w:val="ListBullet"/>
      </w:pPr>
      <w:r>
        <w:t>Perform systematic hyperparameter optimization for Random Forest and MLP.</w:t>
      </w:r>
    </w:p>
    <w:p>
      <w:pPr>
        <w:pStyle w:val="ListBullet"/>
      </w:pPr>
      <w:r>
        <w:t>Compare K-Means with hierarchical clustering and DBSCAN.</w:t>
      </w:r>
    </w:p>
    <w:p>
      <w:pPr>
        <w:pStyle w:val="ListBullet"/>
      </w:pPr>
      <w:r>
        <w:t>Evaluate additional dimensionality-reduction techniques.</w:t>
      </w:r>
    </w:p>
    <w:p>
      <w:pPr>
        <w:pStyle w:val="ListBullet"/>
      </w:pPr>
      <w:r>
        <w:t>Add SHAP or permutation-based explainability.</w:t>
      </w:r>
    </w:p>
    <w:p>
      <w:pPr>
        <w:pStyle w:val="ListBullet"/>
      </w:pPr>
      <w:r>
        <w:t>Test the workflow on a larger external wine dataset.</w:t>
      </w:r>
    </w:p>
    <w:p>
      <w:pPr>
        <w:pStyle w:val="ListBullet"/>
      </w:pPr>
      <w:r>
        <w:t>Package the best classifier into a lightweight API or dashboard.</w:t>
      </w:r>
    </w:p>
    <w:p>
      <w:pPr>
        <w:pStyle w:val="ListBullet"/>
      </w:pPr>
      <w:r>
        <w:t>Add automated data-quality checks and model monitoring for production use.</w:t>
      </w:r>
    </w:p>
    <w:p>
      <w:pPr>
        <w:pStyle w:val="Heading1"/>
      </w:pPr>
      <w:r>
        <w:t>15. Conclusion</w:t>
      </w:r>
    </w:p>
    <w:p>
      <w:r>
        <w:t>The Week 6 capstone demonstrates a complete, reproducible data-science workflow in Python. It incorporates data "</w:t>
        <w:br/>
        <w:t>"acquisition, preprocessing, EDA, clustering, supervised classification, neural-network modeling and multi-level evaluation. "</w:t>
        <w:br/>
        <w:t>"The project emphasizes not only model training but also validation, error analysis, interpretation and practical limitations. "</w:t>
        <w:br/>
        <w:t>"By saving both visual and numerical outputs, the workflow can be rerun and independently checked. The resulting project "</w:t>
        <w:br/>
        <w:t>"provides a coherent culmination of the techniques developed across the internship weeks and establishes a foundation for "</w:t>
        <w:br/>
        <w:t>"future deployment-oriented data science work.</w:t>
      </w:r>
    </w:p>
    <w:p>
      <w:pPr>
        <w:pStyle w:val="Heading1"/>
      </w:pPr>
      <w:r>
        <w:t>16. Submission Description (200+ words)</w:t>
      </w:r>
    </w:p>
    <w:p>
      <w:r>
        <w:t>This submission is an integrative capstone project designed to demonstrate practical mastery of the main Data Science "</w:t>
        <w:br/>
        <w:t>"with Python concepts covered during the internship. The project uses the publicly available UCI Wine dataset and builds "</w:t>
        <w:br/>
        <w:t>"a complete analytical pipeline from data acquisition through final recommendations. The first stage examines the structure "</w:t>
        <w:br/>
        <w:t>"and quality of the data, checks for missing values and duplicate observations, and applies appropriate preprocessing. "</w:t>
        <w:br/>
        <w:t>"Exploratory analysis then examines class distribution, feature correlations and a two-dimensional PCA representation. "</w:t>
        <w:br/>
        <w:t>"The unsupervised learning stage applies K-Means clustering to investigate whether meaningful groups can be discovered without "</w:t>
        <w:br/>
        <w:t>"using the target labels. Cluster quality is assessed with silhouette score and adjusted Rand index. The supervised stage "</w:t>
        <w:br/>
        <w:t>"builds a Random Forest classifier and evaluates it using a stratified test set, classification metrics, a confusion matrix "</w:t>
        <w:br/>
        <w:t>"and five-fold cross-validation. To integrate the deep-learning component from Week 5, a multilayer perceptron neural network "</w:t>
        <w:br/>
        <w:t>"is also trained with standardized inputs, Adam optimization and early stopping. The two supervised models are compared "</w:t>
        <w:br/>
        <w:t>"using consistent metrics so that model complexity can be evaluated objectively. The project additionally generates feature "</w:t>
        <w:br/>
        <w:t>"importance results to support interpretation. Challenges such as small sample size, scaling requirements, overfitting risk, "</w:t>
        <w:br/>
        <w:t>"cluster interpretation and reproducibility are explicitly addressed. All results are generated by an executable Python "</w:t>
        <w:br/>
        <w:t>"script and saved to an outputs folder, which makes the analysis reproducible rather than dependent on manually entered "</w:t>
        <w:br/>
        <w:t>"numbers. The final recommendations discuss validation, preprocessing, model selection, explainability and possible "</w:t>
        <w:br/>
        <w:t>"deployment improvements. Together, the report, Python implementation, requirements file and README provide a complete "</w:t>
        <w:br/>
        <w:t>"technical submission for the Week 6 capstone requirement.</w:t>
      </w:r>
    </w:p>
    <w:p>
      <w:pPr>
        <w:pStyle w:val="Heading1"/>
      </w:pPr>
      <w:r>
        <w:t>17. Project Structure</w:t>
      </w:r>
    </w:p>
    <w:p>
      <w:pPr>
        <w:pStyle w:val="ListBullet"/>
      </w:pPr>
      <w:r>
        <w:t>Week_6_Integrative_Capstone_Report.docx — final technical report</w:t>
      </w:r>
    </w:p>
    <w:p>
      <w:pPr>
        <w:pStyle w:val="ListBullet"/>
      </w:pPr>
      <w:r>
        <w:t>week6_capstone.py — complete executable pipeline</w:t>
      </w:r>
    </w:p>
    <w:p>
      <w:pPr>
        <w:pStyle w:val="ListBullet"/>
      </w:pPr>
      <w:r>
        <w:t>requirements.txt — Python dependencies</w:t>
      </w:r>
    </w:p>
    <w:p>
      <w:pPr>
        <w:pStyle w:val="ListBullet"/>
      </w:pPr>
      <w:r>
        <w:t>README.md — installation, execution and project documentation</w:t>
      </w:r>
    </w:p>
    <w:p>
      <w:pPr>
        <w:pStyle w:val="ListBullet"/>
      </w:pPr>
      <w:r>
        <w:t>outputs/ — generated figures, metrics, cleaned data and model-comparison results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