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rtl w:val="0"/>
        </w:rPr>
        <w:t xml:space="preserve">Artificial Intelligence [CSE422]</w:t>
        <w:br w:type="textWrapping"/>
        <w:t xml:space="preserve">               Quiz 3 [CO3]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                                                                         ID:                                              Section: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Let’s say A = injured; ~A = not injured; B = participated in the movement; ~B = did not participate in  the movement.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700" cy="2069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answer the following questions: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marginal probability of being not injured? [2]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being injured given that participated in the movement [3]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not injured independent of not participating in the movement? [3]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conditional independence? How do we find it? Explain briefly. [2]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