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obster" w:cs="Lobster" w:eastAsia="Lobster" w:hAnsi="Lobster"/>
          <w:sz w:val="18"/>
          <w:szCs w:val="18"/>
        </w:rPr>
      </w:pPr>
      <w:r w:rsidDel="00000000" w:rsidR="00000000" w:rsidRPr="00000000">
        <w:rPr>
          <w:rFonts w:ascii="Lobster" w:cs="Lobster" w:eastAsia="Lobster" w:hAnsi="Lobster"/>
          <w:sz w:val="18"/>
          <w:szCs w:val="18"/>
          <w:rtl w:val="0"/>
        </w:rPr>
        <w:t xml:space="preserve">Examination: Quiz 1</w:t>
        <w:tab/>
        <w:tab/>
        <w:tab/>
        <w:tab/>
        <w:t xml:space="preserve">                                                                                                   Duration: 20 min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Lobster" w:cs="Lobster" w:eastAsia="Lobster" w:hAnsi="Lobster"/>
          <w:sz w:val="18"/>
          <w:szCs w:val="18"/>
        </w:rPr>
      </w:pPr>
      <w:r w:rsidDel="00000000" w:rsidR="00000000" w:rsidRPr="00000000">
        <w:rPr>
          <w:rFonts w:ascii="Lobster" w:cs="Lobster" w:eastAsia="Lobster" w:hAnsi="Lobster"/>
          <w:sz w:val="18"/>
          <w:szCs w:val="18"/>
          <w:rtl w:val="0"/>
        </w:rPr>
        <w:t xml:space="preserve">Semester: Spring 2024 </w:t>
        <w:tab/>
        <w:tab/>
        <w:tab/>
        <w:tab/>
        <w:tab/>
        <w:t xml:space="preserve">                                                                    Full Marks: 15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Lobster" w:cs="Lobster" w:eastAsia="Lobster" w:hAnsi="Lobster"/>
          <w:sz w:val="20"/>
          <w:szCs w:val="20"/>
          <w:u w:val="single"/>
        </w:rPr>
      </w:pPr>
      <w:r w:rsidDel="00000000" w:rsidR="00000000" w:rsidRPr="00000000">
        <w:rPr>
          <w:rFonts w:ascii="Lobster" w:cs="Lobster" w:eastAsia="Lobster" w:hAnsi="Lobster"/>
          <w:sz w:val="20"/>
          <w:szCs w:val="20"/>
          <w:u w:val="single"/>
          <w:rtl w:val="0"/>
        </w:rPr>
        <w:t xml:space="preserve">CSE 470: Software Engineering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Name: </w:t>
        <w:tab/>
        <w:tab/>
        <w:tab/>
        <w:tab/>
        <w:tab/>
        <w:t xml:space="preserve">ID: </w:t>
        <w:tab/>
        <w:tab/>
        <w:tab/>
        <w:tab/>
        <w:t xml:space="preserve">            Section: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cybersecurity team at "SecureNet Innovations" faced challenges in enhancing their network infrastructure. Recognizing the need for a robust cybersecurity solution, the team decided to collaborate with "CyberGuard Technologies," a well-known cybersecurity firm. Ayesha Malik, the project lead at "CyberGuard Technologies," assured "SecureNet Innovations" that their team 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highly skilled cybersecurity experts.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However, due to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frequently changing nature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cybersecurity threats, they proposed to follow a better SDLC model. Ayesha suggested that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80000" w:val="clear"/>
          <w:rtl w:val="0"/>
        </w:rPr>
        <w:t xml:space="preserve">instead of having fixed requirements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 the start, they would work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multiple versions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they would also have the opportunity of adding new requirements in the development time. This approach aligned with the fact that "SecureNet Innovations", was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80000" w:val="clear"/>
          <w:rtl w:val="0"/>
        </w:rPr>
        <w:t xml:space="preserve"> unsure about the specific requirements and technological tools 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eeded for their project. Ayesha emphasized that even the development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 team might not have a clear picture of the technologies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algorithms to be used initially. To address this uncertainty, Ayesha proposed a flexible approach where the software would be delivered in multiple versions. Each version would allow for 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80000" w:val="clear"/>
          <w:rtl w:val="0"/>
        </w:rPr>
        <w:t xml:space="preserve">feedback and adjustments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based on the evolving requirements. The team could also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 adapt to changing circumstances and prioritize features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based on customer feedback. The collaboration between SecureNet Innovations and CyberGuard Technologies proved successful delivery of a robust cybersecurity solution.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20"/>
        <w:gridCol w:w="7530"/>
        <w:gridCol w:w="540"/>
        <w:tblGridChange w:id="0">
          <w:tblGrid>
            <w:gridCol w:w="570"/>
            <w:gridCol w:w="720"/>
            <w:gridCol w:w="753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SDLC would Ayesha Malik select for the software development, and justify your choice? [5]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considerations does "SecureNet Innovations" take into account when deciding to develop a software solution? [2]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three days, "SecureNet Innovations" decided to implement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  <w:rtl w:val="0"/>
              </w:rPr>
              <w:t xml:space="preserve">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known requirements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  <w:rtl w:val="0"/>
              </w:rPr>
              <w:t xml:space="preserve">to minimize costs.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 the current model still the best choice? Justify or suggest and explain an alternative model if needed. [5]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team decides to create documentation after the development,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 the advantages and disadvantages of the chosen model in the above scenario? 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mpact"/>
  <w:font w:name="Lobster">
    <w:embedRegular w:fontKey="{00000000-0000-0000-0000-000000000000}" r:id="rId1" w:subsetted="0"/>
  </w:font>
  <w:font w:name="Abril Fatface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40" w:lineRule="auto"/>
      <w:jc w:val="center"/>
      <w:rPr>
        <w:rFonts w:ascii="Abril Fatface" w:cs="Abril Fatface" w:eastAsia="Abril Fatface" w:hAnsi="Abril Fatface"/>
        <w:sz w:val="26"/>
        <w:szCs w:val="26"/>
      </w:rPr>
    </w:pPr>
    <w:r w:rsidDel="00000000" w:rsidR="00000000" w:rsidRPr="00000000">
      <w:rPr>
        <w:rFonts w:ascii="Abril Fatface" w:cs="Abril Fatface" w:eastAsia="Abril Fatface" w:hAnsi="Abril Fatface"/>
        <w:sz w:val="26"/>
        <w:szCs w:val="26"/>
        <w:rtl w:val="0"/>
      </w:rPr>
      <w:t xml:space="preserve">BRAC UNIVERSITY </w:t>
    </w:r>
  </w:p>
  <w:p w:rsidR="00000000" w:rsidDel="00000000" w:rsidP="00000000" w:rsidRDefault="00000000" w:rsidRPr="00000000" w14:paraId="00000011">
    <w:pPr>
      <w:spacing w:line="240" w:lineRule="auto"/>
      <w:jc w:val="center"/>
      <w:rPr>
        <w:rFonts w:ascii="Abril Fatface" w:cs="Abril Fatface" w:eastAsia="Abril Fatface" w:hAnsi="Abril Fatface"/>
        <w:sz w:val="26"/>
        <w:szCs w:val="26"/>
      </w:rPr>
    </w:pPr>
    <w:r w:rsidDel="00000000" w:rsidR="00000000" w:rsidRPr="00000000">
      <w:rPr>
        <w:rFonts w:ascii="Abril Fatface" w:cs="Abril Fatface" w:eastAsia="Abril Fatface" w:hAnsi="Abril Fatface"/>
        <w:sz w:val="26"/>
        <w:szCs w:val="26"/>
        <w:rtl w:val="0"/>
      </w:rPr>
      <w:t xml:space="preserve">Department of Computer Science and Engineering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DeAVYza4ToE9H+zeJsvIKmoiw==">CgMxLjA4AHIhMWVHY052ZkVCMmNuYm5ZLTdpeWpwVTZvZGRJcjM2Y0JC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