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Title"/>
        <w:ind w:firstLine="673"/>
        <w:rPr/>
      </w:pPr>
      <w:r w:rsidDel="00000000" w:rsidR="00000000" w:rsidRPr="00000000">
        <w:rPr>
          <w:rtl w:val="0"/>
        </w:rPr>
        <w:t xml:space="preserve">PARUL UNIVERSITY - Faculty of Engineering and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6946"/>
        </w:tabs>
        <w:spacing w:before="89" w:line="369" w:lineRule="auto"/>
        <w:ind w:left="1985" w:right="1368" w:firstLine="0"/>
        <w:jc w:val="center"/>
        <w:rPr>
          <w:b w:val="1"/>
          <w:color w:val="000000"/>
          <w:sz w:val="20"/>
          <w:szCs w:val="20"/>
        </w:rPr>
      </w:pPr>
      <w:r w:rsidDel="00000000" w:rsidR="00000000" w:rsidRPr="00000000">
        <w:rPr>
          <w:b w:val="1"/>
          <w:color w:val="000000"/>
          <w:sz w:val="20"/>
          <w:szCs w:val="20"/>
          <w:rtl w:val="0"/>
        </w:rPr>
        <w:t xml:space="preserve">Department of CSE – Robotics and Artificial Intelligence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89" w:line="369" w:lineRule="auto"/>
        <w:ind w:left="2508" w:right="2496" w:firstLine="0"/>
        <w:jc w:val="center"/>
        <w:rPr>
          <w:b w:val="1"/>
          <w:color w:val="000000"/>
          <w:sz w:val="20"/>
          <w:szCs w:val="20"/>
        </w:rPr>
      </w:pPr>
      <w:r w:rsidDel="00000000" w:rsidR="00000000" w:rsidRPr="00000000">
        <w:rPr>
          <w:b w:val="1"/>
          <w:color w:val="000000"/>
          <w:sz w:val="20"/>
          <w:szCs w:val="20"/>
          <w:rtl w:val="0"/>
        </w:rPr>
        <w:t xml:space="preserve">SYLLABUS for 3rd Sem BTech PROGRAMME</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Fundamentals of Robotics</w:t>
      </w:r>
    </w:p>
    <w:p w:rsidR="00000000" w:rsidDel="00000000" w:rsidP="00000000" w:rsidRDefault="00000000" w:rsidRPr="00000000" w14:paraId="00000006">
      <w:pPr>
        <w:ind w:left="154" w:firstLine="0"/>
        <w:rPr>
          <w:sz w:val="20"/>
          <w:szCs w:val="20"/>
        </w:rPr>
      </w:pPr>
      <w:r w:rsidDel="00000000" w:rsidR="00000000" w:rsidRPr="00000000">
        <w:rPr>
          <w:b w:val="1"/>
          <w:sz w:val="20"/>
          <w:szCs w:val="20"/>
          <w:rtl w:val="0"/>
        </w:rPr>
        <w:t xml:space="preserve">Type of Course: </w:t>
      </w:r>
      <w:r w:rsidDel="00000000" w:rsidR="00000000" w:rsidRPr="00000000">
        <w:rPr>
          <w:sz w:val="20"/>
          <w:szCs w:val="20"/>
          <w:rtl w:val="0"/>
        </w:rPr>
        <w:t xml:space="preserve">BTech</w:t>
      </w:r>
    </w:p>
    <w:p w:rsidR="00000000" w:rsidDel="00000000" w:rsidP="00000000" w:rsidRDefault="00000000" w:rsidRPr="00000000" w14:paraId="00000007">
      <w:pPr>
        <w:spacing w:before="128" w:lineRule="auto"/>
        <w:ind w:left="154" w:firstLine="0"/>
        <w:rPr>
          <w:sz w:val="20"/>
          <w:szCs w:val="20"/>
        </w:rPr>
      </w:pPr>
      <w:r w:rsidDel="00000000" w:rsidR="00000000" w:rsidRPr="00000000">
        <w:rPr>
          <w:b w:val="1"/>
          <w:sz w:val="20"/>
          <w:szCs w:val="20"/>
          <w:rtl w:val="0"/>
        </w:rPr>
        <w:t xml:space="preserve">Prerequisite: </w:t>
      </w:r>
      <w:r w:rsidDel="00000000" w:rsidR="00000000" w:rsidRPr="00000000">
        <w:rPr>
          <w:sz w:val="20"/>
          <w:szCs w:val="20"/>
          <w:rtl w:val="0"/>
        </w:rPr>
        <w:t xml:space="preserve">Engineering Mathematics, Engineering Physics, Computational thinking and structure development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27" w:line="232" w:lineRule="auto"/>
        <w:ind w:left="154" w:right="199" w:firstLine="0"/>
        <w:jc w:val="both"/>
        <w:rPr>
          <w:color w:val="000000"/>
          <w:sz w:val="20"/>
          <w:szCs w:val="20"/>
        </w:rPr>
      </w:pPr>
      <w:r w:rsidDel="00000000" w:rsidR="00000000" w:rsidRPr="00000000">
        <w:rPr>
          <w:b w:val="1"/>
          <w:color w:val="000000"/>
          <w:sz w:val="20"/>
          <w:szCs w:val="20"/>
          <w:rtl w:val="0"/>
        </w:rPr>
        <w:t xml:space="preserve">Rationale</w:t>
      </w:r>
      <w:r w:rsidDel="00000000" w:rsidR="00000000" w:rsidRPr="00000000">
        <w:rPr>
          <w:color w:val="000000"/>
          <w:sz w:val="20"/>
          <w:szCs w:val="20"/>
          <w:rtl w:val="0"/>
        </w:rPr>
        <w:t xml:space="preserve">: Fundamentals of Robotics introduces students to the essential concepts, such as sensors, actuators, control systems, and robot architecture. The structure of robotic </w:t>
      </w:r>
      <w:r w:rsidDel="00000000" w:rsidR="00000000" w:rsidRPr="00000000">
        <w:rPr>
          <w:sz w:val="20"/>
          <w:szCs w:val="20"/>
          <w:rtl w:val="0"/>
        </w:rPr>
        <w:t xml:space="preserve">systems</w:t>
      </w:r>
      <w:r w:rsidDel="00000000" w:rsidR="00000000" w:rsidRPr="00000000">
        <w:rPr>
          <w:color w:val="000000"/>
          <w:sz w:val="20"/>
          <w:szCs w:val="20"/>
          <w:rtl w:val="0"/>
        </w:rPr>
        <w:t xml:space="preserve"> is understood </w:t>
      </w:r>
      <w:r w:rsidDel="00000000" w:rsidR="00000000" w:rsidRPr="00000000">
        <w:rPr>
          <w:sz w:val="20"/>
          <w:szCs w:val="20"/>
          <w:rtl w:val="0"/>
        </w:rPr>
        <w:t xml:space="preserve">in the context</w:t>
      </w:r>
      <w:r w:rsidDel="00000000" w:rsidR="00000000" w:rsidRPr="00000000">
        <w:rPr>
          <w:color w:val="000000"/>
          <w:sz w:val="20"/>
          <w:szCs w:val="20"/>
          <w:rtl w:val="0"/>
        </w:rPr>
        <w:t xml:space="preserve"> </w:t>
      </w:r>
      <w:r w:rsidDel="00000000" w:rsidR="00000000" w:rsidRPr="00000000">
        <w:rPr>
          <w:sz w:val="20"/>
          <w:szCs w:val="20"/>
          <w:rtl w:val="0"/>
        </w:rPr>
        <w:t xml:space="preserve">of the mechanical</w:t>
      </w:r>
      <w:r w:rsidDel="00000000" w:rsidR="00000000" w:rsidRPr="00000000">
        <w:rPr>
          <w:color w:val="000000"/>
          <w:sz w:val="20"/>
          <w:szCs w:val="20"/>
          <w:rtl w:val="0"/>
        </w:rPr>
        <w:t xml:space="preserve">, electronic and programming domain. This foundational knowledge is critical for understanding how robotic systems operate and can be controlled in real world case scenarios. To end the subject, we move towards the basis of robot kinematics. The Coordinate Systems, Transformations &amp; Basic Robot Motion are few of the topics which will benefit the student into preparing necessary knowledge for studying the robotic kinematics.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7" w:line="232" w:lineRule="auto"/>
        <w:ind w:left="154" w:right="199" w:firstLine="0"/>
        <w:jc w:val="both"/>
        <w:rPr>
          <w:color w:val="000000"/>
          <w:sz w:val="20"/>
          <w:szCs w:val="20"/>
        </w:rPr>
      </w:pPr>
      <w:r w:rsidDel="00000000" w:rsidR="00000000" w:rsidRPr="00000000">
        <w:rPr>
          <w:color w:val="000000"/>
          <w:sz w:val="20"/>
          <w:szCs w:val="20"/>
          <w:rtl w:val="0"/>
        </w:rPr>
        <w:t xml:space="preserve">Teaching and Examination Scheme: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1" w:lineRule="auto"/>
        <w:rPr>
          <w:b w:val="1"/>
          <w:color w:val="000000"/>
          <w:sz w:val="7"/>
          <w:szCs w:val="7"/>
        </w:rPr>
      </w:pPr>
      <w:r w:rsidDel="00000000" w:rsidR="00000000" w:rsidRPr="00000000">
        <w:rPr>
          <w:rtl w:val="0"/>
        </w:rPr>
      </w:r>
    </w:p>
    <w:tbl>
      <w:tblPr>
        <w:tblStyle w:val="Table1"/>
        <w:tblW w:w="936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720"/>
        <w:gridCol w:w="720"/>
        <w:gridCol w:w="720"/>
        <w:gridCol w:w="1440"/>
        <w:gridCol w:w="1440"/>
        <w:gridCol w:w="1080"/>
        <w:gridCol w:w="720"/>
        <w:gridCol w:w="975"/>
        <w:gridCol w:w="825"/>
        <w:tblGridChange w:id="0">
          <w:tblGrid>
            <w:gridCol w:w="720"/>
            <w:gridCol w:w="720"/>
            <w:gridCol w:w="720"/>
            <w:gridCol w:w="720"/>
            <w:gridCol w:w="1440"/>
            <w:gridCol w:w="1440"/>
            <w:gridCol w:w="1080"/>
            <w:gridCol w:w="720"/>
            <w:gridCol w:w="975"/>
            <w:gridCol w:w="825"/>
          </w:tblGrid>
        </w:tblGridChange>
      </w:tblGrid>
      <w:tr>
        <w:trPr>
          <w:cantSplit w:val="1"/>
          <w:trHeight w:val="482" w:hRule="atLeast"/>
          <w:tblHeader w:val="1"/>
        </w:trPr>
        <w:tc>
          <w:tcPr>
            <w:gridSpan w:val="3"/>
            <w:tcBorders>
              <w:bottom w:color="000000" w:space="0" w:sz="8" w:val="single"/>
              <w:right w:color="000000" w:space="0" w:sz="8" w:val="single"/>
            </w:tcBorders>
            <w:shd w:fill="d2d2d2"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39" w:lineRule="auto"/>
              <w:ind w:left="310" w:firstLine="0"/>
              <w:rPr>
                <w:b w:val="1"/>
                <w:color w:val="000000"/>
                <w:sz w:val="18"/>
                <w:szCs w:val="18"/>
              </w:rPr>
            </w:pPr>
            <w:r w:rsidDel="00000000" w:rsidR="00000000" w:rsidRPr="00000000">
              <w:rPr>
                <w:b w:val="1"/>
                <w:color w:val="000000"/>
                <w:sz w:val="18"/>
                <w:szCs w:val="18"/>
                <w:rtl w:val="0"/>
              </w:rPr>
              <w:t xml:space="preserve">Teaching Scheme</w:t>
            </w:r>
          </w:p>
        </w:tc>
        <w:tc>
          <w:tcPr>
            <w:vMerge w:val="restart"/>
            <w:tcBorders>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 w:lineRule="auto"/>
              <w:rPr>
                <w:b w:val="1"/>
                <w:color w:val="000000"/>
                <w:sz w:val="21"/>
                <w:szCs w:val="2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 w:lineRule="auto"/>
              <w:ind w:left="95" w:firstLine="0"/>
              <w:rPr>
                <w:b w:val="1"/>
                <w:color w:val="000000"/>
                <w:sz w:val="18"/>
                <w:szCs w:val="18"/>
              </w:rPr>
            </w:pPr>
            <w:r w:rsidDel="00000000" w:rsidR="00000000" w:rsidRPr="00000000">
              <w:rPr>
                <w:b w:val="1"/>
                <w:color w:val="000000"/>
                <w:sz w:val="18"/>
                <w:szCs w:val="18"/>
                <w:rtl w:val="0"/>
              </w:rPr>
              <w:t xml:space="preserve">Credit</w:t>
            </w:r>
          </w:p>
        </w:tc>
        <w:tc>
          <w:tcPr>
            <w:gridSpan w:val="5"/>
            <w:tcBorders>
              <w:left w:color="000000" w:space="0" w:sz="8" w:val="single"/>
              <w:bottom w:color="000000" w:space="0" w:sz="12" w:val="single"/>
              <w:right w:color="000000" w:space="0" w:sz="8" w:val="single"/>
            </w:tcBorders>
            <w:shd w:fill="d2d2d2"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39" w:lineRule="auto"/>
              <w:ind w:left="1950" w:right="1939" w:firstLine="0"/>
              <w:jc w:val="center"/>
              <w:rPr>
                <w:b w:val="1"/>
                <w:color w:val="000000"/>
                <w:sz w:val="18"/>
                <w:szCs w:val="18"/>
              </w:rPr>
            </w:pPr>
            <w:r w:rsidDel="00000000" w:rsidR="00000000" w:rsidRPr="00000000">
              <w:rPr>
                <w:b w:val="1"/>
                <w:color w:val="000000"/>
                <w:sz w:val="18"/>
                <w:szCs w:val="18"/>
                <w:rtl w:val="0"/>
              </w:rPr>
              <w:t xml:space="preserve">Examination Scheme</w:t>
            </w:r>
          </w:p>
        </w:tc>
        <w:tc>
          <w:tcPr>
            <w:vMerge w:val="restart"/>
            <w:tcBorders>
              <w:left w:color="000000" w:space="0" w:sz="8" w:val="single"/>
              <w:bottom w:color="000000" w:space="0" w:sz="8" w:val="single"/>
            </w:tcBorders>
            <w:shd w:fill="d2d2d2"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7" w:lineRule="auto"/>
              <w:rPr>
                <w:b w:val="1"/>
                <w:color w:val="000000"/>
                <w:sz w:val="21"/>
                <w:szCs w:val="2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 w:lineRule="auto"/>
              <w:ind w:left="140" w:firstLine="0"/>
              <w:rPr>
                <w:b w:val="1"/>
                <w:color w:val="000000"/>
                <w:sz w:val="18"/>
                <w:szCs w:val="18"/>
              </w:rPr>
            </w:pPr>
            <w:r w:rsidDel="00000000" w:rsidR="00000000" w:rsidRPr="00000000">
              <w:rPr>
                <w:b w:val="1"/>
                <w:color w:val="000000"/>
                <w:sz w:val="18"/>
                <w:szCs w:val="18"/>
                <w:rtl w:val="0"/>
              </w:rPr>
              <w:t xml:space="preserve">Total</w:t>
            </w:r>
          </w:p>
        </w:tc>
      </w:tr>
      <w:tr>
        <w:trPr>
          <w:cantSplit w:val="1"/>
          <w:trHeight w:val="317" w:hRule="atLeast"/>
          <w:tblHeader w:val="1"/>
        </w:trPr>
        <w:tc>
          <w:tcPr>
            <w:vMerge w:val="restart"/>
            <w:tcBorders>
              <w:top w:color="000000" w:space="0" w:sz="8" w:val="single"/>
              <w:bottom w:color="000000" w:space="0" w:sz="8" w:val="single"/>
              <w:right w:color="000000" w:space="0" w:sz="8" w:val="single"/>
            </w:tcBorders>
            <w:shd w:fill="d2d2d2"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rPr>
                <w:b w:val="1"/>
                <w:color w:val="000000"/>
                <w:sz w:val="14"/>
                <w:szCs w:val="1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55" w:firstLine="0"/>
              <w:rPr>
                <w:b w:val="1"/>
                <w:color w:val="000000"/>
                <w:sz w:val="14"/>
                <w:szCs w:val="14"/>
              </w:rPr>
            </w:pPr>
            <w:r w:rsidDel="00000000" w:rsidR="00000000" w:rsidRPr="00000000">
              <w:rPr>
                <w:b w:val="1"/>
                <w:color w:val="000000"/>
                <w:sz w:val="14"/>
                <w:szCs w:val="14"/>
                <w:rtl w:val="0"/>
              </w:rPr>
              <w:t xml:space="preserve">Lect Hrs/</w:t>
            </w:r>
          </w:p>
        </w:tc>
        <w:tc>
          <w:tcPr>
            <w:vMerge w:val="restart"/>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 w:lineRule="auto"/>
              <w:rPr>
                <w:b w:val="1"/>
                <w:color w:val="000000"/>
                <w:sz w:val="14"/>
                <w:szCs w:val="1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91" w:firstLine="0"/>
              <w:rPr>
                <w:b w:val="1"/>
                <w:color w:val="000000"/>
                <w:sz w:val="14"/>
                <w:szCs w:val="14"/>
              </w:rPr>
            </w:pPr>
            <w:r w:rsidDel="00000000" w:rsidR="00000000" w:rsidRPr="00000000">
              <w:rPr>
                <w:b w:val="1"/>
                <w:color w:val="000000"/>
                <w:sz w:val="14"/>
                <w:szCs w:val="14"/>
                <w:rtl w:val="0"/>
              </w:rPr>
              <w:t xml:space="preserve">Tut Hrs/</w:t>
            </w:r>
          </w:p>
        </w:tc>
        <w:tc>
          <w:tcPr>
            <w:vMerge w:val="restart"/>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8" w:lineRule="auto"/>
              <w:rPr>
                <w:b w:val="1"/>
                <w:color w:val="000000"/>
                <w:sz w:val="14"/>
                <w:szCs w:val="1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32" w:lineRule="auto"/>
              <w:ind w:left="172" w:right="52" w:hanging="97"/>
              <w:rPr>
                <w:b w:val="1"/>
                <w:color w:val="000000"/>
                <w:sz w:val="14"/>
                <w:szCs w:val="14"/>
              </w:rPr>
            </w:pPr>
            <w:r w:rsidDel="00000000" w:rsidR="00000000" w:rsidRPr="00000000">
              <w:rPr>
                <w:b w:val="1"/>
                <w:color w:val="000000"/>
                <w:sz w:val="14"/>
                <w:szCs w:val="14"/>
                <w:rtl w:val="0"/>
              </w:rPr>
              <w:t xml:space="preserve">Lab Hrs/ Week</w:t>
            </w:r>
          </w:p>
        </w:tc>
        <w:tc>
          <w:tcPr>
            <w:vMerge w:val="continue"/>
            <w:tcBorders>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4"/>
                <w:szCs w:val="14"/>
              </w:rPr>
            </w:pPr>
            <w:r w:rsidDel="00000000" w:rsidR="00000000" w:rsidRPr="00000000">
              <w:rPr>
                <w:rtl w:val="0"/>
              </w:rPr>
            </w:r>
          </w:p>
        </w:tc>
        <w:tc>
          <w:tcPr>
            <w:gridSpan w:val="2"/>
            <w:tcBorders>
              <w:top w:color="000000" w:space="0" w:sz="12"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51" w:lineRule="auto"/>
              <w:ind w:left="1060" w:right="1049" w:firstLine="0"/>
              <w:jc w:val="center"/>
              <w:rPr>
                <w:b w:val="1"/>
                <w:color w:val="000000"/>
                <w:sz w:val="18"/>
                <w:szCs w:val="18"/>
              </w:rPr>
            </w:pPr>
            <w:r w:rsidDel="00000000" w:rsidR="00000000" w:rsidRPr="00000000">
              <w:rPr>
                <w:b w:val="1"/>
                <w:color w:val="000000"/>
                <w:sz w:val="18"/>
                <w:szCs w:val="18"/>
                <w:rtl w:val="0"/>
              </w:rPr>
              <w:t xml:space="preserve">External</w:t>
            </w:r>
          </w:p>
        </w:tc>
        <w:tc>
          <w:tcPr>
            <w:gridSpan w:val="3"/>
            <w:tcBorders>
              <w:top w:color="000000" w:space="0" w:sz="12"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51" w:lineRule="auto"/>
              <w:ind w:left="1060" w:right="1048" w:firstLine="0"/>
              <w:jc w:val="center"/>
              <w:rPr>
                <w:b w:val="1"/>
                <w:color w:val="000000"/>
                <w:sz w:val="18"/>
                <w:szCs w:val="18"/>
              </w:rPr>
            </w:pPr>
            <w:r w:rsidDel="00000000" w:rsidR="00000000" w:rsidRPr="00000000">
              <w:rPr>
                <w:b w:val="1"/>
                <w:color w:val="000000"/>
                <w:sz w:val="18"/>
                <w:szCs w:val="18"/>
                <w:rtl w:val="0"/>
              </w:rPr>
              <w:t xml:space="preserve">Internal</w:t>
            </w:r>
          </w:p>
        </w:tc>
        <w:tc>
          <w:tcPr>
            <w:vMerge w:val="continue"/>
            <w:tcBorders>
              <w:left w:color="000000" w:space="0" w:sz="8" w:val="single"/>
              <w:bottom w:color="000000" w:space="0" w:sz="8" w:val="single"/>
            </w:tcBorders>
            <w:shd w:fill="d2d2d2"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r>
      <w:tr>
        <w:trPr>
          <w:cantSplit w:val="1"/>
          <w:trHeight w:val="555" w:hRule="atLeast"/>
          <w:tblHeader w:val="1"/>
        </w:trPr>
        <w:tc>
          <w:tcPr>
            <w:vMerge w:val="continue"/>
            <w:tcBorders>
              <w:top w:color="000000" w:space="0" w:sz="8" w:val="single"/>
              <w:bottom w:color="000000" w:space="0" w:sz="8" w:val="single"/>
              <w:right w:color="000000" w:space="0" w:sz="8" w:val="single"/>
            </w:tcBorders>
            <w:shd w:fill="d2d2d2"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Merge w:val="continue"/>
            <w:tcBorders>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53" w:lineRule="auto"/>
              <w:ind w:left="10" w:firstLine="0"/>
              <w:jc w:val="center"/>
              <w:rPr>
                <w:b w:val="1"/>
                <w:color w:val="000000"/>
                <w:sz w:val="18"/>
                <w:szCs w:val="18"/>
              </w:rPr>
            </w:pPr>
            <w:r w:rsidDel="00000000" w:rsidR="00000000" w:rsidRPr="00000000">
              <w:rPr>
                <w:b w:val="1"/>
                <w:color w:val="000000"/>
                <w:sz w:val="18"/>
                <w:szCs w:val="18"/>
                <w:rtl w:val="0"/>
              </w:rPr>
              <w:t xml:space="preserve">T</w:t>
            </w:r>
          </w:p>
        </w:tc>
        <w:tc>
          <w:tcPr>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53" w:lineRule="auto"/>
              <w:ind w:left="11" w:firstLine="0"/>
              <w:jc w:val="center"/>
              <w:rPr>
                <w:b w:val="1"/>
                <w:color w:val="000000"/>
                <w:sz w:val="18"/>
                <w:szCs w:val="18"/>
              </w:rPr>
            </w:pPr>
            <w:r w:rsidDel="00000000" w:rsidR="00000000" w:rsidRPr="00000000">
              <w:rPr>
                <w:b w:val="1"/>
                <w:color w:val="000000"/>
                <w:sz w:val="18"/>
                <w:szCs w:val="18"/>
                <w:rtl w:val="0"/>
              </w:rPr>
              <w:t xml:space="preserve">P</w:t>
            </w:r>
          </w:p>
        </w:tc>
        <w:tc>
          <w:tcPr>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53" w:lineRule="auto"/>
              <w:ind w:left="480" w:firstLine="0"/>
              <w:rPr>
                <w:b w:val="1"/>
                <w:color w:val="000000"/>
                <w:sz w:val="18"/>
                <w:szCs w:val="18"/>
              </w:rPr>
            </w:pPr>
            <w:r w:rsidDel="00000000" w:rsidR="00000000" w:rsidRPr="00000000">
              <w:rPr>
                <w:b w:val="1"/>
                <w:color w:val="000000"/>
                <w:sz w:val="18"/>
                <w:szCs w:val="18"/>
                <w:rtl w:val="0"/>
              </w:rPr>
              <w:t xml:space="preserve">T</w:t>
            </w:r>
          </w:p>
        </w:tc>
        <w:tc>
          <w:tcPr>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53" w:lineRule="auto"/>
              <w:ind w:left="209" w:right="200" w:firstLine="0"/>
              <w:jc w:val="center"/>
              <w:rPr>
                <w:b w:val="1"/>
                <w:color w:val="000000"/>
                <w:sz w:val="18"/>
                <w:szCs w:val="18"/>
              </w:rPr>
            </w:pPr>
            <w:r w:rsidDel="00000000" w:rsidR="00000000" w:rsidRPr="00000000">
              <w:rPr>
                <w:b w:val="1"/>
                <w:color w:val="000000"/>
                <w:sz w:val="18"/>
                <w:szCs w:val="18"/>
                <w:rtl w:val="0"/>
              </w:rPr>
              <w:t xml:space="preserve">CE</w:t>
            </w:r>
          </w:p>
        </w:tc>
        <w:tc>
          <w:tcPr>
            <w:tcBorders>
              <w:top w:color="000000" w:space="0" w:sz="8" w:val="single"/>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53" w:lineRule="auto"/>
              <w:ind w:left="475" w:firstLine="0"/>
              <w:rPr>
                <w:b w:val="1"/>
                <w:color w:val="000000"/>
                <w:sz w:val="18"/>
                <w:szCs w:val="18"/>
              </w:rPr>
            </w:pPr>
            <w:r w:rsidDel="00000000" w:rsidR="00000000" w:rsidRPr="00000000">
              <w:rPr>
                <w:b w:val="1"/>
                <w:color w:val="000000"/>
                <w:sz w:val="18"/>
                <w:szCs w:val="18"/>
                <w:rtl w:val="0"/>
              </w:rPr>
              <w:t xml:space="preserve">P</w:t>
            </w:r>
          </w:p>
        </w:tc>
        <w:tc>
          <w:tcPr>
            <w:vMerge w:val="continue"/>
            <w:tcBorders>
              <w:left w:color="000000" w:space="0" w:sz="8" w:val="single"/>
              <w:bottom w:color="000000" w:space="0" w:sz="8" w:val="single"/>
            </w:tcBorders>
            <w:shd w:fill="d2d2d2"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r>
      <w:tr>
        <w:trPr>
          <w:cantSplit w:val="1"/>
          <w:trHeight w:val="320" w:hRule="atLeast"/>
          <w:tblHeader w:val="1"/>
        </w:trPr>
        <w:tc>
          <w:tcPr>
            <w:tcBorders>
              <w:top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color w:val="000000"/>
                <w:sz w:val="18"/>
                <w:szCs w:val="18"/>
                <w:rtl w:val="0"/>
              </w:rPr>
              <w:t xml:space="preserve">3</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color w:val="000000"/>
                <w:sz w:val="18"/>
                <w:szCs w:val="18"/>
                <w:rtl w:val="0"/>
              </w:rPr>
              <w:t xml:space="preserve">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color w:val="000000"/>
                <w:sz w:val="18"/>
                <w:szCs w:val="18"/>
                <w:rtl w:val="0"/>
              </w:rPr>
              <w:t xml:space="preserve">60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5" w:lineRule="auto"/>
              <w:ind w:left="595" w:right="584" w:firstLine="0"/>
              <w:jc w:val="center"/>
              <w:rPr>
                <w:color w:val="000000"/>
                <w:sz w:val="18"/>
                <w:szCs w:val="18"/>
              </w:rPr>
            </w:pP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5" w:lineRule="auto"/>
              <w:ind w:left="504" w:firstLine="0"/>
              <w:rPr>
                <w:color w:val="000000"/>
                <w:sz w:val="18"/>
                <w:szCs w:val="18"/>
              </w:rPr>
            </w:pPr>
            <w:r w:rsidDel="00000000" w:rsidR="00000000" w:rsidRPr="00000000">
              <w:rPr>
                <w:color w:val="000000"/>
                <w:sz w:val="18"/>
                <w:szCs w:val="18"/>
                <w:rtl w:val="0"/>
              </w:rPr>
              <w:t xml:space="preserve">20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55" w:lineRule="auto"/>
              <w:ind w:left="9" w:firstLine="0"/>
              <w:jc w:val="center"/>
              <w:rPr>
                <w:color w:val="000000"/>
                <w:sz w:val="18"/>
                <w:szCs w:val="18"/>
              </w:rPr>
            </w:pPr>
            <w:r w:rsidDel="00000000" w:rsidR="00000000" w:rsidRPr="00000000">
              <w:rPr>
                <w:color w:val="000000"/>
                <w:sz w:val="18"/>
                <w:szCs w:val="18"/>
                <w:rtl w:val="0"/>
              </w:rPr>
              <w:t xml:space="preserve">20</w:t>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55" w:lineRule="auto"/>
              <w:ind w:left="435" w:firstLine="0"/>
              <w:rPr>
                <w:color w:val="000000"/>
                <w:sz w:val="18"/>
                <w:szCs w:val="18"/>
              </w:rPr>
            </w:pP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55" w:lineRule="auto"/>
              <w:ind w:left="209" w:right="198" w:firstLine="0"/>
              <w:jc w:val="center"/>
              <w:rPr>
                <w:color w:val="000000"/>
                <w:sz w:val="18"/>
                <w:szCs w:val="18"/>
              </w:rPr>
            </w:pPr>
            <w:r w:rsidDel="00000000" w:rsidR="00000000" w:rsidRPr="00000000">
              <w:rPr>
                <w:color w:val="000000"/>
                <w:sz w:val="18"/>
                <w:szCs w:val="18"/>
                <w:rtl w:val="0"/>
              </w:rPr>
              <w:t xml:space="preserve">1</w:t>
            </w:r>
            <w:r w:rsidDel="00000000" w:rsidR="00000000" w:rsidRPr="00000000">
              <w:rPr>
                <w:sz w:val="18"/>
                <w:szCs w:val="18"/>
                <w:rtl w:val="0"/>
              </w:rPr>
              <w:t xml:space="preserve">0</w:t>
            </w:r>
            <w:r w:rsidDel="00000000" w:rsidR="00000000" w:rsidRPr="00000000">
              <w:rPr>
                <w:color w:val="000000"/>
                <w:sz w:val="18"/>
                <w:szCs w:val="18"/>
                <w:rtl w:val="0"/>
              </w:rPr>
              <w:t xml:space="preserve">0</w:t>
            </w:r>
          </w:p>
        </w:tc>
      </w:tr>
    </w:tbl>
    <w:p w:rsidR="00000000" w:rsidDel="00000000" w:rsidP="00000000" w:rsidRDefault="00000000" w:rsidRPr="00000000" w14:paraId="0000003A">
      <w:pPr>
        <w:spacing w:before="34" w:lineRule="auto"/>
        <w:ind w:left="158" w:firstLine="0"/>
        <w:rPr>
          <w:sz w:val="16"/>
          <w:szCs w:val="16"/>
        </w:rPr>
      </w:pPr>
      <w:r w:rsidDel="00000000" w:rsidR="00000000" w:rsidRPr="00000000">
        <w:rPr>
          <w:b w:val="1"/>
          <w:sz w:val="16"/>
          <w:szCs w:val="16"/>
          <w:rtl w:val="0"/>
        </w:rPr>
        <w:t xml:space="preserve">Lect </w:t>
      </w:r>
      <w:r w:rsidDel="00000000" w:rsidR="00000000" w:rsidRPr="00000000">
        <w:rPr>
          <w:sz w:val="16"/>
          <w:szCs w:val="16"/>
          <w:rtl w:val="0"/>
        </w:rPr>
        <w:t xml:space="preserve">- Lecture, </w:t>
      </w:r>
      <w:r w:rsidDel="00000000" w:rsidR="00000000" w:rsidRPr="00000000">
        <w:rPr>
          <w:b w:val="1"/>
          <w:sz w:val="16"/>
          <w:szCs w:val="16"/>
          <w:rtl w:val="0"/>
        </w:rPr>
        <w:t xml:space="preserve">Tut </w:t>
      </w:r>
      <w:r w:rsidDel="00000000" w:rsidR="00000000" w:rsidRPr="00000000">
        <w:rPr>
          <w:sz w:val="16"/>
          <w:szCs w:val="16"/>
          <w:rtl w:val="0"/>
        </w:rPr>
        <w:t xml:space="preserve">- Tutorial, </w:t>
      </w:r>
      <w:r w:rsidDel="00000000" w:rsidR="00000000" w:rsidRPr="00000000">
        <w:rPr>
          <w:b w:val="1"/>
          <w:sz w:val="16"/>
          <w:szCs w:val="16"/>
          <w:rtl w:val="0"/>
        </w:rPr>
        <w:t xml:space="preserve">Lab </w:t>
      </w:r>
      <w:r w:rsidDel="00000000" w:rsidR="00000000" w:rsidRPr="00000000">
        <w:rPr>
          <w:sz w:val="16"/>
          <w:szCs w:val="16"/>
          <w:rtl w:val="0"/>
        </w:rPr>
        <w:t xml:space="preserve">- Lab, </w:t>
      </w:r>
      <w:r w:rsidDel="00000000" w:rsidR="00000000" w:rsidRPr="00000000">
        <w:rPr>
          <w:b w:val="1"/>
          <w:sz w:val="16"/>
          <w:szCs w:val="16"/>
          <w:rtl w:val="0"/>
        </w:rPr>
        <w:t xml:space="preserve">T </w:t>
      </w:r>
      <w:r w:rsidDel="00000000" w:rsidR="00000000" w:rsidRPr="00000000">
        <w:rPr>
          <w:sz w:val="16"/>
          <w:szCs w:val="16"/>
          <w:rtl w:val="0"/>
        </w:rPr>
        <w:t xml:space="preserve">- Theory, </w:t>
      </w:r>
      <w:r w:rsidDel="00000000" w:rsidR="00000000" w:rsidRPr="00000000">
        <w:rPr>
          <w:b w:val="1"/>
          <w:sz w:val="16"/>
          <w:szCs w:val="16"/>
          <w:rtl w:val="0"/>
        </w:rPr>
        <w:t xml:space="preserve">P </w:t>
      </w:r>
      <w:r w:rsidDel="00000000" w:rsidR="00000000" w:rsidRPr="00000000">
        <w:rPr>
          <w:sz w:val="16"/>
          <w:szCs w:val="16"/>
          <w:rtl w:val="0"/>
        </w:rPr>
        <w:t xml:space="preserve">- Practical, </w:t>
      </w:r>
      <w:r w:rsidDel="00000000" w:rsidR="00000000" w:rsidRPr="00000000">
        <w:rPr>
          <w:b w:val="1"/>
          <w:sz w:val="16"/>
          <w:szCs w:val="16"/>
          <w:rtl w:val="0"/>
        </w:rPr>
        <w:t xml:space="preserve">CE </w:t>
      </w:r>
      <w:r w:rsidDel="00000000" w:rsidR="00000000" w:rsidRPr="00000000">
        <w:rPr>
          <w:sz w:val="16"/>
          <w:szCs w:val="16"/>
          <w:rtl w:val="0"/>
        </w:rPr>
        <w:t xml:space="preserve">- CE, </w:t>
      </w:r>
      <w:r w:rsidDel="00000000" w:rsidR="00000000" w:rsidRPr="00000000">
        <w:rPr>
          <w:b w:val="1"/>
          <w:sz w:val="16"/>
          <w:szCs w:val="16"/>
          <w:rtl w:val="0"/>
        </w:rPr>
        <w:t xml:space="preserve">T </w:t>
      </w:r>
      <w:r w:rsidDel="00000000" w:rsidR="00000000" w:rsidRPr="00000000">
        <w:rPr>
          <w:sz w:val="16"/>
          <w:szCs w:val="16"/>
          <w:rtl w:val="0"/>
        </w:rPr>
        <w:t xml:space="preserve">- Theory, </w:t>
      </w:r>
      <w:r w:rsidDel="00000000" w:rsidR="00000000" w:rsidRPr="00000000">
        <w:rPr>
          <w:b w:val="1"/>
          <w:sz w:val="16"/>
          <w:szCs w:val="16"/>
          <w:rtl w:val="0"/>
        </w:rPr>
        <w:t xml:space="preserve">P </w:t>
      </w:r>
      <w:r w:rsidDel="00000000" w:rsidR="00000000" w:rsidRPr="00000000">
        <w:rPr>
          <w:sz w:val="16"/>
          <w:szCs w:val="16"/>
          <w:rtl w:val="0"/>
        </w:rPr>
        <w:t xml:space="preserve">- Practical</w:t>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154" w:firstLine="0"/>
        <w:rPr>
          <w:b w:val="1"/>
          <w:color w:val="000000"/>
          <w:sz w:val="20"/>
          <w:szCs w:val="20"/>
        </w:rPr>
      </w:pPr>
      <w:r w:rsidDel="00000000" w:rsidR="00000000" w:rsidRPr="00000000">
        <w:rPr>
          <w:b w:val="1"/>
          <w:color w:val="000000"/>
          <w:sz w:val="20"/>
          <w:szCs w:val="20"/>
          <w:rtl w:val="0"/>
        </w:rPr>
        <w:t xml:space="preserve">Content:</w:t>
      </w:r>
    </w:p>
    <w:tbl>
      <w:tblPr>
        <w:tblStyle w:val="Table2"/>
        <w:tblW w:w="9339.0" w:type="dxa"/>
        <w:jc w:val="left"/>
        <w:tblInd w:w="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
        <w:gridCol w:w="6761"/>
        <w:gridCol w:w="958"/>
        <w:gridCol w:w="1040"/>
        <w:tblGridChange w:id="0">
          <w:tblGrid>
            <w:gridCol w:w="580"/>
            <w:gridCol w:w="6761"/>
            <w:gridCol w:w="958"/>
            <w:gridCol w:w="1040"/>
          </w:tblGrid>
        </w:tblGridChange>
      </w:tblGrid>
      <w:tr>
        <w:trPr>
          <w:cantSplit w:val="0"/>
          <w:trHeight w:val="506" w:hRule="atLeast"/>
          <w:tblHeader w:val="0"/>
        </w:trPr>
        <w:tc>
          <w:tcPr>
            <w:tcBorders>
              <w:bottom w:color="000000" w:space="0" w:sz="8" w:val="single"/>
              <w:right w:color="000000" w:space="0" w:sz="8" w:val="single"/>
            </w:tcBorders>
            <w:shd w:fill="d2d2d2"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35" w:lineRule="auto"/>
              <w:ind w:left="98" w:right="87" w:firstLine="0"/>
              <w:jc w:val="center"/>
              <w:rPr>
                <w:color w:val="000000"/>
                <w:sz w:val="20"/>
                <w:szCs w:val="20"/>
              </w:rPr>
            </w:pPr>
            <w:r w:rsidDel="00000000" w:rsidR="00000000" w:rsidRPr="00000000">
              <w:rPr>
                <w:color w:val="000000"/>
                <w:sz w:val="20"/>
                <w:szCs w:val="20"/>
                <w:rtl w:val="0"/>
              </w:rPr>
              <w:t xml:space="preserve">Sr.</w:t>
            </w:r>
          </w:p>
        </w:tc>
        <w:tc>
          <w:tcPr>
            <w:tcBorders>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35" w:lineRule="auto"/>
              <w:ind w:left="2900" w:right="2890" w:firstLine="0"/>
              <w:jc w:val="center"/>
              <w:rPr>
                <w:b w:val="1"/>
                <w:color w:val="000000"/>
                <w:sz w:val="20"/>
                <w:szCs w:val="20"/>
              </w:rPr>
            </w:pPr>
            <w:r w:rsidDel="00000000" w:rsidR="00000000" w:rsidRPr="00000000">
              <w:rPr>
                <w:b w:val="1"/>
                <w:color w:val="000000"/>
                <w:sz w:val="20"/>
                <w:szCs w:val="20"/>
                <w:rtl w:val="0"/>
              </w:rPr>
              <w:t xml:space="preserve">Topic</w:t>
            </w:r>
          </w:p>
        </w:tc>
        <w:tc>
          <w:tcPr>
            <w:tcBorders>
              <w:left w:color="000000" w:space="0" w:sz="8" w:val="single"/>
              <w:bottom w:color="000000" w:space="0" w:sz="8" w:val="single"/>
              <w:right w:color="000000" w:space="0" w:sz="8" w:val="single"/>
            </w:tcBorders>
            <w:shd w:fill="d2d2d2"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35" w:lineRule="auto"/>
              <w:ind w:left="173" w:right="161" w:firstLine="0"/>
              <w:jc w:val="center"/>
              <w:rPr>
                <w:b w:val="1"/>
                <w:color w:val="000000"/>
                <w:sz w:val="20"/>
                <w:szCs w:val="20"/>
              </w:rPr>
            </w:pPr>
            <w:r w:rsidDel="00000000" w:rsidR="00000000" w:rsidRPr="00000000">
              <w:rPr>
                <w:b w:val="1"/>
                <w:color w:val="000000"/>
                <w:sz w:val="20"/>
                <w:szCs w:val="20"/>
                <w:rtl w:val="0"/>
              </w:rPr>
              <w:t xml:space="preserve">Weightage</w:t>
            </w:r>
          </w:p>
        </w:tc>
        <w:tc>
          <w:tcPr>
            <w:tcBorders>
              <w:left w:color="000000" w:space="0" w:sz="8" w:val="single"/>
              <w:bottom w:color="000000" w:space="0" w:sz="8" w:val="single"/>
            </w:tcBorders>
            <w:shd w:fill="d2d2d2"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9" w:line="232" w:lineRule="auto"/>
              <w:ind w:left="323" w:right="77" w:hanging="273"/>
              <w:rPr>
                <w:b w:val="1"/>
                <w:color w:val="000000"/>
                <w:sz w:val="20"/>
                <w:szCs w:val="20"/>
              </w:rPr>
            </w:pPr>
            <w:r w:rsidDel="00000000" w:rsidR="00000000" w:rsidRPr="00000000">
              <w:rPr>
                <w:b w:val="1"/>
                <w:color w:val="000000"/>
                <w:sz w:val="20"/>
                <w:szCs w:val="20"/>
                <w:rtl w:val="0"/>
              </w:rPr>
              <w:t xml:space="preserve">TeachingHrs.</w:t>
            </w:r>
          </w:p>
        </w:tc>
      </w:tr>
      <w:tr>
        <w:trPr>
          <w:cantSplit w:val="0"/>
          <w:trHeight w:val="704"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55" w:lineRule="auto"/>
              <w:jc w:val="center"/>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55" w:lineRule="auto"/>
              <w:jc w:val="center"/>
              <w:rPr>
                <w:color w:val="000000"/>
              </w:rPr>
            </w:pPr>
            <w:r w:rsidDel="00000000" w:rsidR="00000000" w:rsidRPr="00000000">
              <w:rPr>
                <w:color w:val="000000"/>
                <w:rtl w:val="0"/>
              </w:rPr>
              <w:t xml:space="preserve">1</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64" w:lineRule="auto"/>
              <w:ind w:left="11" w:firstLine="0"/>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Foundational Prerequisites for Robotics</w:t>
            </w:r>
            <w:r w:rsidDel="00000000" w:rsidR="00000000" w:rsidRPr="00000000">
              <w:rPr>
                <w:rFonts w:ascii="Times New Roman" w:cs="Times New Roman" w:eastAsia="Times New Roman" w:hAnsi="Times New Roman"/>
                <w:sz w:val="24"/>
                <w:szCs w:val="24"/>
                <w:rtl w:val="0"/>
              </w:rPr>
              <w:t xml:space="preserve">: Matrix and vector operations, Basic coordinate geometry: Cartesian plane, points, lines, and angles, Introduction to transformation matrices and rotations.</w:t>
              <w:br w:type="textWrapping"/>
              <w:t xml:space="preserve">Fundamental mechanics: force, torque, energy, and work. </w:t>
              <w:br w:type="textWrapping"/>
              <w:t xml:space="preserve">Basic kinematics: motion (linear and rotational) and equilibrium.  Fundamentals of logical sequencing and algorithmic thinking</w:t>
              <w:br w:type="textWrapping"/>
              <w:t xml:space="preserve">What is robotics? Historical perspective and evolution</w:t>
              <w:br w:type="textWrapping"/>
              <w:t xml:space="preserve">Introducing basic classifications and applications of robots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704"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55" w:lineRule="auto"/>
              <w:jc w:val="center"/>
              <w:rPr>
                <w:color w:val="000000"/>
              </w:rPr>
            </w:pPr>
            <w:r w:rsidDel="00000000" w:rsidR="00000000" w:rsidRPr="00000000">
              <w:rPr>
                <w:color w:val="00000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Introduction &amp; Historical Evolution of Robotics:</w:t>
              <w:br w:type="textWrapping"/>
            </w:r>
            <w:r w:rsidDel="00000000" w:rsidR="00000000" w:rsidRPr="00000000">
              <w:rPr>
                <w:rFonts w:ascii="Times New Roman" w:cs="Times New Roman" w:eastAsia="Times New Roman" w:hAnsi="Times New Roman"/>
                <w:b w:val="1"/>
                <w:sz w:val="24"/>
                <w:szCs w:val="24"/>
                <w:rtl w:val="0"/>
              </w:rPr>
              <w:t xml:space="preserve">Defining Robotics:</w:t>
            </w:r>
            <w:r w:rsidDel="00000000" w:rsidR="00000000" w:rsidRPr="00000000">
              <w:rPr>
                <w:rFonts w:ascii="Times New Roman" w:cs="Times New Roman" w:eastAsia="Times New Roman" w:hAnsi="Times New Roman"/>
                <w:sz w:val="24"/>
                <w:szCs w:val="24"/>
                <w:rtl w:val="0"/>
              </w:rPr>
              <w:t xml:space="preserve"> Clarify what robotics entails in modern industry and research. Establish the scope of mechanical, electrical, and computational components.</w:t>
              <w:br w:type="textWrapping"/>
            </w:r>
            <w:r w:rsidDel="00000000" w:rsidR="00000000" w:rsidRPr="00000000">
              <w:rPr>
                <w:rFonts w:ascii="Times New Roman" w:cs="Times New Roman" w:eastAsia="Times New Roman" w:hAnsi="Times New Roman"/>
                <w:b w:val="1"/>
                <w:sz w:val="24"/>
                <w:szCs w:val="24"/>
                <w:rtl w:val="0"/>
              </w:rPr>
              <w:t xml:space="preserve">Historical Timeline:</w:t>
            </w:r>
            <w:r w:rsidDel="00000000" w:rsidR="00000000" w:rsidRPr="00000000">
              <w:rPr>
                <w:rFonts w:ascii="Times New Roman" w:cs="Times New Roman" w:eastAsia="Times New Roman" w:hAnsi="Times New Roman"/>
                <w:sz w:val="24"/>
                <w:szCs w:val="24"/>
                <w:rtl w:val="0"/>
              </w:rPr>
              <w:t xml:space="preserve"> Milestones from early automatons to modern intelligent systems. Impact of industrial and technological revolutions.</w:t>
              <w:br w:type="textWrapping"/>
            </w:r>
            <w:r w:rsidDel="00000000" w:rsidR="00000000" w:rsidRPr="00000000">
              <w:rPr>
                <w:rFonts w:ascii="Times New Roman" w:cs="Times New Roman" w:eastAsia="Times New Roman" w:hAnsi="Times New Roman"/>
                <w:b w:val="1"/>
                <w:sz w:val="24"/>
                <w:szCs w:val="24"/>
                <w:rtl w:val="0"/>
              </w:rPr>
              <w:t xml:space="preserve">Applications and Case Studies: </w:t>
            </w:r>
            <w:r w:rsidDel="00000000" w:rsidR="00000000" w:rsidRPr="00000000">
              <w:rPr>
                <w:rFonts w:ascii="Times New Roman" w:cs="Times New Roman" w:eastAsia="Times New Roman" w:hAnsi="Times New Roman"/>
                <w:sz w:val="24"/>
                <w:szCs w:val="24"/>
                <w:rtl w:val="0"/>
              </w:rPr>
              <w:t xml:space="preserve">Overview of industrial, healthcare, service, and research robots. Discussion on ethics and societal impact.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704"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Robotic Components &amp; Architecture: </w:t>
            </w:r>
            <w:r w:rsidDel="00000000" w:rsidR="00000000" w:rsidRPr="00000000">
              <w:rPr>
                <w:rFonts w:ascii="Times New Roman" w:cs="Times New Roman" w:eastAsia="Times New Roman" w:hAnsi="Times New Roman"/>
                <w:b w:val="1"/>
                <w:sz w:val="24"/>
                <w:szCs w:val="24"/>
                <w:rtl w:val="0"/>
              </w:rPr>
              <w:t xml:space="preserve">Mechanical Components: </w:t>
            </w:r>
            <w:r w:rsidDel="00000000" w:rsidR="00000000" w:rsidRPr="00000000">
              <w:rPr>
                <w:rFonts w:ascii="Times New Roman" w:cs="Times New Roman" w:eastAsia="Times New Roman" w:hAnsi="Times New Roman"/>
                <w:sz w:val="24"/>
                <w:szCs w:val="24"/>
                <w:rtl w:val="0"/>
              </w:rPr>
              <w:t xml:space="preserve">Structure types: articulated, mobile, humanoid, etc. Joints and linkages—how physical motion is enabled.</w:t>
              <w:br w:type="textWrapping"/>
            </w:r>
            <w:r w:rsidDel="00000000" w:rsidR="00000000" w:rsidRPr="00000000">
              <w:rPr>
                <w:rFonts w:ascii="Times New Roman" w:cs="Times New Roman" w:eastAsia="Times New Roman" w:hAnsi="Times New Roman"/>
                <w:b w:val="1"/>
                <w:sz w:val="24"/>
                <w:szCs w:val="24"/>
                <w:rtl w:val="0"/>
              </w:rPr>
              <w:t xml:space="preserve">Sensors &amp; Actuators: </w:t>
            </w:r>
            <w:r w:rsidDel="00000000" w:rsidR="00000000" w:rsidRPr="00000000">
              <w:rPr>
                <w:rFonts w:ascii="Times New Roman" w:cs="Times New Roman" w:eastAsia="Times New Roman" w:hAnsi="Times New Roman"/>
                <w:sz w:val="24"/>
                <w:szCs w:val="24"/>
                <w:rtl w:val="0"/>
              </w:rPr>
              <w:t xml:space="preserve">Types of sensors (proximity, vision, environmental) and their roles. Different actuation systems (electric, pneumatic, hydraulic).</w:t>
              <w:br w:type="textWrapping"/>
            </w:r>
            <w:r w:rsidDel="00000000" w:rsidR="00000000" w:rsidRPr="00000000">
              <w:rPr>
                <w:rFonts w:ascii="Times New Roman" w:cs="Times New Roman" w:eastAsia="Times New Roman" w:hAnsi="Times New Roman"/>
                <w:b w:val="1"/>
                <w:sz w:val="24"/>
                <w:szCs w:val="24"/>
                <w:rtl w:val="0"/>
              </w:rPr>
              <w:t xml:space="preserve">Embedded Systems Overview:</w:t>
            </w:r>
            <w:r w:rsidDel="00000000" w:rsidR="00000000" w:rsidRPr="00000000">
              <w:rPr>
                <w:rFonts w:ascii="Times New Roman" w:cs="Times New Roman" w:eastAsia="Times New Roman" w:hAnsi="Times New Roman"/>
                <w:sz w:val="24"/>
                <w:szCs w:val="24"/>
                <w:rtl w:val="0"/>
              </w:rPr>
              <w:t xml:space="preserve"> Basic operating principles of microcontrollers and integrated circuits. How hardware elements interconnect within a robot.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233"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Systems &amp; Control Fundamentals:</w:t>
              <w:br w:type="textWrapping"/>
            </w:r>
            <w:r w:rsidDel="00000000" w:rsidR="00000000" w:rsidRPr="00000000">
              <w:rPr>
                <w:rFonts w:ascii="Times New Roman" w:cs="Times New Roman" w:eastAsia="Times New Roman" w:hAnsi="Times New Roman"/>
                <w:b w:val="1"/>
                <w:sz w:val="24"/>
                <w:szCs w:val="24"/>
                <w:rtl w:val="0"/>
              </w:rPr>
              <w:t xml:space="preserve">Control Theory in Robotics: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Contrast open-loop versus closed-loop control.</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Feedback principles and the conceptual overview of PID controllers.</w:t>
            </w:r>
            <w:r w:rsidDel="00000000" w:rsidR="00000000" w:rsidRPr="00000000">
              <w:rPr>
                <w:rFonts w:ascii="Times New Roman" w:cs="Times New Roman" w:eastAsia="Times New Roman" w:hAnsi="Times New Roman"/>
                <w:b w:val="1"/>
                <w:sz w:val="27"/>
                <w:szCs w:val="27"/>
                <w:rtl w:val="0"/>
              </w:rPr>
              <w:br w:type="textWrapping"/>
            </w:r>
            <w:r w:rsidDel="00000000" w:rsidR="00000000" w:rsidRPr="00000000">
              <w:rPr>
                <w:rFonts w:ascii="Times New Roman" w:cs="Times New Roman" w:eastAsia="Times New Roman" w:hAnsi="Times New Roman"/>
                <w:b w:val="1"/>
                <w:sz w:val="24"/>
                <w:szCs w:val="24"/>
                <w:rtl w:val="0"/>
              </w:rPr>
              <w:t xml:space="preserve">Embedded Control Systems:</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electronic circuits and sensors integration to form a control system.</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Case examples of sensors feeding data to actuators.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704"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55" w:lineRule="auto"/>
              <w:jc w:val="center"/>
              <w:rPr>
                <w:color w:val="000000"/>
              </w:rPr>
            </w:pPr>
            <w:r w:rsidDel="00000000" w:rsidR="00000000" w:rsidRPr="00000000">
              <w:rPr>
                <w:color w:val="000000"/>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ind w:right="99"/>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Coordinate Systems, Transformations &amp; Basic Robot Motion:</w:t>
            </w:r>
          </w:p>
          <w:p w:rsidR="00000000" w:rsidDel="00000000" w:rsidP="00000000" w:rsidRDefault="00000000" w:rsidRPr="00000000" w14:paraId="00000055">
            <w:pPr>
              <w:ind w:right="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Systems: Cartesian space versus joint space.</w:t>
            </w:r>
          </w:p>
          <w:p w:rsidR="00000000" w:rsidDel="00000000" w:rsidP="00000000" w:rsidRDefault="00000000" w:rsidRPr="00000000" w14:paraId="00000056">
            <w:pPr>
              <w:ind w:right="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techniques for transitioning between coordinate systems.</w:t>
            </w:r>
          </w:p>
          <w:p w:rsidR="00000000" w:rsidDel="00000000" w:rsidP="00000000" w:rsidRDefault="00000000" w:rsidRPr="00000000" w14:paraId="00000057">
            <w:pPr>
              <w:ind w:right="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 Body Transformations: Introduction to homogeneous transformation matrices, examples demonstrating rotations and translations.</w:t>
            </w:r>
          </w:p>
          <w:p w:rsidR="00000000" w:rsidDel="00000000" w:rsidP="00000000" w:rsidRDefault="00000000" w:rsidRPr="00000000" w14:paraId="00000058">
            <w:pPr>
              <w:ind w:right="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of Freedom (DOF): Concept of DOF in robots and its impact on movement capabilities. How joint configurations define a robot’s ability to navigate and manipulate.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ind w:left="154" w:firstLine="0"/>
        <w:rPr>
          <w:b w:val="1"/>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Course outcome: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a clear understanding of foundational mathematical, mechanical, and computational concepts necessary for robotics, including matrix operations, kinematics, and logical sequencing.</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in-depth knowledge of robotics, including its historical evolution, fundamental classifications, and diverse applications across industries, with an awareness of ethical and societal implications.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ability to identify and explain key components of robotic systems, such as mechanical structures, sensors, actuators, and embedded systems, and their interconnections.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and analyze the principles of control theory, including open-loop and closed-loop systems, and learn to apply feedback mechanisms for robotic control using embedded systems.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pply the concepts of coordinate systems, transformations, and degrees of freedom to analyze and describe robot movement and manipulation.</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Books:</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 Introduction to Robotics By S. K. Saha | Mc Graw Hill publication</w:t>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 Fundamentals of Robotics, Analysis &amp; Control by Schilling By Robert J., | Prentice Hall of India.</w:t>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 Introduction to Robotics, Mechanics and </w:t>
      </w:r>
      <w:r w:rsidDel="00000000" w:rsidR="00000000" w:rsidRPr="00000000">
        <w:rPr>
          <w:sz w:val="20"/>
          <w:szCs w:val="20"/>
          <w:rtl w:val="0"/>
        </w:rPr>
        <w:t xml:space="preserve">Control</w:t>
      </w:r>
      <w:r w:rsidDel="00000000" w:rsidR="00000000" w:rsidRPr="00000000">
        <w:rPr>
          <w:color w:val="000000"/>
          <w:sz w:val="20"/>
          <w:szCs w:val="20"/>
          <w:rtl w:val="0"/>
        </w:rPr>
        <w:t xml:space="preserve"> By John J. Craig, Addison Wesley.</w:t>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 Introduction to Robotics: Analysis, Systems, Applications By A. B. Niku | Prentice Hall</w:t>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5. Theory of Machine By R. S. Khurmi and J. K. Gupta | S. Chand</w:t>
      </w:r>
    </w:p>
    <w:sectPr>
      <w:footerReference r:id="rId7" w:type="default"/>
      <w:pgSz w:h="16840" w:w="11910" w:orient="portrait"/>
      <w:pgMar w:bottom="1440" w:top="500" w:left="1020" w:right="1300" w:header="0" w:footer="12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5499100</wp:posOffset>
          </wp:positionH>
          <wp:positionV relativeFrom="paragraph">
            <wp:posOffset>9740900</wp:posOffset>
          </wp:positionV>
          <wp:extent cx="657860" cy="163195"/>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860" cy="16319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190500</wp:posOffset>
          </wp:positionH>
          <wp:positionV relativeFrom="paragraph">
            <wp:posOffset>9740900</wp:posOffset>
          </wp:positionV>
          <wp:extent cx="1757045" cy="163195"/>
          <wp:effectExtent b="0" l="0" r="0" t="0"/>
          <wp:wrapNone/>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757045" cy="16319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spacing w:before="80" w:lineRule="auto"/>
      <w:ind w:left="673" w:right="663"/>
      <w:jc w:val="center"/>
    </w:pPr>
    <w:rPr>
      <w:b w:val="1"/>
      <w:sz w:val="28"/>
      <w:szCs w:val="28"/>
    </w:rPr>
  </w:style>
  <w:style w:type="paragraph" w:styleId="Normal" w:default="1">
    <w:name w:val="Normal"/>
    <w:qFormat w:val="1"/>
    <w:rsid w:val="00D614C8"/>
    <w:rPr>
      <w:lang w:bidi="gu-IN" w:eastAsia="en-US" w:val="en-US"/>
    </w:rPr>
  </w:style>
  <w:style w:type="paragraph" w:styleId="Heading1">
    <w:name w:val="heading 1"/>
    <w:basedOn w:val="Normal1"/>
    <w:next w:val="Normal1"/>
    <w:uiPriority w:val="9"/>
    <w:qFormat w:val="1"/>
    <w:rsid w:val="00D614C8"/>
    <w:pPr>
      <w:keepNext w:val="1"/>
      <w:keepLines w:val="1"/>
      <w:spacing w:after="120" w:before="480"/>
      <w:outlineLvl w:val="0"/>
    </w:pPr>
    <w:rPr>
      <w:b w:val="1"/>
      <w:sz w:val="48"/>
      <w:szCs w:val="48"/>
    </w:rPr>
  </w:style>
  <w:style w:type="paragraph" w:styleId="Heading2">
    <w:name w:val="heading 2"/>
    <w:basedOn w:val="Normal1"/>
    <w:next w:val="Normal1"/>
    <w:uiPriority w:val="9"/>
    <w:semiHidden w:val="1"/>
    <w:unhideWhenUsed w:val="1"/>
    <w:qFormat w:val="1"/>
    <w:rsid w:val="00D614C8"/>
    <w:pPr>
      <w:keepNext w:val="1"/>
      <w:keepLines w:val="1"/>
      <w:spacing w:after="80" w:before="360"/>
      <w:outlineLvl w:val="1"/>
    </w:pPr>
    <w:rPr>
      <w:b w:val="1"/>
      <w:sz w:val="36"/>
      <w:szCs w:val="36"/>
    </w:rPr>
  </w:style>
  <w:style w:type="paragraph" w:styleId="Heading3">
    <w:name w:val="heading 3"/>
    <w:basedOn w:val="Normal1"/>
    <w:next w:val="Normal1"/>
    <w:uiPriority w:val="9"/>
    <w:semiHidden w:val="1"/>
    <w:unhideWhenUsed w:val="1"/>
    <w:qFormat w:val="1"/>
    <w:rsid w:val="00D614C8"/>
    <w:pPr>
      <w:keepNext w:val="1"/>
      <w:keepLines w:val="1"/>
      <w:spacing w:after="80" w:before="280"/>
      <w:outlineLvl w:val="2"/>
    </w:pPr>
    <w:rPr>
      <w:b w:val="1"/>
      <w:sz w:val="28"/>
      <w:szCs w:val="28"/>
    </w:rPr>
  </w:style>
  <w:style w:type="paragraph" w:styleId="Heading4">
    <w:name w:val="heading 4"/>
    <w:basedOn w:val="Normal1"/>
    <w:next w:val="Normal1"/>
    <w:uiPriority w:val="9"/>
    <w:semiHidden w:val="1"/>
    <w:unhideWhenUsed w:val="1"/>
    <w:qFormat w:val="1"/>
    <w:rsid w:val="00D614C8"/>
    <w:pPr>
      <w:keepNext w:val="1"/>
      <w:keepLines w:val="1"/>
      <w:spacing w:after="40" w:before="240"/>
      <w:outlineLvl w:val="3"/>
    </w:pPr>
    <w:rPr>
      <w:b w:val="1"/>
      <w:sz w:val="24"/>
      <w:szCs w:val="24"/>
    </w:rPr>
  </w:style>
  <w:style w:type="paragraph" w:styleId="Heading5">
    <w:name w:val="heading 5"/>
    <w:basedOn w:val="Normal1"/>
    <w:next w:val="Normal1"/>
    <w:uiPriority w:val="9"/>
    <w:semiHidden w:val="1"/>
    <w:unhideWhenUsed w:val="1"/>
    <w:qFormat w:val="1"/>
    <w:rsid w:val="00D614C8"/>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D614C8"/>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D614C8"/>
    <w:pPr>
      <w:spacing w:before="80"/>
      <w:ind w:left="673" w:right="663"/>
      <w:jc w:val="center"/>
    </w:pPr>
    <w:rPr>
      <w:b w:val="1"/>
      <w:bCs w:val="1"/>
      <w:sz w:val="28"/>
      <w:szCs w:val="28"/>
    </w:rPr>
  </w:style>
  <w:style w:type="paragraph" w:styleId="Normal1" w:customStyle="1">
    <w:name w:val="Normal1"/>
    <w:rsid w:val="00D614C8"/>
    <w:rPr>
      <w:lang w:bidi="gu-IN" w:eastAsia="en-US" w:val="en-US"/>
    </w:rPr>
  </w:style>
  <w:style w:type="paragraph" w:styleId="BodyText">
    <w:name w:val="Body Text"/>
    <w:basedOn w:val="Normal"/>
    <w:uiPriority w:val="1"/>
    <w:qFormat w:val="1"/>
    <w:rsid w:val="00D614C8"/>
    <w:rPr>
      <w:b w:val="1"/>
      <w:bCs w:val="1"/>
      <w:sz w:val="20"/>
      <w:szCs w:val="20"/>
    </w:rPr>
  </w:style>
  <w:style w:type="paragraph" w:styleId="ListParagraph">
    <w:name w:val="List Paragraph"/>
    <w:basedOn w:val="Normal"/>
    <w:uiPriority w:val="1"/>
    <w:qFormat w:val="1"/>
    <w:rsid w:val="00D614C8"/>
    <w:pPr>
      <w:ind w:left="672" w:hanging="519"/>
    </w:pPr>
  </w:style>
  <w:style w:type="paragraph" w:styleId="TableParagraph" w:customStyle="1">
    <w:name w:val="Table Paragraph"/>
    <w:basedOn w:val="Normal"/>
    <w:uiPriority w:val="1"/>
    <w:qFormat w:val="1"/>
    <w:rsid w:val="00D614C8"/>
    <w:pPr>
      <w:spacing w:before="55"/>
    </w:pPr>
  </w:style>
  <w:style w:type="character" w:styleId="Hyperlink">
    <w:name w:val="Hyperlink"/>
    <w:uiPriority w:val="99"/>
    <w:semiHidden w:val="1"/>
    <w:unhideWhenUsed w:val="1"/>
    <w:rsid w:val="008536A0"/>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D614C8"/>
    <w:tblPr>
      <w:tblStyleRowBandSize w:val="1"/>
      <w:tblStyleColBandSize w:val="1"/>
      <w:tblCellMar>
        <w:left w:w="0.0" w:type="dxa"/>
        <w:right w:w="0.0" w:type="dxa"/>
      </w:tblCellMar>
    </w:tblPr>
  </w:style>
  <w:style w:type="character" w:styleId="Strong">
    <w:name w:val="Strong"/>
    <w:uiPriority w:val="22"/>
    <w:qFormat w:val="1"/>
    <w:rsid w:val="00395750"/>
    <w:rPr>
      <w:b w:val="1"/>
      <w:bCs w:val="1"/>
    </w:rPr>
  </w:style>
  <w:style w:type="paragraph" w:styleId="NormalWeb">
    <w:name w:val="Normal (Web)"/>
    <w:basedOn w:val="Normal"/>
    <w:uiPriority w:val="99"/>
    <w:unhideWhenUsed w:val="1"/>
    <w:rsid w:val="00395750"/>
    <w:pPr>
      <w:widowControl w:val="1"/>
      <w:spacing w:after="100" w:afterAutospacing="1" w:before="100" w:beforeAutospacing="1"/>
    </w:pPr>
    <w:rPr>
      <w:rFonts w:ascii="Times New Roman" w:cs="Times New Roman" w:eastAsia="Times New Roman" w:hAnsi="Times New Roman"/>
      <w:sz w:val="24"/>
      <w:szCs w:val="24"/>
      <w:lang w:bidi="ar-SA" w:eastAsia="en-IN" w:val="en-IN"/>
    </w:r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rJb1+cIIX4S1sZcIw57FU+gYQ==">CgMxLjAyCGguZ2pkZ3hzOAByITEtdmpMeDFqVi1WR0NsWkRaTWhoOHlVclJsWG9VU2xQLQ==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2025-03-09T12:40:00Z</dcterms:created>
  <dc:creator>mypc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Reporting Services 11.0.0.0</vt:lpwstr>
  </property>
  <property fmtid="{D5CDD505-2E9C-101B-9397-08002B2CF9AE}" pid="4" name="LastSaved">
    <vt:filetime>2021-10-19T00:00:00Z</vt:filetime>
  </property>
  <property fmtid="{D5CDD505-2E9C-101B-9397-08002B2CF9AE}" pid="5" name="GrammarlyDocumentId">
    <vt:lpwstr>5fdd8873ec9d64b2b968a28a316cbed493dd8471332c06bd0307a2bf4cfdc9a0</vt:lpwstr>
  </property>
</Properties>
</file>