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2EAC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w14:paraId="6694FAAD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7C61B5C1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C1E05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B86B76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0A37DCC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26 JU</w:t>
            </w:r>
            <w:r>
              <w:rPr>
                <w:rFonts w:hint="default" w:ascii="Calibri" w:hAnsi="Calibri" w:eastAsia="Calibri" w:cs="Calibri"/>
                <w:lang w:val="en-IN"/>
              </w:rPr>
              <w:t>NE</w:t>
            </w:r>
            <w:bookmarkStart w:id="0" w:name="_GoBack"/>
            <w:bookmarkEnd w:id="0"/>
            <w:r>
              <w:rPr>
                <w:rFonts w:ascii="Calibri" w:hAnsi="Calibri" w:eastAsia="Calibri" w:cs="Calibri"/>
              </w:rPr>
              <w:t xml:space="preserve"> 2025</w:t>
            </w:r>
          </w:p>
        </w:tc>
      </w:tr>
      <w:tr w14:paraId="498EDC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6C4055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690D980B">
            <w:pPr>
              <w:spacing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</w:rPr>
              <w:t>LTVIP2025TMID599</w:t>
            </w:r>
            <w:r>
              <w:rPr>
                <w:rFonts w:hint="default" w:ascii="Calibri" w:hAnsi="Calibri" w:eastAsia="Calibri" w:cs="Calibri"/>
                <w:lang w:val="en-IN"/>
              </w:rPr>
              <w:t>73</w:t>
            </w:r>
          </w:p>
        </w:tc>
      </w:tr>
      <w:tr w14:paraId="0F3FA4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89E9FD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486614F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Citizen AI – Intelligent Citizen Engagement Platform</w:t>
            </w:r>
          </w:p>
        </w:tc>
      </w:tr>
      <w:tr w14:paraId="0D8A26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7A6AD0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7047CCD6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8033AD2">
      <w:pPr>
        <w:spacing w:after="160" w:line="259" w:lineRule="auto"/>
        <w:rPr>
          <w:rFonts w:ascii="Calibri" w:hAnsi="Calibri" w:eastAsia="Calibri" w:cs="Calibri"/>
          <w:b/>
        </w:rPr>
      </w:pPr>
    </w:p>
    <w:p w14:paraId="7EF4480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 w14:paraId="7C7C282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Style w:val="17"/>
        <w:tblW w:w="8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65"/>
        <w:gridCol w:w="5580"/>
      </w:tblGrid>
      <w:tr w14:paraId="32599B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 w14:paraId="421D6ADC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7D995C26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7F712306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 / Values</w:t>
            </w:r>
          </w:p>
        </w:tc>
      </w:tr>
      <w:tr w14:paraId="55CBB6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32BE0C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565" w:type="dxa"/>
          </w:tcPr>
          <w:p w14:paraId="400312E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50F8045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Citizen complaints, service requests, feedback forms, chatbot logs, app usage data.</w:t>
            </w:r>
          </w:p>
        </w:tc>
      </w:tr>
      <w:tr w14:paraId="2E113F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03263DF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565" w:type="dxa"/>
          </w:tcPr>
          <w:p w14:paraId="6D2446A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Data Preprocessing</w:t>
            </w:r>
          </w:p>
        </w:tc>
        <w:tc>
          <w:tcPr>
            <w:tcW w:w="5580" w:type="dxa"/>
          </w:tcPr>
          <w:p w14:paraId="23B6922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Null value treatment, text cleaning (stopword removal in feedback), normalization, date parsing.</w:t>
            </w:r>
          </w:p>
        </w:tc>
      </w:tr>
      <w:tr w14:paraId="60B856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66ABC21D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3.</w:t>
            </w:r>
          </w:p>
        </w:tc>
        <w:tc>
          <w:tcPr>
            <w:tcW w:w="2565" w:type="dxa"/>
          </w:tcPr>
          <w:p w14:paraId="6642B2D1">
            <w:pPr>
              <w:spacing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27D2E56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Region-wise, service-type, complaint-type, priority level, resolution status, time-based filters.</w:t>
            </w:r>
          </w:p>
        </w:tc>
      </w:tr>
      <w:tr w14:paraId="3B3C6A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1AE88AEA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4.</w:t>
            </w:r>
          </w:p>
        </w:tc>
        <w:tc>
          <w:tcPr>
            <w:tcW w:w="2565" w:type="dxa"/>
          </w:tcPr>
          <w:p w14:paraId="662602CE">
            <w:pPr>
              <w:spacing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6B93564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ustom DAX measures:</w:t>
            </w:r>
          </w:p>
          <w:p w14:paraId="0E62437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• Total Complaints = COUNTROWS(Complaints)</w:t>
            </w:r>
          </w:p>
          <w:p w14:paraId="6AC37D0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• Avg. Resolution Time = AVERAGEX(ResolvedCases,  ResolvedCases[ResolutionTime])</w:t>
            </w:r>
          </w:p>
          <w:p w14:paraId="5B4683D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• Complaint Satisfaction Score = AVERAGE(Feedback[Rating])</w:t>
            </w:r>
          </w:p>
        </w:tc>
      </w:tr>
      <w:tr w14:paraId="3BDB04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17DE08AC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5.</w:t>
            </w:r>
          </w:p>
        </w:tc>
        <w:tc>
          <w:tcPr>
            <w:tcW w:w="2565" w:type="dxa"/>
          </w:tcPr>
          <w:p w14:paraId="3BFF5F6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4EFC306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No of Visualizations / Graphs - 6</w:t>
            </w:r>
          </w:p>
        </w:tc>
      </w:tr>
      <w:tr w14:paraId="1B67F4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5C51AE82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6</w:t>
            </w:r>
          </w:p>
        </w:tc>
        <w:tc>
          <w:tcPr>
            <w:tcW w:w="2565" w:type="dxa"/>
          </w:tcPr>
          <w:p w14:paraId="44A0A7F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62596AE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No of Visualizations / Graphs – 5</w:t>
            </w:r>
          </w:p>
        </w:tc>
      </w:tr>
    </w:tbl>
    <w:p w14:paraId="7E092932">
      <w:pPr>
        <w:spacing w:after="160" w:line="259" w:lineRule="auto"/>
        <w:rPr>
          <w:rFonts w:ascii="Calibri" w:hAnsi="Calibri" w:eastAsia="Calibri" w:cs="Calibri"/>
        </w:rPr>
      </w:pPr>
    </w:p>
    <w:p w14:paraId="407E6B02"/>
    <w:p w14:paraId="4CDC11B4"/>
    <w:p w14:paraId="31A00866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3125AE"/>
    <w:multiLevelType w:val="multilevel"/>
    <w:tmpl w:val="243125A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29"/>
    <w:rsid w:val="001D0945"/>
    <w:rsid w:val="00733C29"/>
    <w:rsid w:val="00A46789"/>
    <w:rsid w:val="00F438F0"/>
    <w:rsid w:val="0FBC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pPr>
      <w:spacing w:line="240" w:lineRule="auto"/>
    </w:pPr>
  </w:style>
  <w:style w:type="table" w:customStyle="1" w:styleId="13">
    <w:name w:val="_Style 12"/>
    <w:basedOn w:val="9"/>
    <w:uiPriority w:val="0"/>
    <w:pPr>
      <w:spacing w:line="240" w:lineRule="auto"/>
    </w:pPr>
  </w:style>
  <w:style w:type="table" w:customStyle="1" w:styleId="14">
    <w:name w:val="_Style 13"/>
    <w:basedOn w:val="9"/>
    <w:uiPriority w:val="0"/>
    <w:pPr>
      <w:spacing w:line="240" w:lineRule="auto"/>
    </w:pPr>
  </w:style>
  <w:style w:type="table" w:customStyle="1" w:styleId="15">
    <w:name w:val="_Style 14"/>
    <w:basedOn w:val="9"/>
    <w:qFormat/>
    <w:uiPriority w:val="0"/>
    <w:pPr>
      <w:spacing w:line="240" w:lineRule="auto"/>
    </w:pPr>
  </w:style>
  <w:style w:type="table" w:customStyle="1" w:styleId="16">
    <w:name w:val="_Style 15"/>
    <w:basedOn w:val="9"/>
    <w:qFormat/>
    <w:uiPriority w:val="0"/>
    <w:pPr>
      <w:spacing w:line="240" w:lineRule="auto"/>
    </w:pPr>
  </w:style>
  <w:style w:type="table" w:customStyle="1" w:styleId="17">
    <w:name w:val="_Style 16"/>
    <w:basedOn w:val="9"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866</Characters>
  <Lines>7</Lines>
  <Paragraphs>2</Paragraphs>
  <TotalTime>3</TotalTime>
  <ScaleCrop>false</ScaleCrop>
  <LinksUpToDate>false</LinksUpToDate>
  <CharactersWithSpaces>1015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2025-06-27T03:23:00Z</dcterms:created>
  <dc:creator>Admin</dc:creator>
  <cp:lastModifiedBy>mallu</cp:lastModifiedBy>
  <dcterms:modified xsi:type="dcterms:W3CDTF">2025-06-27T11:05:59Z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4620F5497FDE470FA684E3AD1ED59DCF_13</vt:lpwstr>
  </property>
</Properties>
</file>