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Nitro UI Setup and Usage Manual</w:t>
      </w:r>
    </w:p>
    <w:p>
      <w:pPr>
        <w:jc w:val="center"/>
      </w:pPr>
      <w:r>
        <w:rPr>
          <w:rFonts w:ascii="Arial" w:hAnsi="Arial"/>
          <w:sz w:val="20"/>
        </w:rPr>
        <w:t>Guide for building a project UI completely with Oracle Nitro Redwood</w:t>
      </w:r>
    </w:p>
    <w:p>
      <w:r>
        <w:t>Purpose: This manual explains how to set up a new Nitro project and build the UI using Nitro as the primary application foundation, not only as a partial theme or a few isolated components.</w:t>
      </w:r>
    </w:p>
    <w:p>
      <w:pPr>
        <w:pStyle w:val="Heading1"/>
      </w:pPr>
      <w:r>
        <w:t>1. What Is Nitro?</w:t>
      </w:r>
    </w:p>
    <w:p>
      <w:r>
        <w:t>Nitro is Oracle?s React-first implementation path for building Redwood-compliant enterprise applications. It provides the application foundation, Redwood styling, component library, project setup, and agent-friendly development structure for UI work.</w:t>
      </w:r>
    </w:p>
    <w:p>
      <w:r>
        <w:t>For a complete Nitro UI, the project should be scaffolded with Nitro and built around Nitro providers, Nitro Redwood components, Nitro routing structure, and Nitro design conventions from the beginning.</w:t>
      </w:r>
    </w:p>
    <w:p>
      <w:pPr>
        <w:pStyle w:val="Heading1"/>
      </w:pPr>
      <w:r>
        <w:t>2. Recommended Approach</w:t>
      </w:r>
    </w:p>
    <w:p>
      <w:r>
        <w:t>For a new project, do not start with a normal React app and add Nitro later. The cleanest approach is to scaffold the project using the Nitro bootstrap flow, then build pages, layouts, forms, tables, drawers, dialogs, and navigation using Nitro Redwood components.</w:t>
      </w:r>
    </w:p>
    <w:p>
      <w:pPr>
        <w:pStyle w:val="ListBullet"/>
      </w:pPr>
      <w:r>
        <w:t>Use Nitro as the application shell and UI foundation.</w:t>
      </w:r>
    </w:p>
    <w:p>
      <w:pPr>
        <w:pStyle w:val="ListBullet"/>
      </w:pPr>
      <w:r>
        <w:t>Use Nitro providers at the root of the React application.</w:t>
      </w:r>
    </w:p>
    <w:p>
      <w:pPr>
        <w:pStyle w:val="ListBullet"/>
      </w:pPr>
      <w:r>
        <w:t>Use Nitro Redwood components for buttons, tables, navigation, forms, badges, drawers, empty states, and page templates.</w:t>
      </w:r>
    </w:p>
    <w:p>
      <w:pPr>
        <w:pStyle w:val="ListBullet"/>
      </w:pPr>
      <w:r>
        <w:t>Use custom CSS only for page-specific layout polish, spacing, and domain-specific composition.</w:t>
      </w:r>
    </w:p>
    <w:p>
      <w:pPr>
        <w:pStyle w:val="ListBullet"/>
      </w:pPr>
      <w:r>
        <w:t>Avoid mixing many unrelated UI libraries unless there is a clear reason.</w:t>
      </w:r>
    </w:p>
    <w:p>
      <w:pPr>
        <w:pStyle w:val="Heading1"/>
      </w:pPr>
      <w:r>
        <w:t>3. Prerequisites</w:t>
      </w:r>
    </w:p>
    <w:tbl>
      <w:tblPr>
        <w:tblStyle w:val="TableGrid"/>
        <w:tblW w:type="auto" w:w="0"/>
        <w:tblLook w:firstColumn="1" w:firstRow="1" w:lastColumn="0" w:lastRow="0" w:noHBand="0" w:noVBand="1" w:val="04A0"/>
      </w:tblPr>
      <w:tblGrid>
        <w:gridCol w:w="4968"/>
        <w:gridCol w:w="4968"/>
      </w:tblGrid>
      <w:tr>
        <w:tc>
          <w:tcPr>
            <w:tcW w:type="dxa" w:w="4968"/>
          </w:tcPr>
          <w:p>
            <w:r>
              <w:rPr>
                <w:b/>
              </w:rPr>
              <w:t>Requirement</w:t>
            </w:r>
          </w:p>
        </w:tc>
        <w:tc>
          <w:tcPr>
            <w:tcW w:type="dxa" w:w="4968"/>
          </w:tcPr>
          <w:p>
            <w:r>
              <w:rPr>
                <w:b/>
              </w:rPr>
              <w:t>Purpose</w:t>
            </w:r>
          </w:p>
        </w:tc>
      </w:tr>
      <w:tr>
        <w:tc>
          <w:tcPr>
            <w:tcW w:type="dxa" w:w="4968"/>
          </w:tcPr>
          <w:p>
            <w:r>
              <w:t>Oracle network/VPN access</w:t>
            </w:r>
          </w:p>
        </w:tc>
        <w:tc>
          <w:tcPr>
            <w:tcW w:type="dxa" w:w="4968"/>
          </w:tcPr>
          <w:p>
            <w:r>
              <w:t>Required to access Nitro documentation, registry, and internal packages.</w:t>
            </w:r>
          </w:p>
        </w:tc>
      </w:tr>
      <w:tr>
        <w:tc>
          <w:tcPr>
            <w:tcW w:type="dxa" w:w="4968"/>
          </w:tcPr>
          <w:p>
            <w:r>
              <w:t>Git Bash or compatible bash shell on Windows</w:t>
            </w:r>
          </w:p>
        </w:tc>
        <w:tc>
          <w:tcPr>
            <w:tcW w:type="dxa" w:w="4968"/>
          </w:tcPr>
          <w:p>
            <w:r>
              <w:t>Recommended for running the bootstrap script and export commands.</w:t>
            </w:r>
          </w:p>
        </w:tc>
      </w:tr>
      <w:tr>
        <w:tc>
          <w:tcPr>
            <w:tcW w:type="dxa" w:w="4968"/>
          </w:tcPr>
          <w:p>
            <w:r>
              <w:t>Bun</w:t>
            </w:r>
          </w:p>
        </w:tc>
        <w:tc>
          <w:tcPr>
            <w:tcW w:type="dxa" w:w="4968"/>
          </w:tcPr>
          <w:p>
            <w:r>
              <w:t>Nitro bootstrap installs or uses Bun for dependency management and scripts.</w:t>
            </w:r>
          </w:p>
        </w:tc>
      </w:tr>
      <w:tr>
        <w:tc>
          <w:tcPr>
            <w:tcW w:type="dxa" w:w="4968"/>
          </w:tcPr>
          <w:p>
            <w:r>
              <w:t>Nitro documentation URL</w:t>
            </w:r>
          </w:p>
        </w:tc>
        <w:tc>
          <w:tcPr>
            <w:tcW w:type="dxa" w:w="4968"/>
          </w:tcPr>
          <w:p>
            <w:r>
              <w:t>Used by bootstrap to download Nitro setup and skills.</w:t>
            </w:r>
          </w:p>
        </w:tc>
      </w:tr>
      <w:tr>
        <w:tc>
          <w:tcPr>
            <w:tcW w:type="dxa" w:w="4968"/>
          </w:tcPr>
          <w:p>
            <w:r>
              <w:t>Project name</w:t>
            </w:r>
          </w:p>
        </w:tc>
        <w:tc>
          <w:tcPr>
            <w:tcW w:type="dxa" w:w="4968"/>
          </w:tcPr>
          <w:p>
            <w:r>
              <w:t>Used by bootstrap to create the new Nitro app folder.</w:t>
            </w:r>
          </w:p>
        </w:tc>
      </w:tr>
    </w:tbl>
    <w:p/>
    <w:p>
      <w:pPr>
        <w:pStyle w:val="Heading1"/>
      </w:pPr>
      <w:r>
        <w:t>4. Setup Commands</w:t>
      </w:r>
    </w:p>
    <w:p>
      <w:r>
        <w:t>Run these commands from Git Bash. The exact project path can be changed based on where you want to create the app.</w:t>
      </w:r>
    </w:p>
    <w:p>
      <w:pPr>
        <w:pStyle w:val="Heading2"/>
      </w:pPr>
      <w:r>
        <w:t>4.1 Set Nitro environment variables</w:t>
      </w:r>
    </w:p>
    <w:p>
      <w:pPr>
        <w:pStyle w:val="CodeBlock"/>
      </w:pPr>
      <w:r>
        <w:rPr>
          <w:rFonts w:ascii="Consolas" w:hAnsi="Consolas"/>
          <w:sz w:val="18"/>
        </w:rPr>
        <w:t>export NITRO_DOCS_URL="https://nitro.oraclecorp.com/docs/"</w:t>
        <w:br/>
        <w:t>export PATH="/c/Users/&lt;your-user&gt;/.bun/bin:$PATH"</w:t>
      </w:r>
    </w:p>
    <w:p>
      <w:pPr>
        <w:pStyle w:val="Heading2"/>
      </w:pPr>
      <w:r>
        <w:t>4.2 Download bootstrap script</w:t>
      </w:r>
    </w:p>
    <w:p>
      <w:pPr>
        <w:pStyle w:val="CodeBlock"/>
      </w:pPr>
      <w:r>
        <w:rPr>
          <w:rFonts w:ascii="Consolas" w:hAnsi="Consolas"/>
          <w:sz w:val="18"/>
        </w:rPr>
        <w:t>curl -fsSL https://nitro.oraclecorp.com/docs/bootstrap.sh -o /c/Users/&lt;your-user&gt;/bootstrap.unix.sh</w:t>
      </w:r>
    </w:p>
    <w:p>
      <w:pPr>
        <w:pStyle w:val="Heading2"/>
      </w:pPr>
      <w:r>
        <w:t>4.3 Run bootstrap</w:t>
      </w:r>
    </w:p>
    <w:p>
      <w:pPr>
        <w:pStyle w:val="CodeBlock"/>
      </w:pPr>
      <w:r>
        <w:rPr>
          <w:rFonts w:ascii="Consolas" w:hAnsi="Consolas"/>
          <w:sz w:val="18"/>
        </w:rPr>
        <w:t>bash /c/Users/&lt;your-user&gt;/bootstrap.unix.sh</w:t>
      </w:r>
    </w:p>
    <w:p>
      <w:r>
        <w:t>During bootstrap, enter the project name when prompted. The bootstrap flow creates a Nitro app under the demos directory by default.</w:t>
      </w:r>
    </w:p>
    <w:p>
      <w:pPr>
        <w:pStyle w:val="Heading2"/>
      </w:pPr>
      <w:r>
        <w:t>4.4 Start the Nitro app</w:t>
      </w:r>
    </w:p>
    <w:p>
      <w:pPr>
        <w:pStyle w:val="CodeBlock"/>
      </w:pPr>
      <w:r>
        <w:rPr>
          <w:rFonts w:ascii="Consolas" w:hAnsi="Consolas"/>
          <w:sz w:val="18"/>
        </w:rPr>
        <w:t>cd /c/Users/&lt;your-user&gt;/demos/&lt;your-nitro-app&gt;</w:t>
        <w:br/>
        <w:t>bun run dev</w:t>
      </w:r>
    </w:p>
    <w:p>
      <w:r>
        <w:t>Open the local URL printed by the command. In the tested setup, the app opened at http://localhost:5200.</w:t>
      </w:r>
    </w:p>
    <w:p>
      <w:pPr>
        <w:pStyle w:val="Heading1"/>
      </w:pPr>
      <w:r>
        <w:t>5. What Bootstrap Creates</w:t>
      </w:r>
    </w:p>
    <w:p>
      <w:r>
        <w:t>A successful Nitro bootstrap performs the following actions:</w:t>
      </w:r>
    </w:p>
    <w:p>
      <w:pPr>
        <w:pStyle w:val="ListNumber"/>
      </w:pPr>
      <w:r>
        <w:t>Installs or verifies Bun.</w:t>
      </w:r>
    </w:p>
    <w:p>
      <w:pPr>
        <w:pStyle w:val="ListNumber"/>
      </w:pPr>
      <w:r>
        <w:t>Updates npm registry and Nitro proxy settings.</w:t>
      </w:r>
    </w:p>
    <w:p>
      <w:pPr>
        <w:pStyle w:val="ListNumber"/>
      </w:pPr>
      <w:r>
        <w:t>Installs Nitro CLI globally.</w:t>
      </w:r>
    </w:p>
    <w:p>
      <w:pPr>
        <w:pStyle w:val="ListNumber"/>
      </w:pPr>
      <w:r>
        <w:t>Creates a new project directory.</w:t>
      </w:r>
    </w:p>
    <w:p>
      <w:pPr>
        <w:pStyle w:val="ListNumber"/>
      </w:pPr>
      <w:r>
        <w:t>Sets up Nitro CLI configuration and agent skills.</w:t>
      </w:r>
    </w:p>
    <w:p>
      <w:pPr>
        <w:pStyle w:val="ListNumber"/>
      </w:pPr>
      <w:r>
        <w:t>Scaffolds the Nitro app foundation.</w:t>
      </w:r>
    </w:p>
    <w:p>
      <w:pPr>
        <w:pStyle w:val="ListNumber"/>
      </w:pPr>
      <w:r>
        <w:t>Installs dependencies.</w:t>
      </w:r>
    </w:p>
    <w:p>
      <w:pPr>
        <w:pStyle w:val="ListNumber"/>
      </w:pPr>
      <w:r>
        <w:t>Validates the Nitro setup.</w:t>
      </w:r>
    </w:p>
    <w:p>
      <w:pPr>
        <w:pStyle w:val="Heading1"/>
      </w:pPr>
      <w:r>
        <w:t>6. Important Packages</w:t>
      </w:r>
    </w:p>
    <w:tbl>
      <w:tblPr>
        <w:tblStyle w:val="TableGrid"/>
        <w:tblW w:type="auto" w:w="0"/>
        <w:tblLook w:firstColumn="1" w:firstRow="1" w:lastColumn="0" w:lastRow="0" w:noHBand="0" w:noVBand="1" w:val="04A0"/>
      </w:tblPr>
      <w:tblGrid>
        <w:gridCol w:w="4968"/>
        <w:gridCol w:w="4968"/>
      </w:tblGrid>
      <w:tr>
        <w:tc>
          <w:tcPr>
            <w:tcW w:type="dxa" w:w="4968"/>
          </w:tcPr>
          <w:p>
            <w:r>
              <w:rPr>
                <w:b/>
              </w:rPr>
              <w:t>Package</w:t>
            </w:r>
          </w:p>
        </w:tc>
        <w:tc>
          <w:tcPr>
            <w:tcW w:type="dxa" w:w="4968"/>
          </w:tcPr>
          <w:p>
            <w:r>
              <w:rPr>
                <w:b/>
              </w:rPr>
              <w:t>Usage</w:t>
            </w:r>
          </w:p>
        </w:tc>
      </w:tr>
      <w:tr>
        <w:tc>
          <w:tcPr>
            <w:tcW w:type="dxa" w:w="4968"/>
          </w:tcPr>
          <w:p>
            <w:r>
              <w:t>@idp/nitro-providers</w:t>
            </w:r>
          </w:p>
        </w:tc>
        <w:tc>
          <w:tcPr>
            <w:tcW w:type="dxa" w:w="4968"/>
          </w:tcPr>
          <w:p>
            <w:r>
              <w:t>Root-level providers for Nitro configuration, theming, and runtime context.</w:t>
            </w:r>
          </w:p>
        </w:tc>
      </w:tr>
      <w:tr>
        <w:tc>
          <w:tcPr>
            <w:tcW w:type="dxa" w:w="4968"/>
          </w:tcPr>
          <w:p>
            <w:r>
              <w:t>@idp/nitro-redwood</w:t>
            </w:r>
          </w:p>
        </w:tc>
        <w:tc>
          <w:tcPr>
            <w:tcW w:type="dxa" w:w="4968"/>
          </w:tcPr>
          <w:p>
            <w:r>
              <w:t>Redwood-compliant React components and Nitro styles.</w:t>
            </w:r>
          </w:p>
        </w:tc>
      </w:tr>
      <w:tr>
        <w:tc>
          <w:tcPr>
            <w:tcW w:type="dxa" w:w="4968"/>
          </w:tcPr>
          <w:p>
            <w:r>
              <w:t>@tanstack/react-router</w:t>
            </w:r>
          </w:p>
        </w:tc>
        <w:tc>
          <w:tcPr>
            <w:tcW w:type="dxa" w:w="4968"/>
          </w:tcPr>
          <w:p>
            <w:r>
              <w:t>Routing foundation used by the scaffolded Nitro app.</w:t>
            </w:r>
          </w:p>
        </w:tc>
      </w:tr>
      <w:tr>
        <w:tc>
          <w:tcPr>
            <w:tcW w:type="dxa" w:w="4968"/>
          </w:tcPr>
          <w:p>
            <w:r>
              <w:t>React and React DOM</w:t>
            </w:r>
          </w:p>
        </w:tc>
        <w:tc>
          <w:tcPr>
            <w:tcW w:type="dxa" w:w="4968"/>
          </w:tcPr>
          <w:p>
            <w:r>
              <w:t>UI runtime.</w:t>
            </w:r>
          </w:p>
        </w:tc>
      </w:tr>
      <w:tr>
        <w:tc>
          <w:tcPr>
            <w:tcW w:type="dxa" w:w="4968"/>
          </w:tcPr>
          <w:p>
            <w:r>
              <w:t>Vite</w:t>
            </w:r>
          </w:p>
        </w:tc>
        <w:tc>
          <w:tcPr>
            <w:tcW w:type="dxa" w:w="4968"/>
          </w:tcPr>
          <w:p>
            <w:r>
              <w:t>Development server and build tooling.</w:t>
            </w:r>
          </w:p>
        </w:tc>
      </w:tr>
      <w:tr>
        <w:tc>
          <w:tcPr>
            <w:tcW w:type="dxa" w:w="4968"/>
          </w:tcPr>
          <w:p>
            <w:r>
              <w:t>Tailwind CSS</w:t>
            </w:r>
          </w:p>
        </w:tc>
        <w:tc>
          <w:tcPr>
            <w:tcW w:type="dxa" w:w="4968"/>
          </w:tcPr>
          <w:p>
            <w:r>
              <w:t>Utility styling used by the Nitro scaffold and app composition.</w:t>
            </w:r>
          </w:p>
        </w:tc>
      </w:tr>
    </w:tbl>
    <w:p/>
    <w:p>
      <w:pPr>
        <w:pStyle w:val="Heading1"/>
      </w:pPr>
      <w:r>
        <w:t>7. Building The UI Completely With Nitro</w:t>
      </w:r>
    </w:p>
    <w:p>
      <w:r>
        <w:t>For a complete Nitro UI, treat Nitro as the source of truth for UI structure and components. The app should be designed as Nitro pages composed from Nitro Redwood components.</w:t>
      </w:r>
    </w:p>
    <w:p>
      <w:pPr>
        <w:pStyle w:val="Heading2"/>
      </w:pPr>
      <w:r>
        <w:t>7.1 Application shell</w:t>
      </w:r>
    </w:p>
    <w:p>
      <w:pPr>
        <w:pStyle w:val="ListBullet"/>
      </w:pPr>
      <w:r>
        <w:t>Use the scaffolded Nitro app shell and routing structure.</w:t>
      </w:r>
    </w:p>
    <w:p>
      <w:pPr>
        <w:pStyle w:val="ListBullet"/>
      </w:pPr>
      <w:r>
        <w:t>Place global providers in the root entry point using NitroProviders.</w:t>
      </w:r>
    </w:p>
    <w:p>
      <w:pPr>
        <w:pStyle w:val="ListBullet"/>
      </w:pPr>
      <w:r>
        <w:t>Keep the app-level theme, color scheme, and provider configuration centralized.</w:t>
      </w:r>
    </w:p>
    <w:p>
      <w:pPr>
        <w:pStyle w:val="ListBullet"/>
      </w:pPr>
      <w:r>
        <w:t>Use Nitro/Redwood layout patterns for page headers, navigation, panels, tables, and drawers.</w:t>
      </w:r>
    </w:p>
    <w:p>
      <w:pPr>
        <w:pStyle w:val="Heading2"/>
      </w:pPr>
      <w:r>
        <w:t>7.2 Navigation</w:t>
      </w:r>
    </w:p>
    <w:p>
      <w:pPr>
        <w:pStyle w:val="ListBullet"/>
      </w:pPr>
      <w:r>
        <w:t>Use Nitro navigation components for side navigation, page navigation, tabs, and role-based sections.</w:t>
      </w:r>
    </w:p>
    <w:p>
      <w:pPr>
        <w:pStyle w:val="ListBullet"/>
      </w:pPr>
      <w:r>
        <w:t>Keep navigation state in React state or the router, not scattered across independent components.</w:t>
      </w:r>
    </w:p>
    <w:p>
      <w:pPr>
        <w:pStyle w:val="ListBullet"/>
      </w:pPr>
      <w:r>
        <w:t>Use concise labels such as Dashboard, Knowledge Base, Agent Profiles, Configuration, Monitoring, and Tickets.</w:t>
      </w:r>
    </w:p>
    <w:p>
      <w:pPr>
        <w:pStyle w:val="Heading2"/>
      </w:pPr>
      <w:r>
        <w:t>7.3 Forms</w:t>
      </w:r>
    </w:p>
    <w:p>
      <w:pPr>
        <w:pStyle w:val="ListBullet"/>
      </w:pPr>
      <w:r>
        <w:t>Use Nitro Redwood input components for text fields, text areas, selects, checkboxes, switches, and buttons.</w:t>
      </w:r>
    </w:p>
    <w:p>
      <w:pPr>
        <w:pStyle w:val="ListBullet"/>
      </w:pPr>
      <w:r>
        <w:t>Use consistent form grouping: title, short description, fields, then actions.</w:t>
      </w:r>
    </w:p>
    <w:p>
      <w:pPr>
        <w:pStyle w:val="ListBullet"/>
      </w:pPr>
      <w:r>
        <w:t>Validate required fields before submit and show inline error states where possible.</w:t>
      </w:r>
    </w:p>
    <w:p>
      <w:pPr>
        <w:pStyle w:val="Heading2"/>
      </w:pPr>
      <w:r>
        <w:t>7.4 Tables and data views</w:t>
      </w:r>
    </w:p>
    <w:p>
      <w:pPr>
        <w:pStyle w:val="ListBullet"/>
      </w:pPr>
      <w:r>
        <w:t>Use Nitro table components for monitoring logs, document lists, ticket lists, and audit records.</w:t>
      </w:r>
    </w:p>
    <w:p>
      <w:pPr>
        <w:pStyle w:val="ListBullet"/>
      </w:pPr>
      <w:r>
        <w:t>Keep columns compact and scannable.</w:t>
      </w:r>
    </w:p>
    <w:p>
      <w:pPr>
        <w:pStyle w:val="ListBullet"/>
      </w:pPr>
      <w:r>
        <w:t>For long text, show a short summary in the table and open full details in a drawer.</w:t>
      </w:r>
    </w:p>
    <w:p>
      <w:pPr>
        <w:pStyle w:val="ListBullet"/>
      </w:pPr>
      <w:r>
        <w:t>Use badges for statuses such as Indexed, Processing, Failed, Open, Solved, or Escalated.</w:t>
      </w:r>
    </w:p>
    <w:p>
      <w:pPr>
        <w:pStyle w:val="Heading2"/>
      </w:pPr>
      <w:r>
        <w:t>7.5 Drawers and dialogs</w:t>
      </w:r>
    </w:p>
    <w:p>
      <w:pPr>
        <w:pStyle w:val="ListBullet"/>
      </w:pPr>
      <w:r>
        <w:t>Use Nitro drawer/dialog components for detail views, confirmations, execution traces, and edit forms.</w:t>
      </w:r>
    </w:p>
    <w:p>
      <w:pPr>
        <w:pStyle w:val="ListBullet"/>
      </w:pPr>
      <w:r>
        <w:t>Avoid opening a full new page when the user only needs to inspect one record and return to the list.</w:t>
      </w:r>
    </w:p>
    <w:p>
      <w:pPr>
        <w:pStyle w:val="ListBullet"/>
      </w:pPr>
      <w:r>
        <w:t>Use confirmation dialogs for destructive actions such as deleting a document or resetting data.</w:t>
      </w:r>
    </w:p>
    <w:p>
      <w:pPr>
        <w:pStyle w:val="Heading2"/>
      </w:pPr>
      <w:r>
        <w:t>7.6 Empty and loading states</w:t>
      </w:r>
    </w:p>
    <w:p>
      <w:pPr>
        <w:pStyle w:val="ListBullet"/>
      </w:pPr>
      <w:r>
        <w:t>Use Nitro empty-state components when there are no documents, tickets, conversations, or monitoring rows.</w:t>
      </w:r>
    </w:p>
    <w:p>
      <w:pPr>
        <w:pStyle w:val="ListBullet"/>
      </w:pPr>
      <w:r>
        <w:t>Show real empty states instead of fake sample records.</w:t>
      </w:r>
    </w:p>
    <w:p>
      <w:pPr>
        <w:pStyle w:val="ListBullet"/>
      </w:pPr>
      <w:r>
        <w:t>Use loading states for API-backed tables and forms.</w:t>
      </w:r>
    </w:p>
    <w:p>
      <w:pPr>
        <w:pStyle w:val="Heading1"/>
      </w:pPr>
      <w:r>
        <w:t>8. Suggested Project Structure</w:t>
      </w:r>
    </w:p>
    <w:p>
      <w:pPr>
        <w:pStyle w:val="CodeBlock"/>
      </w:pPr>
      <w:r>
        <w:rPr>
          <w:rFonts w:ascii="Consolas" w:hAnsi="Consolas"/>
          <w:sz w:val="18"/>
        </w:rPr>
        <w:t>src/</w:t>
        <w:br/>
        <w:t xml:space="preserve">  app/</w:t>
        <w:br/>
        <w:t xml:space="preserve">    definition.ts</w:t>
        <w:br/>
        <w:t xml:space="preserve">    routes/</w:t>
        <w:br/>
        <w:t xml:space="preserve">  components/</w:t>
        <w:br/>
        <w:t xml:space="preserve">    layout/</w:t>
        <w:br/>
        <w:t xml:space="preserve">    forms/</w:t>
        <w:br/>
        <w:t xml:space="preserve">    tables/</w:t>
        <w:br/>
        <w:t xml:space="preserve">    drawers/</w:t>
        <w:br/>
        <w:t xml:space="preserve">  features/</w:t>
        <w:br/>
        <w:t xml:space="preserve">    dashboard/</w:t>
        <w:br/>
        <w:t xml:space="preserve">    knowledge-base/</w:t>
        <w:br/>
        <w:t xml:space="preserve">    agent-profiles/</w:t>
        <w:br/>
        <w:t xml:space="preserve">    monitoring/</w:t>
        <w:br/>
        <w:t xml:space="preserve">    tickets/</w:t>
        <w:br/>
        <w:t xml:space="preserve">  lib/</w:t>
        <w:br/>
        <w:t xml:space="preserve">    api.ts</w:t>
        <w:br/>
        <w:t xml:space="preserve">    types.ts</w:t>
        <w:br/>
        <w:t xml:space="preserve">    format.ts</w:t>
        <w:br/>
        <w:t xml:space="preserve">  styles/</w:t>
        <w:br/>
        <w:t xml:space="preserve">    app.css</w:t>
      </w:r>
    </w:p>
    <w:p>
      <w:r>
        <w:t>This structure keeps feature logic separate while still allowing the UI to remain fully Nitro-based.</w:t>
      </w:r>
    </w:p>
    <w:p>
      <w:pPr>
        <w:pStyle w:val="Heading1"/>
      </w:pPr>
      <w:r>
        <w:t>9. Development Workflow</w:t>
      </w:r>
    </w:p>
    <w:p>
      <w:pPr>
        <w:pStyle w:val="ListNumber"/>
      </w:pPr>
      <w:r>
        <w:t>Start from a Nitro scaffold, not a generic React scaffold.</w:t>
      </w:r>
    </w:p>
    <w:p>
      <w:pPr>
        <w:pStyle w:val="ListNumber"/>
      </w:pPr>
      <w:r>
        <w:t>Identify the app pages and workflows first.</w:t>
      </w:r>
    </w:p>
    <w:p>
      <w:pPr>
        <w:pStyle w:val="ListNumber"/>
      </w:pPr>
      <w:r>
        <w:t>Build the shell, navigation, and page headers using Nitro patterns.</w:t>
      </w:r>
    </w:p>
    <w:p>
      <w:pPr>
        <w:pStyle w:val="ListNumber"/>
      </w:pPr>
      <w:r>
        <w:t>Build each feature screen using Nitro Redwood components.</w:t>
      </w:r>
    </w:p>
    <w:p>
      <w:pPr>
        <w:pStyle w:val="ListNumber"/>
      </w:pPr>
      <w:r>
        <w:t>Connect APIs after the UI states are clear.</w:t>
      </w:r>
    </w:p>
    <w:p>
      <w:pPr>
        <w:pStyle w:val="ListNumber"/>
      </w:pPr>
      <w:r>
        <w:t>Add empty, loading, success, and error states.</w:t>
      </w:r>
    </w:p>
    <w:p>
      <w:pPr>
        <w:pStyle w:val="ListNumber"/>
      </w:pPr>
      <w:r>
        <w:t>Run the dev server and inspect every major viewport.</w:t>
      </w:r>
    </w:p>
    <w:p>
      <w:pPr>
        <w:pStyle w:val="ListNumber"/>
      </w:pPr>
      <w:r>
        <w:t>Run build before handoff.</w:t>
      </w:r>
    </w:p>
    <w:p>
      <w:pPr>
        <w:pStyle w:val="Heading1"/>
      </w:pPr>
      <w:r>
        <w:t>10. Validation Checklist</w:t>
      </w:r>
    </w:p>
    <w:p>
      <w:pPr>
        <w:pStyle w:val="ListBullet"/>
      </w:pPr>
      <w:r>
        <w:t>The app imports Nitro CSS and uses Nitro providers at the root.</w:t>
      </w:r>
    </w:p>
    <w:p>
      <w:pPr>
        <w:pStyle w:val="ListBullet"/>
      </w:pPr>
      <w:r>
        <w:t>The main UI elements are Nitro Redwood components, not plain HTML replacements.</w:t>
      </w:r>
    </w:p>
    <w:p>
      <w:pPr>
        <w:pStyle w:val="ListBullet"/>
      </w:pPr>
      <w:r>
        <w:t>Navigation, forms, tables, drawers, buttons, badges, empty states, and inputs follow Nitro/Redwood patterns.</w:t>
      </w:r>
    </w:p>
    <w:p>
      <w:pPr>
        <w:pStyle w:val="ListBullet"/>
      </w:pPr>
      <w:r>
        <w:t>Custom CSS is limited to layout and domain-specific polish.</w:t>
      </w:r>
    </w:p>
    <w:p>
      <w:pPr>
        <w:pStyle w:val="ListBullet"/>
      </w:pPr>
      <w:r>
        <w:t>No fake demo data is shown in production screens unless explicitly enabled as seed data.</w:t>
      </w:r>
    </w:p>
    <w:p>
      <w:pPr>
        <w:pStyle w:val="ListBullet"/>
      </w:pPr>
      <w:r>
        <w:t>The app passes build successfully.</w:t>
      </w:r>
    </w:p>
    <w:p>
      <w:pPr>
        <w:pStyle w:val="ListBullet"/>
      </w:pPr>
      <w:r>
        <w:t>The UI works on common desktop and laptop viewport sizes.</w:t>
      </w:r>
    </w:p>
    <w:p>
      <w:pPr>
        <w:pStyle w:val="Heading1"/>
      </w:pPr>
      <w:r>
        <w:t>11. Common Issues And Fixes</w:t>
      </w:r>
    </w:p>
    <w:tbl>
      <w:tblPr>
        <w:tblStyle w:val="TableGrid"/>
        <w:tblW w:type="auto" w:w="0"/>
        <w:tblLook w:firstColumn="1" w:firstRow="1" w:lastColumn="0" w:lastRow="0" w:noHBand="0" w:noVBand="1" w:val="04A0"/>
      </w:tblPr>
      <w:tblGrid>
        <w:gridCol w:w="4968"/>
        <w:gridCol w:w="4968"/>
      </w:tblGrid>
      <w:tr>
        <w:tc>
          <w:tcPr>
            <w:tcW w:type="dxa" w:w="4968"/>
          </w:tcPr>
          <w:p>
            <w:r>
              <w:rPr>
                <w:b/>
              </w:rPr>
              <w:t>Issue</w:t>
            </w:r>
          </w:p>
        </w:tc>
        <w:tc>
          <w:tcPr>
            <w:tcW w:type="dxa" w:w="4968"/>
          </w:tcPr>
          <w:p>
            <w:r>
              <w:rPr>
                <w:b/>
              </w:rPr>
              <w:t>Likely Fix</w:t>
            </w:r>
          </w:p>
        </w:tc>
      </w:tr>
      <w:tr>
        <w:tc>
          <w:tcPr>
            <w:tcW w:type="dxa" w:w="4968"/>
          </w:tcPr>
          <w:p>
            <w:r>
              <w:t>NITRO_DOCS_URL is required</w:t>
            </w:r>
          </w:p>
        </w:tc>
        <w:tc>
          <w:tcPr>
            <w:tcW w:type="dxa" w:w="4968"/>
          </w:tcPr>
          <w:p>
            <w:r>
              <w:t>Export NITRO_DOCS_URL before running bootstrap.</w:t>
            </w:r>
          </w:p>
        </w:tc>
      </w:tr>
      <w:tr>
        <w:tc>
          <w:tcPr>
            <w:tcW w:type="dxa" w:w="4968"/>
          </w:tcPr>
          <w:p>
            <w:r>
              <w:t>bun command not found</w:t>
            </w:r>
          </w:p>
        </w:tc>
        <w:tc>
          <w:tcPr>
            <w:tcW w:type="dxa" w:w="4968"/>
          </w:tcPr>
          <w:p>
            <w:r>
              <w:t>Add Bun to PATH: export PATH="/c/Users/&lt;your-user&gt;/.bun/bin:$PATH".</w:t>
            </w:r>
          </w:p>
        </w:tc>
      </w:tr>
      <w:tr>
        <w:tc>
          <w:tcPr>
            <w:tcW w:type="dxa" w:w="4968"/>
          </w:tcPr>
          <w:p>
            <w:r>
              <w:t>Cannot install @idp/nitro-cli</w:t>
            </w:r>
          </w:p>
        </w:tc>
        <w:tc>
          <w:tcPr>
            <w:tcW w:type="dxa" w:w="4968"/>
          </w:tcPr>
          <w:p>
            <w:r>
              <w:t>Connect to the required Oracle network/VPN and retry.</w:t>
            </w:r>
          </w:p>
        </w:tc>
      </w:tr>
      <w:tr>
        <w:tc>
          <w:tcPr>
            <w:tcW w:type="dxa" w:w="4968"/>
          </w:tcPr>
          <w:p>
            <w:r>
              <w:t>Bootstrap stops after Bun install</w:t>
            </w:r>
          </w:p>
        </w:tc>
        <w:tc>
          <w:tcPr>
            <w:tcW w:type="dxa" w:w="4968"/>
          </w:tcPr>
          <w:p>
            <w:r>
              <w:t>Restart shell, export PATH again, connect VPN if required, and rerun bootstrap.</w:t>
            </w:r>
          </w:p>
        </w:tc>
      </w:tr>
      <w:tr>
        <w:tc>
          <w:tcPr>
            <w:tcW w:type="dxa" w:w="4968"/>
          </w:tcPr>
          <w:p>
            <w:r>
              <w:t>UI looks like plain React, not Nitro</w:t>
            </w:r>
          </w:p>
        </w:tc>
        <w:tc>
          <w:tcPr>
            <w:tcW w:type="dxa" w:w="4968"/>
          </w:tcPr>
          <w:p>
            <w:r>
              <w:t>Confirm Nitro providers, Nitro CSS, and Nitro Redwood components are used throughout the app.</w:t>
            </w:r>
          </w:p>
        </w:tc>
      </w:tr>
    </w:tbl>
    <w:p/>
    <w:p>
      <w:pPr>
        <w:pStyle w:val="Heading1"/>
      </w:pPr>
      <w:r>
        <w:t>12. Handoff Summary</w:t>
      </w:r>
    </w:p>
    <w:p>
      <w:r>
        <w:t>When explaining the project to another team, use this wording:</w:t>
      </w:r>
    </w:p>
    <w:p>
      <w:r>
        <w:t>?This UI should be built as a Nitro-first application. The project should be scaffolded using Nitro bootstrap, use Nitro providers at the root, and compose screens using Nitro Redwood components for navigation, forms, tables, drawers, buttons, badges, and empty states. Custom CSS should only polish layout and domain-specific presentation, not replace the Nitro component system.?</w:t>
      </w:r>
    </w:p>
    <w:p>
      <w:pPr>
        <w:pStyle w:val="Heading1"/>
      </w:pPr>
      <w:r>
        <w:t>13. Minimal Command Reference</w:t>
      </w:r>
    </w:p>
    <w:p>
      <w:pPr>
        <w:pStyle w:val="CodeBlock"/>
      </w:pPr>
      <w:r>
        <w:rPr>
          <w:rFonts w:ascii="Consolas" w:hAnsi="Consolas"/>
          <w:sz w:val="18"/>
        </w:rPr>
        <w:t>export NITRO_DOCS_URL="https://nitro.oraclecorp.com/docs/"</w:t>
        <w:br/>
        <w:t>export PATH="/c/Users/&lt;your-user&gt;/.bun/bin:$PATH"</w:t>
        <w:br/>
        <w:t>curl -fsSL https://nitro.oraclecorp.com/docs/bootstrap.sh -o /c/Users/&lt;your-user&gt;/bootstrap.unix.sh</w:t>
        <w:br/>
        <w:t>bash /c/Users/&lt;your-user&gt;/bootstrap.unix.sh</w:t>
        <w:br/>
        <w:t>cd /c/Users/&lt;your-user&gt;/demos/&lt;your-nitro-app&gt;</w:t>
        <w:br/>
        <w:t>bun run dev</w:t>
      </w:r>
    </w:p>
    <w:p>
      <w:r>
        <w:t>Document note: Replace &lt;your-user&gt; and &lt;your-nitro-app&gt; with the actual Windows user and project name before sharing commands.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