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09C2" w14:textId="7463FC3E" w:rsidR="006718FE" w:rsidRPr="0088780B" w:rsidRDefault="0000730C" w:rsidP="006718FE">
      <w:pPr>
        <w:ind w:left="720" w:hanging="360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PROJECT</w:t>
      </w:r>
    </w:p>
    <w:p w14:paraId="56EB7E6B" w14:textId="77777777" w:rsidR="006718FE" w:rsidRPr="0088780B" w:rsidRDefault="006718FE" w:rsidP="006718FE">
      <w:pPr>
        <w:pStyle w:val="ListParagraph"/>
        <w:rPr>
          <w:b/>
          <w:sz w:val="24"/>
        </w:rPr>
      </w:pPr>
    </w:p>
    <w:p w14:paraId="1FCAE1F8" w14:textId="79B6A8AF" w:rsidR="006718FE" w:rsidRPr="0088780B" w:rsidRDefault="006718FE" w:rsidP="006718FE">
      <w:pPr>
        <w:pStyle w:val="ListParagraph"/>
        <w:numPr>
          <w:ilvl w:val="0"/>
          <w:numId w:val="2"/>
        </w:numPr>
        <w:rPr>
          <w:b/>
          <w:sz w:val="28"/>
        </w:rPr>
      </w:pPr>
      <w:r w:rsidRPr="0088780B">
        <w:rPr>
          <w:b/>
          <w:sz w:val="28"/>
        </w:rPr>
        <w:t>Screenshot of Tableau Data Source view showing Tables and Joins from Contoso DW</w:t>
      </w:r>
    </w:p>
    <w:p w14:paraId="6F724239" w14:textId="3E775394" w:rsidR="0088780B" w:rsidRPr="00AA7D7B" w:rsidRDefault="0088780B" w:rsidP="0088780B">
      <w:pPr>
        <w:pStyle w:val="ListParagraph"/>
        <w:ind w:left="1080"/>
        <w:rPr>
          <w:b/>
          <w:sz w:val="24"/>
        </w:rPr>
      </w:pPr>
    </w:p>
    <w:p w14:paraId="15319846" w14:textId="2AAB6DED" w:rsidR="006718FE" w:rsidRDefault="006718FE" w:rsidP="006718FE">
      <w:pPr>
        <w:pStyle w:val="ListParagraph"/>
        <w:ind w:left="1080"/>
      </w:pPr>
    </w:p>
    <w:p w14:paraId="4CAB05E9" w14:textId="77777777" w:rsidR="00F153EF" w:rsidRDefault="006718FE" w:rsidP="006718FE">
      <w:pPr>
        <w:pStyle w:val="ListParagraph"/>
        <w:ind w:left="1080"/>
      </w:pPr>
      <w:r>
        <w:rPr>
          <w:noProof/>
        </w:rPr>
        <w:drawing>
          <wp:inline distT="0" distB="0" distL="0" distR="0" wp14:anchorId="439A0CAD" wp14:editId="648989FD">
            <wp:extent cx="8460105" cy="2693773"/>
            <wp:effectExtent l="19050" t="19050" r="171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Inventory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7115" cy="2702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4AE5B" w14:textId="77777777" w:rsidR="00DC3D61" w:rsidRDefault="00DC3D61" w:rsidP="006718FE">
      <w:pPr>
        <w:pStyle w:val="ListParagraph"/>
        <w:ind w:left="1080"/>
        <w:rPr>
          <w:b/>
        </w:rPr>
      </w:pPr>
    </w:p>
    <w:p w14:paraId="459D2449" w14:textId="105183A9" w:rsidR="00F153EF" w:rsidRPr="00072C5E" w:rsidRDefault="00072C5E" w:rsidP="006718FE">
      <w:pPr>
        <w:pStyle w:val="ListParagraph"/>
        <w:ind w:left="1080"/>
        <w:rPr>
          <w:b/>
        </w:rPr>
      </w:pPr>
      <w:r w:rsidRPr="00072C5E">
        <w:rPr>
          <w:b/>
        </w:rPr>
        <w:t>Joins:</w:t>
      </w:r>
    </w:p>
    <w:p w14:paraId="11071368" w14:textId="15CF8534" w:rsidR="00072C5E" w:rsidRDefault="00072C5E" w:rsidP="006718FE">
      <w:pPr>
        <w:pStyle w:val="ListParagraph"/>
        <w:ind w:left="1080"/>
      </w:pPr>
      <w:r>
        <w:t xml:space="preserve">Inner join of FactInventory and DimDate: Date Key = Date Key </w:t>
      </w:r>
    </w:p>
    <w:p w14:paraId="181487CE" w14:textId="5214EA69" w:rsidR="00072C5E" w:rsidRDefault="00072C5E" w:rsidP="006718FE">
      <w:pPr>
        <w:pStyle w:val="ListParagraph"/>
        <w:ind w:left="1080"/>
      </w:pPr>
      <w:r>
        <w:t>Inner join of FactInventory and DimProduct: Product Key = Product Key</w:t>
      </w:r>
    </w:p>
    <w:p w14:paraId="4CE22A75" w14:textId="4E2E2AF6" w:rsidR="00072C5E" w:rsidRDefault="00072C5E" w:rsidP="006718FE">
      <w:pPr>
        <w:pStyle w:val="ListParagraph"/>
        <w:ind w:left="1080"/>
      </w:pPr>
      <w:r>
        <w:t>Inner join of DimProduct and DimProductSubCategory: Product Subcategory Key = Product Subcategory Key</w:t>
      </w:r>
    </w:p>
    <w:p w14:paraId="5C330172" w14:textId="268BF642" w:rsidR="00072C5E" w:rsidRDefault="00072C5E" w:rsidP="006718FE">
      <w:pPr>
        <w:pStyle w:val="ListParagraph"/>
        <w:ind w:left="1080"/>
      </w:pPr>
      <w:r>
        <w:t>Inner join of DimProductSubCategory and DimProductCategory: Product Category Key = Product Category Key</w:t>
      </w:r>
    </w:p>
    <w:p w14:paraId="773C8258" w14:textId="5A11A93B" w:rsidR="00072C5E" w:rsidRDefault="00072C5E" w:rsidP="006718FE">
      <w:pPr>
        <w:pStyle w:val="ListParagraph"/>
        <w:ind w:left="1080"/>
      </w:pPr>
    </w:p>
    <w:p w14:paraId="729623E8" w14:textId="77777777" w:rsidR="00DC3D61" w:rsidRDefault="00DC3D61" w:rsidP="006718FE">
      <w:pPr>
        <w:pStyle w:val="ListParagraph"/>
        <w:ind w:left="1080"/>
      </w:pPr>
    </w:p>
    <w:p w14:paraId="4844A1D7" w14:textId="77777777" w:rsidR="00072C5E" w:rsidRDefault="00072C5E" w:rsidP="006718FE">
      <w:pPr>
        <w:pStyle w:val="ListParagraph"/>
        <w:ind w:left="1080"/>
      </w:pPr>
    </w:p>
    <w:p w14:paraId="45F472F0" w14:textId="580EAA03" w:rsidR="00442081" w:rsidRDefault="006718FE" w:rsidP="006718FE">
      <w:pPr>
        <w:pStyle w:val="ListParagraph"/>
        <w:ind w:left="1080"/>
      </w:pPr>
      <w:r>
        <w:rPr>
          <w:noProof/>
        </w:rPr>
        <w:drawing>
          <wp:inline distT="0" distB="0" distL="0" distR="0" wp14:anchorId="25E6CC43" wp14:editId="3F83330F">
            <wp:extent cx="8460105" cy="2929890"/>
            <wp:effectExtent l="19050" t="19050" r="1714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Sales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3605" cy="2931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AB9E" w14:textId="3C2CC8AD" w:rsidR="00442081" w:rsidRDefault="00442081" w:rsidP="006718FE">
      <w:pPr>
        <w:pStyle w:val="ListParagraph"/>
        <w:ind w:left="1080"/>
      </w:pPr>
    </w:p>
    <w:p w14:paraId="3ED43A3C" w14:textId="77777777" w:rsidR="00072C5E" w:rsidRPr="00072C5E" w:rsidRDefault="00072C5E" w:rsidP="00072C5E">
      <w:pPr>
        <w:pStyle w:val="ListParagraph"/>
        <w:ind w:left="1080"/>
        <w:rPr>
          <w:b/>
        </w:rPr>
      </w:pPr>
      <w:r w:rsidRPr="00072C5E">
        <w:rPr>
          <w:b/>
        </w:rPr>
        <w:t>Joins:</w:t>
      </w:r>
    </w:p>
    <w:p w14:paraId="6ECAD4CE" w14:textId="77777777" w:rsidR="00072C5E" w:rsidRDefault="00072C5E" w:rsidP="00072C5E">
      <w:pPr>
        <w:pStyle w:val="ListParagraph"/>
        <w:ind w:left="1080"/>
      </w:pPr>
      <w:r>
        <w:t xml:space="preserve">Inner join of FactSales and DimDate: Date Key = Date Key </w:t>
      </w:r>
    </w:p>
    <w:p w14:paraId="7652C7D6" w14:textId="77777777" w:rsidR="00072C5E" w:rsidRDefault="00072C5E" w:rsidP="00072C5E">
      <w:pPr>
        <w:pStyle w:val="ListParagraph"/>
        <w:ind w:left="1080"/>
      </w:pPr>
      <w:r>
        <w:t>Inner join of FactSales and DimProduct: Product Key = Product Key</w:t>
      </w:r>
    </w:p>
    <w:p w14:paraId="60C95740" w14:textId="77777777" w:rsidR="00072C5E" w:rsidRDefault="00072C5E" w:rsidP="00072C5E">
      <w:pPr>
        <w:pStyle w:val="ListParagraph"/>
        <w:ind w:left="1080"/>
      </w:pPr>
      <w:r>
        <w:t>Inner join of DimProduct and DimProductSubCategory: Product Subcategory Key = Product Subcategory Key</w:t>
      </w:r>
    </w:p>
    <w:p w14:paraId="27250B7E" w14:textId="77777777" w:rsidR="00072C5E" w:rsidRDefault="00072C5E" w:rsidP="00072C5E">
      <w:pPr>
        <w:pStyle w:val="ListParagraph"/>
        <w:ind w:left="1080"/>
      </w:pPr>
      <w:r>
        <w:t>Inner join of DimProductSubCategory and DimProductCategory: Product Category Key = Product Category Key</w:t>
      </w:r>
    </w:p>
    <w:p w14:paraId="1D1B63E6" w14:textId="6DD92E5D" w:rsidR="00072C5E" w:rsidRDefault="00072C5E" w:rsidP="006718FE">
      <w:pPr>
        <w:pStyle w:val="ListParagraph"/>
        <w:ind w:left="1080"/>
      </w:pPr>
    </w:p>
    <w:p w14:paraId="3FD4A11E" w14:textId="5B35D523" w:rsidR="00DC3D61" w:rsidRDefault="00DC3D61" w:rsidP="006718FE">
      <w:pPr>
        <w:pStyle w:val="ListParagraph"/>
        <w:ind w:left="1080"/>
      </w:pPr>
    </w:p>
    <w:p w14:paraId="3B3E865E" w14:textId="68B59824" w:rsidR="00DC3D61" w:rsidRDefault="00DC3D61" w:rsidP="006718FE">
      <w:pPr>
        <w:pStyle w:val="ListParagraph"/>
        <w:ind w:left="1080"/>
      </w:pPr>
    </w:p>
    <w:p w14:paraId="199A8EAC" w14:textId="59601E0C" w:rsidR="00DC3D61" w:rsidRDefault="00DC3D61" w:rsidP="006718FE">
      <w:pPr>
        <w:pStyle w:val="ListParagraph"/>
        <w:ind w:left="1080"/>
      </w:pPr>
    </w:p>
    <w:p w14:paraId="576D89BA" w14:textId="20497678" w:rsidR="00DC3D61" w:rsidRDefault="00DC3D61" w:rsidP="006718FE">
      <w:pPr>
        <w:pStyle w:val="ListParagraph"/>
        <w:ind w:left="1080"/>
      </w:pPr>
    </w:p>
    <w:p w14:paraId="3D52A187" w14:textId="260B79E8" w:rsidR="00DC3D61" w:rsidRDefault="00DC3D61" w:rsidP="006718FE">
      <w:pPr>
        <w:pStyle w:val="ListParagraph"/>
        <w:ind w:left="1080"/>
      </w:pPr>
    </w:p>
    <w:p w14:paraId="21508629" w14:textId="2937944F" w:rsidR="00DC3D61" w:rsidRDefault="00DC3D61" w:rsidP="006718FE">
      <w:pPr>
        <w:pStyle w:val="ListParagraph"/>
        <w:ind w:left="1080"/>
      </w:pPr>
    </w:p>
    <w:p w14:paraId="54416421" w14:textId="6BAB2020" w:rsidR="00DC3D61" w:rsidRDefault="00DC3D61" w:rsidP="006718FE">
      <w:pPr>
        <w:pStyle w:val="ListParagraph"/>
        <w:ind w:left="1080"/>
      </w:pPr>
    </w:p>
    <w:p w14:paraId="1EFC592C" w14:textId="51F5B60A" w:rsidR="00DC3D61" w:rsidRDefault="00DC3D61" w:rsidP="006718FE">
      <w:pPr>
        <w:pStyle w:val="ListParagraph"/>
        <w:ind w:left="1080"/>
      </w:pPr>
    </w:p>
    <w:p w14:paraId="5A557B4B" w14:textId="1C67C809" w:rsidR="00DC3D61" w:rsidRDefault="00DC3D61" w:rsidP="006718FE">
      <w:pPr>
        <w:pStyle w:val="ListParagraph"/>
        <w:ind w:left="1080"/>
      </w:pPr>
    </w:p>
    <w:p w14:paraId="5471C84D" w14:textId="2C1E134E" w:rsidR="00DC3D61" w:rsidRDefault="00DC3D61" w:rsidP="006718FE">
      <w:pPr>
        <w:pStyle w:val="ListParagraph"/>
        <w:ind w:left="1080"/>
      </w:pPr>
    </w:p>
    <w:p w14:paraId="18D76F4E" w14:textId="1BD5C041" w:rsidR="00DC3D61" w:rsidRDefault="00DC3D61" w:rsidP="006718FE">
      <w:pPr>
        <w:pStyle w:val="ListParagraph"/>
        <w:ind w:left="1080"/>
      </w:pPr>
    </w:p>
    <w:p w14:paraId="723D4AF0" w14:textId="3470C469" w:rsidR="00DC3D61" w:rsidRDefault="00DC3D61" w:rsidP="006718FE">
      <w:pPr>
        <w:pStyle w:val="ListParagraph"/>
        <w:ind w:left="1080"/>
      </w:pPr>
    </w:p>
    <w:p w14:paraId="652BC749" w14:textId="5B891EE0" w:rsidR="00DC3D61" w:rsidRDefault="00DC3D61" w:rsidP="006718FE">
      <w:pPr>
        <w:pStyle w:val="ListParagraph"/>
        <w:ind w:left="1080"/>
      </w:pPr>
    </w:p>
    <w:p w14:paraId="36724BAC" w14:textId="59CDC639" w:rsidR="00DC3D61" w:rsidRDefault="00DC3D61" w:rsidP="006718FE">
      <w:pPr>
        <w:pStyle w:val="ListParagraph"/>
        <w:ind w:left="1080"/>
      </w:pPr>
    </w:p>
    <w:p w14:paraId="463A5026" w14:textId="46219AAB" w:rsidR="00DC3D61" w:rsidRDefault="00DC3D61" w:rsidP="006718FE">
      <w:pPr>
        <w:pStyle w:val="ListParagraph"/>
        <w:ind w:left="1080"/>
      </w:pPr>
    </w:p>
    <w:p w14:paraId="12377C4C" w14:textId="75A831D8" w:rsidR="00DC3D61" w:rsidRDefault="00DC3D61" w:rsidP="006718FE">
      <w:pPr>
        <w:pStyle w:val="ListParagraph"/>
        <w:ind w:left="1080"/>
      </w:pPr>
    </w:p>
    <w:p w14:paraId="508D1B30" w14:textId="5058D3AF" w:rsidR="00DC3D61" w:rsidRDefault="00DC3D61" w:rsidP="006718FE">
      <w:pPr>
        <w:pStyle w:val="ListParagraph"/>
        <w:ind w:left="1080"/>
      </w:pPr>
    </w:p>
    <w:p w14:paraId="7ABDB2D8" w14:textId="5A82F33E" w:rsidR="00DC3D61" w:rsidRDefault="00DC3D61" w:rsidP="006718FE">
      <w:pPr>
        <w:pStyle w:val="ListParagraph"/>
        <w:ind w:left="1080"/>
      </w:pPr>
    </w:p>
    <w:p w14:paraId="61217DD9" w14:textId="77777777" w:rsidR="00AA7D7B" w:rsidRPr="0088780B" w:rsidRDefault="00442081" w:rsidP="00442081">
      <w:pPr>
        <w:pStyle w:val="ListParagraph"/>
        <w:numPr>
          <w:ilvl w:val="0"/>
          <w:numId w:val="2"/>
        </w:numPr>
        <w:rPr>
          <w:sz w:val="24"/>
        </w:rPr>
      </w:pPr>
      <w:r w:rsidRPr="0088780B">
        <w:rPr>
          <w:b/>
          <w:sz w:val="28"/>
        </w:rPr>
        <w:lastRenderedPageBreak/>
        <w:t>Screenshot of Worksheet 1 with Category as Rows and Months of 2009 as Columns</w:t>
      </w:r>
    </w:p>
    <w:p w14:paraId="105DF17E" w14:textId="77777777" w:rsidR="00AA7D7B" w:rsidRDefault="00AA7D7B" w:rsidP="00AA7D7B">
      <w:pPr>
        <w:pStyle w:val="ListParagraph"/>
        <w:ind w:left="1080"/>
      </w:pPr>
    </w:p>
    <w:p w14:paraId="239738EB" w14:textId="3CF4A4AA" w:rsidR="00442081" w:rsidRDefault="006718FE" w:rsidP="00AA7D7B">
      <w:pPr>
        <w:pStyle w:val="ListParagraph"/>
        <w:ind w:left="1080"/>
      </w:pPr>
      <w:r>
        <w:rPr>
          <w:noProof/>
        </w:rPr>
        <w:drawing>
          <wp:inline distT="0" distB="0" distL="0" distR="0" wp14:anchorId="0E651922" wp14:editId="40661707">
            <wp:extent cx="8863330" cy="5766486"/>
            <wp:effectExtent l="19050" t="19050" r="1397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66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36485" w14:textId="5243F784" w:rsidR="00DC3D61" w:rsidRDefault="00DC3D61" w:rsidP="00442081">
      <w:pPr>
        <w:pStyle w:val="ListParagraph"/>
        <w:ind w:left="1080"/>
      </w:pPr>
    </w:p>
    <w:p w14:paraId="147B5B72" w14:textId="04EC7591" w:rsidR="00DC3D61" w:rsidRDefault="00DC3D61" w:rsidP="00442081">
      <w:pPr>
        <w:pStyle w:val="ListParagraph"/>
        <w:ind w:left="1080"/>
      </w:pPr>
    </w:p>
    <w:p w14:paraId="7E66FFEF" w14:textId="77777777" w:rsidR="00DC3D61" w:rsidRDefault="00DC3D61" w:rsidP="00442081">
      <w:pPr>
        <w:pStyle w:val="ListParagraph"/>
        <w:ind w:left="1080"/>
      </w:pPr>
    </w:p>
    <w:p w14:paraId="69D9B067" w14:textId="7A1B3CAD" w:rsidR="00442081" w:rsidRPr="0088780B" w:rsidRDefault="00442081" w:rsidP="00442081">
      <w:pPr>
        <w:pStyle w:val="ListParagraph"/>
        <w:numPr>
          <w:ilvl w:val="0"/>
          <w:numId w:val="2"/>
        </w:numPr>
        <w:rPr>
          <w:b/>
          <w:sz w:val="28"/>
        </w:rPr>
      </w:pPr>
      <w:r w:rsidRPr="0088780B">
        <w:rPr>
          <w:b/>
          <w:sz w:val="28"/>
        </w:rPr>
        <w:t>Screenshot of Worksheet 2 with Line graphs of Stock to Sales ratio for each Category</w:t>
      </w:r>
      <w:r w:rsidR="00DC3D61" w:rsidRPr="0088780B">
        <w:rPr>
          <w:b/>
          <w:sz w:val="28"/>
        </w:rPr>
        <w:t xml:space="preserve"> across months for 2009</w:t>
      </w:r>
    </w:p>
    <w:p w14:paraId="7DE71E67" w14:textId="77777777" w:rsidR="00442081" w:rsidRPr="00442081" w:rsidRDefault="00442081" w:rsidP="00442081">
      <w:pPr>
        <w:pStyle w:val="ListParagraph"/>
        <w:ind w:left="1080"/>
        <w:rPr>
          <w:sz w:val="24"/>
        </w:rPr>
      </w:pPr>
    </w:p>
    <w:p w14:paraId="0DA4F54B" w14:textId="278E4774" w:rsidR="006718FE" w:rsidRDefault="006718FE" w:rsidP="006718FE">
      <w:pPr>
        <w:pStyle w:val="ListParagraph"/>
        <w:ind w:left="1080"/>
      </w:pPr>
      <w:r>
        <w:rPr>
          <w:noProof/>
        </w:rPr>
        <w:drawing>
          <wp:inline distT="0" distB="0" distL="0" distR="0" wp14:anchorId="631A9D12" wp14:editId="348EF8D7">
            <wp:extent cx="8863330" cy="4982845"/>
            <wp:effectExtent l="19050" t="19050" r="1397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D17511" w14:textId="5B6FEBBF" w:rsidR="006718FE" w:rsidRDefault="006718FE" w:rsidP="006718FE">
      <w:pPr>
        <w:pStyle w:val="ListParagraph"/>
      </w:pPr>
    </w:p>
    <w:p w14:paraId="6FB3D53A" w14:textId="6107FFEA" w:rsidR="00DC3D61" w:rsidRDefault="00DC3D61" w:rsidP="006718FE">
      <w:pPr>
        <w:pStyle w:val="ListParagraph"/>
      </w:pPr>
    </w:p>
    <w:p w14:paraId="0AF198F1" w14:textId="4623218B" w:rsidR="00DC3D61" w:rsidRDefault="00DC3D61" w:rsidP="006718FE">
      <w:pPr>
        <w:pStyle w:val="ListParagraph"/>
      </w:pPr>
    </w:p>
    <w:p w14:paraId="4CCAA87D" w14:textId="15AE98D5" w:rsidR="00AB76E3" w:rsidRDefault="00AB76E3" w:rsidP="006718FE">
      <w:pPr>
        <w:pStyle w:val="ListParagraph"/>
      </w:pPr>
    </w:p>
    <w:p w14:paraId="6629D98D" w14:textId="77777777" w:rsidR="00AB76E3" w:rsidRDefault="00AB76E3" w:rsidP="006718FE">
      <w:pPr>
        <w:pStyle w:val="ListParagraph"/>
      </w:pPr>
    </w:p>
    <w:p w14:paraId="4F54101F" w14:textId="33E993AB" w:rsidR="005170FE" w:rsidRPr="0088780B" w:rsidRDefault="00DC3D61" w:rsidP="005170FE">
      <w:pPr>
        <w:pStyle w:val="ListParagraph"/>
        <w:numPr>
          <w:ilvl w:val="0"/>
          <w:numId w:val="2"/>
        </w:numPr>
        <w:rPr>
          <w:b/>
          <w:sz w:val="28"/>
        </w:rPr>
      </w:pPr>
      <w:r w:rsidRPr="0088780B">
        <w:rPr>
          <w:b/>
          <w:sz w:val="28"/>
        </w:rPr>
        <w:lastRenderedPageBreak/>
        <w:t>Brief summary of analysis</w:t>
      </w:r>
      <w:r w:rsidR="003E3B27" w:rsidRPr="0088780B">
        <w:rPr>
          <w:b/>
          <w:sz w:val="28"/>
        </w:rPr>
        <w:t xml:space="preserve"> of stock to sales ratio</w:t>
      </w:r>
      <w:r w:rsidR="0095374F">
        <w:rPr>
          <w:b/>
          <w:sz w:val="28"/>
        </w:rPr>
        <w:t xml:space="preserve"> </w:t>
      </w:r>
      <w:r w:rsidR="0088780B">
        <w:rPr>
          <w:b/>
          <w:sz w:val="28"/>
        </w:rPr>
        <w:t>(SSR)</w:t>
      </w:r>
    </w:p>
    <w:p w14:paraId="69CB99BB" w14:textId="05A83E36" w:rsidR="005170FE" w:rsidRDefault="005170FE" w:rsidP="00AA7D7B">
      <w:pPr>
        <w:ind w:left="1080"/>
        <w:jc w:val="both"/>
      </w:pPr>
      <w:r>
        <w:t>As the retail stores stock up on the product</w:t>
      </w:r>
      <w:r w:rsidR="00907407">
        <w:t>s</w:t>
      </w:r>
      <w:r>
        <w:t xml:space="preserve"> at the beginning of November(season), the stock to sales ratio is expected to increase</w:t>
      </w:r>
      <w:r w:rsidR="00907407">
        <w:t>.</w:t>
      </w:r>
      <w:r>
        <w:t xml:space="preserve"> </w:t>
      </w:r>
      <w:r w:rsidR="00907407">
        <w:t>But</w:t>
      </w:r>
      <w:r>
        <w:t xml:space="preserve"> it is expected to reflect a trend downward towards end of December(season) as inventory depletes. Based on the result of worksheet1 and worksheet2, stock to sales ratio trends of different products within the Audio</w:t>
      </w:r>
      <w:r w:rsidR="00907407">
        <w:t xml:space="preserve"> category, </w:t>
      </w:r>
      <w:r>
        <w:t>Bluetoot</w:t>
      </w:r>
      <w:r w:rsidR="00907407">
        <w:t>h</w:t>
      </w:r>
      <w:r>
        <w:t xml:space="preserve"> headphone subcategory are analyzed. </w:t>
      </w:r>
      <w:r w:rsidR="001109AA">
        <w:t>On filtering the Month</w:t>
      </w:r>
      <w:r w:rsidR="006C7FD7">
        <w:t>s</w:t>
      </w:r>
      <w:r w:rsidR="001109AA">
        <w:t xml:space="preserve"> to October, November and December</w:t>
      </w:r>
      <w:r w:rsidR="006C7FD7">
        <w:t xml:space="preserve"> (Thanksgiving-Christmas Holiday Season) </w:t>
      </w:r>
      <w:r w:rsidR="001109AA">
        <w:t>for the Year 2009</w:t>
      </w:r>
      <w:r w:rsidR="006C7FD7">
        <w:t>;</w:t>
      </w:r>
      <w:r w:rsidR="001109AA">
        <w:t xml:space="preserve"> </w:t>
      </w:r>
      <w:r w:rsidR="00356742">
        <w:t xml:space="preserve">Category – Audio, Subcategory – Bluetooth Headphones and products that fall under this subcategory. </w:t>
      </w:r>
      <w:r>
        <w:t>Following observations and deviations are identified:</w:t>
      </w:r>
    </w:p>
    <w:p w14:paraId="137D7723" w14:textId="50CED73B" w:rsidR="005170FE" w:rsidRDefault="006C7FD7" w:rsidP="005170FE">
      <w:pPr>
        <w:ind w:left="1080"/>
      </w:pPr>
      <w:r>
        <w:t>Note: October-November, November-December are the two months considered as Holiday Season.</w:t>
      </w:r>
    </w:p>
    <w:p w14:paraId="769CCC4C" w14:textId="46BAF2FC" w:rsidR="00033DFC" w:rsidRPr="0088780B" w:rsidRDefault="00356742" w:rsidP="00AA7D7B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 w:rsidRPr="0088780B">
        <w:rPr>
          <w:b/>
          <w:sz w:val="24"/>
          <w:u w:val="single"/>
        </w:rPr>
        <w:t>Product: NT Bluetooth Active Headphones E202 Black</w:t>
      </w:r>
    </w:p>
    <w:p w14:paraId="0D088BBC" w14:textId="555DB8F1" w:rsidR="00356742" w:rsidRDefault="00356742" w:rsidP="00356742">
      <w:pPr>
        <w:pStyle w:val="ListParagraph"/>
        <w:ind w:left="1080"/>
      </w:pPr>
    </w:p>
    <w:p w14:paraId="078CE160" w14:textId="72A85721" w:rsidR="0095374F" w:rsidRDefault="0095374F" w:rsidP="00356742">
      <w:pPr>
        <w:pStyle w:val="ListParagraph"/>
        <w:ind w:left="1080"/>
      </w:pPr>
      <w:r>
        <w:t>Fig-a.1: It displays the stock to sales ratio of October, November and December for 2009</w:t>
      </w:r>
    </w:p>
    <w:p w14:paraId="45FE08D2" w14:textId="3CB02A1D" w:rsidR="00356742" w:rsidRDefault="00356742" w:rsidP="00356742">
      <w:pPr>
        <w:pStyle w:val="ListParagraph"/>
        <w:ind w:left="1080"/>
      </w:pPr>
      <w:r>
        <w:rPr>
          <w:noProof/>
        </w:rPr>
        <w:drawing>
          <wp:inline distT="0" distB="0" distL="0" distR="0" wp14:anchorId="1B780312" wp14:editId="04C2DFFE">
            <wp:extent cx="7953374" cy="1242392"/>
            <wp:effectExtent l="19050" t="19050" r="101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625" cy="1246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C68B6" w14:textId="77777777" w:rsidR="0088780B" w:rsidRDefault="0088780B" w:rsidP="0095374F">
      <w:pPr>
        <w:pStyle w:val="ListParagraph"/>
        <w:spacing w:after="0"/>
        <w:ind w:left="1080"/>
        <w:rPr>
          <w:b/>
          <w:u w:val="single"/>
        </w:rPr>
      </w:pPr>
    </w:p>
    <w:p w14:paraId="0EA01D6B" w14:textId="39B631B0" w:rsidR="0088780B" w:rsidRDefault="0095374F" w:rsidP="0095374F">
      <w:pPr>
        <w:pStyle w:val="ListParagraph"/>
        <w:spacing w:after="0"/>
        <w:ind w:left="1080"/>
        <w:rPr>
          <w:b/>
          <w:u w:val="single"/>
        </w:rPr>
      </w:pPr>
      <w:r w:rsidRPr="0095374F">
        <w:t>Fig-a.2</w:t>
      </w:r>
      <w:r>
        <w:t xml:space="preserve">: </w:t>
      </w:r>
      <w:r w:rsidR="0088780B" w:rsidRPr="0095374F">
        <w:t>Graphical representation of</w:t>
      </w:r>
      <w:r>
        <w:rPr>
          <w:b/>
        </w:rPr>
        <w:t xml:space="preserve"> </w:t>
      </w:r>
      <w:r>
        <w:t>stock to sales ratio of October, November and December for 2009</w:t>
      </w:r>
    </w:p>
    <w:p w14:paraId="13623250" w14:textId="1D9D00C9" w:rsidR="00356742" w:rsidRDefault="00356742" w:rsidP="0095374F">
      <w:pPr>
        <w:spacing w:after="0"/>
        <w:jc w:val="right"/>
      </w:pPr>
      <w:r>
        <w:rPr>
          <w:noProof/>
        </w:rPr>
        <w:drawing>
          <wp:inline distT="0" distB="0" distL="0" distR="0" wp14:anchorId="0F926759" wp14:editId="211B804A">
            <wp:extent cx="8147110" cy="1489075"/>
            <wp:effectExtent l="19050" t="19050" r="2540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7985" cy="1564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DC50" w14:textId="77777777" w:rsidR="0095374F" w:rsidRDefault="0095374F" w:rsidP="0095374F">
      <w:pPr>
        <w:spacing w:after="0"/>
        <w:jc w:val="right"/>
      </w:pPr>
    </w:p>
    <w:p w14:paraId="617A6EF2" w14:textId="606D0CB2" w:rsidR="0088780B" w:rsidRDefault="0095374F" w:rsidP="0095374F">
      <w:pPr>
        <w:tabs>
          <w:tab w:val="left" w:pos="1200"/>
        </w:tabs>
        <w:spacing w:after="0"/>
      </w:pPr>
      <w:r>
        <w:tab/>
        <w:t>Fig-a.3: It displays Inventory on Last date of period and Sales Quantity - October, November and December for 2009</w:t>
      </w:r>
    </w:p>
    <w:p w14:paraId="7D0764FD" w14:textId="2FB12624" w:rsidR="00356742" w:rsidRDefault="0088780B" w:rsidP="0095374F">
      <w:pPr>
        <w:spacing w:after="0"/>
      </w:pPr>
      <w:r>
        <w:t xml:space="preserve">                    </w:t>
      </w:r>
      <w:r w:rsidR="00356742">
        <w:rPr>
          <w:noProof/>
        </w:rPr>
        <w:drawing>
          <wp:inline distT="0" distB="0" distL="0" distR="0" wp14:anchorId="27EB11F7" wp14:editId="6DF440A8">
            <wp:extent cx="8167591" cy="1647825"/>
            <wp:effectExtent l="19050" t="19050" r="2413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319" cy="1648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71B93" w14:textId="77777777" w:rsidR="00E91211" w:rsidRDefault="0095374F" w:rsidP="0095374F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03B644B" w14:textId="77777777" w:rsidR="00E91211" w:rsidRDefault="00E91211" w:rsidP="0095374F">
      <w:pPr>
        <w:spacing w:after="0"/>
        <w:rPr>
          <w:sz w:val="24"/>
        </w:rPr>
      </w:pPr>
    </w:p>
    <w:p w14:paraId="10C983C0" w14:textId="1085C054" w:rsidR="00356742" w:rsidRDefault="007F2879" w:rsidP="007F2879">
      <w:pPr>
        <w:spacing w:after="0"/>
        <w:ind w:left="1080"/>
        <w:rPr>
          <w:sz w:val="24"/>
        </w:rPr>
      </w:pPr>
      <w:r>
        <w:rPr>
          <w:sz w:val="24"/>
        </w:rPr>
        <w:t>According to the visualization of the data, figures above show a deviation in the trend during holiday season. It can be examined that stock to sales ratio for the product “</w:t>
      </w:r>
      <w:r w:rsidRPr="007F2879">
        <w:rPr>
          <w:sz w:val="24"/>
        </w:rPr>
        <w:t>NT Bluetooth Active Headphones E202 Black</w:t>
      </w:r>
      <w:r>
        <w:rPr>
          <w:sz w:val="24"/>
        </w:rPr>
        <w:t xml:space="preserve">” has raised from 0.423 in November to 0.852 in the month of December. This deviation </w:t>
      </w:r>
      <w:r w:rsidR="00A4323A">
        <w:rPr>
          <w:sz w:val="24"/>
        </w:rPr>
        <w:t>can be attributed to lower sales</w:t>
      </w:r>
      <w:r w:rsidR="00A3667C">
        <w:rPr>
          <w:sz w:val="24"/>
        </w:rPr>
        <w:t xml:space="preserve"> of 620</w:t>
      </w:r>
      <w:r w:rsidR="00A4323A">
        <w:rPr>
          <w:sz w:val="24"/>
        </w:rPr>
        <w:t xml:space="preserve"> in Dec</w:t>
      </w:r>
      <w:r w:rsidR="00A3667C">
        <w:rPr>
          <w:sz w:val="24"/>
        </w:rPr>
        <w:t>ember,</w:t>
      </w:r>
      <w:r w:rsidR="00A4323A">
        <w:rPr>
          <w:sz w:val="24"/>
        </w:rPr>
        <w:t xml:space="preserve"> </w:t>
      </w:r>
      <w:r w:rsidR="00A3667C">
        <w:rPr>
          <w:sz w:val="24"/>
        </w:rPr>
        <w:t>when</w:t>
      </w:r>
      <w:r w:rsidR="00A4323A">
        <w:rPr>
          <w:sz w:val="24"/>
        </w:rPr>
        <w:t xml:space="preserve"> compared to 756 in November 2009.It can also be looked from the perspective of stocking up Inventory </w:t>
      </w:r>
      <w:r w:rsidR="00A3667C">
        <w:rPr>
          <w:sz w:val="24"/>
        </w:rPr>
        <w:t xml:space="preserve">of 528 </w:t>
      </w:r>
      <w:r w:rsidR="00A4323A">
        <w:rPr>
          <w:sz w:val="24"/>
        </w:rPr>
        <w:t>in Dec</w:t>
      </w:r>
      <w:r w:rsidR="00A3667C">
        <w:rPr>
          <w:sz w:val="24"/>
        </w:rPr>
        <w:t>ember</w:t>
      </w:r>
      <w:r w:rsidR="00A4323A">
        <w:rPr>
          <w:sz w:val="24"/>
        </w:rPr>
        <w:t xml:space="preserve"> compar</w:t>
      </w:r>
      <w:r w:rsidR="00A3667C">
        <w:rPr>
          <w:sz w:val="24"/>
        </w:rPr>
        <w:t>ed</w:t>
      </w:r>
      <w:r w:rsidR="00A4323A">
        <w:rPr>
          <w:sz w:val="24"/>
        </w:rPr>
        <w:t xml:space="preserve"> to 320 in November 2009.</w:t>
      </w:r>
      <w:r w:rsidR="00B35E3C">
        <w:rPr>
          <w:sz w:val="24"/>
        </w:rPr>
        <w:t xml:space="preserve"> </w:t>
      </w:r>
    </w:p>
    <w:p w14:paraId="0BAE35C0" w14:textId="78A3B46E" w:rsidR="00E91211" w:rsidRDefault="00E91211" w:rsidP="00E91211">
      <w:pPr>
        <w:spacing w:after="0"/>
        <w:ind w:left="360" w:firstLine="720"/>
        <w:rPr>
          <w:sz w:val="24"/>
        </w:rPr>
      </w:pPr>
    </w:p>
    <w:p w14:paraId="1DF5AFD0" w14:textId="77777777" w:rsidR="00827254" w:rsidRPr="0088780B" w:rsidRDefault="00827254" w:rsidP="00E91211">
      <w:pPr>
        <w:spacing w:after="0"/>
        <w:ind w:left="360" w:firstLine="720"/>
        <w:rPr>
          <w:sz w:val="24"/>
        </w:rPr>
      </w:pPr>
    </w:p>
    <w:p w14:paraId="0E9161C3" w14:textId="7BEE7384" w:rsidR="00356742" w:rsidRDefault="0088780B" w:rsidP="00356742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Product: </w:t>
      </w:r>
      <w:r w:rsidR="00356742" w:rsidRPr="0088780B">
        <w:rPr>
          <w:b/>
          <w:sz w:val="24"/>
          <w:u w:val="single"/>
        </w:rPr>
        <w:t>WWI Stereo Bluetooth</w:t>
      </w:r>
      <w:r w:rsidRPr="0088780B">
        <w:rPr>
          <w:b/>
          <w:sz w:val="24"/>
          <w:u w:val="single"/>
        </w:rPr>
        <w:t xml:space="preserve"> </w:t>
      </w:r>
      <w:r w:rsidR="00356742" w:rsidRPr="0088780B">
        <w:rPr>
          <w:b/>
          <w:sz w:val="24"/>
          <w:u w:val="single"/>
        </w:rPr>
        <w:t>Headphones</w:t>
      </w:r>
      <w:r w:rsidRPr="0088780B">
        <w:rPr>
          <w:b/>
          <w:sz w:val="24"/>
          <w:u w:val="single"/>
        </w:rPr>
        <w:t xml:space="preserve"> E1000 White</w:t>
      </w:r>
    </w:p>
    <w:p w14:paraId="05D28C2A" w14:textId="77777777" w:rsidR="0095374F" w:rsidRPr="0088780B" w:rsidRDefault="0095374F" w:rsidP="0095374F">
      <w:pPr>
        <w:pStyle w:val="ListParagraph"/>
        <w:spacing w:after="0"/>
        <w:ind w:left="1080"/>
        <w:rPr>
          <w:b/>
          <w:sz w:val="24"/>
          <w:u w:val="single"/>
        </w:rPr>
      </w:pPr>
    </w:p>
    <w:p w14:paraId="1EDFB613" w14:textId="6FCF39EF" w:rsidR="0095374F" w:rsidRDefault="0095374F" w:rsidP="0095374F">
      <w:pPr>
        <w:pStyle w:val="ListParagraph"/>
        <w:spacing w:after="0"/>
        <w:ind w:left="1080"/>
      </w:pPr>
      <w:r>
        <w:t>Fig-b.1: It displays the stock to sales ratio of October, November and December for 2009</w:t>
      </w:r>
    </w:p>
    <w:p w14:paraId="2F53149C" w14:textId="6E817206" w:rsidR="0088780B" w:rsidRDefault="0088780B" w:rsidP="0095374F">
      <w:pPr>
        <w:pStyle w:val="ListParagraph"/>
        <w:spacing w:after="0"/>
        <w:ind w:left="1080"/>
        <w:rPr>
          <w:b/>
          <w:u w:val="single"/>
        </w:rPr>
      </w:pPr>
      <w:r w:rsidRPr="0088780B">
        <w:rPr>
          <w:noProof/>
        </w:rPr>
        <w:drawing>
          <wp:inline distT="0" distB="0" distL="0" distR="0" wp14:anchorId="76DA28FB" wp14:editId="3A9F84D4">
            <wp:extent cx="8316486" cy="1590897"/>
            <wp:effectExtent l="19050" t="19050" r="2794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04391" w14:textId="2CE00AB4" w:rsidR="0095374F" w:rsidRDefault="0095374F" w:rsidP="0095374F">
      <w:pPr>
        <w:pStyle w:val="ListParagraph"/>
        <w:spacing w:after="0"/>
        <w:ind w:left="1080"/>
        <w:rPr>
          <w:b/>
          <w:u w:val="single"/>
        </w:rPr>
      </w:pPr>
    </w:p>
    <w:p w14:paraId="53FEBC0F" w14:textId="3A814897" w:rsidR="0095374F" w:rsidRDefault="0095374F" w:rsidP="0095374F">
      <w:pPr>
        <w:pStyle w:val="ListParagraph"/>
        <w:spacing w:after="0"/>
        <w:ind w:left="1080"/>
        <w:rPr>
          <w:b/>
          <w:u w:val="single"/>
        </w:rPr>
      </w:pPr>
      <w:r w:rsidRPr="0095374F">
        <w:t>Fig-</w:t>
      </w:r>
      <w:r>
        <w:t>b</w:t>
      </w:r>
      <w:r w:rsidRPr="0095374F">
        <w:t>.2</w:t>
      </w:r>
      <w:r>
        <w:t xml:space="preserve">: </w:t>
      </w:r>
      <w:r w:rsidRPr="0095374F">
        <w:t>Graphical representation of</w:t>
      </w:r>
      <w:r>
        <w:rPr>
          <w:b/>
        </w:rPr>
        <w:t xml:space="preserve"> </w:t>
      </w:r>
      <w:r>
        <w:t>stock to sales ratio of October, November and December for 2009</w:t>
      </w:r>
    </w:p>
    <w:p w14:paraId="118DC74E" w14:textId="5603EA7F" w:rsidR="0088780B" w:rsidRDefault="0088780B" w:rsidP="0088780B">
      <w:pPr>
        <w:pStyle w:val="ListParagraph"/>
        <w:ind w:left="1080"/>
        <w:rPr>
          <w:b/>
          <w:u w:val="single"/>
        </w:rPr>
      </w:pPr>
      <w:r w:rsidRPr="0088780B">
        <w:rPr>
          <w:noProof/>
        </w:rPr>
        <w:drawing>
          <wp:inline distT="0" distB="0" distL="0" distR="0" wp14:anchorId="4BC80A03" wp14:editId="32626910">
            <wp:extent cx="8337249" cy="1506071"/>
            <wp:effectExtent l="19050" t="19050" r="2603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6" cy="1522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C22A8" w14:textId="097B3378" w:rsidR="0095374F" w:rsidRDefault="00151D6F" w:rsidP="0095374F">
      <w:pPr>
        <w:tabs>
          <w:tab w:val="left" w:pos="1200"/>
        </w:tabs>
        <w:spacing w:after="0"/>
      </w:pPr>
      <w:r>
        <w:lastRenderedPageBreak/>
        <w:tab/>
      </w:r>
      <w:r w:rsidR="0095374F">
        <w:t>Fig-b.3: It displays Inventory on Last date of period and Sales Quantity - October, November and December for 2009</w:t>
      </w:r>
    </w:p>
    <w:p w14:paraId="1DA25230" w14:textId="01F0C093" w:rsidR="0088780B" w:rsidRDefault="0088780B" w:rsidP="0088780B">
      <w:pPr>
        <w:pStyle w:val="ListParagraph"/>
        <w:ind w:left="1080"/>
        <w:rPr>
          <w:b/>
          <w:u w:val="single"/>
        </w:rPr>
      </w:pPr>
      <w:r w:rsidRPr="0088780B">
        <w:rPr>
          <w:noProof/>
        </w:rPr>
        <w:drawing>
          <wp:inline distT="0" distB="0" distL="0" distR="0" wp14:anchorId="7D8172D3" wp14:editId="02A00AA0">
            <wp:extent cx="8301318" cy="1714500"/>
            <wp:effectExtent l="19050" t="19050" r="241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0664" cy="171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59E39" w14:textId="5A03B21E" w:rsidR="0088780B" w:rsidRDefault="0088780B" w:rsidP="0088780B">
      <w:pPr>
        <w:pStyle w:val="ListParagraph"/>
        <w:ind w:left="1080"/>
        <w:rPr>
          <w:b/>
          <w:u w:val="single"/>
        </w:rPr>
      </w:pPr>
    </w:p>
    <w:p w14:paraId="33D987B6" w14:textId="0690B606" w:rsidR="00E91211" w:rsidRPr="00827254" w:rsidRDefault="00274A0F" w:rsidP="00827254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>According to the visualization of the data, figures above show a deviation in the trend during holiday season. It can be examined that stock to sales ratio for the product “</w:t>
      </w:r>
      <w:r w:rsidRPr="00274A0F">
        <w:rPr>
          <w:sz w:val="24"/>
        </w:rPr>
        <w:t>Product: WWI Stereo Bluetooth Headphones E1000 White” has raised from 0.</w:t>
      </w:r>
      <w:r>
        <w:rPr>
          <w:sz w:val="24"/>
        </w:rPr>
        <w:t>140</w:t>
      </w:r>
      <w:r w:rsidRPr="00274A0F">
        <w:rPr>
          <w:sz w:val="24"/>
        </w:rPr>
        <w:t xml:space="preserve"> in November to 0.</w:t>
      </w:r>
      <w:r>
        <w:rPr>
          <w:sz w:val="24"/>
        </w:rPr>
        <w:t>626</w:t>
      </w:r>
      <w:r w:rsidRPr="00274A0F">
        <w:rPr>
          <w:sz w:val="24"/>
        </w:rPr>
        <w:t xml:space="preserve"> in the month of December. This deviation can be attributed to stocking up Inventory of </w:t>
      </w:r>
      <w:r>
        <w:rPr>
          <w:sz w:val="24"/>
        </w:rPr>
        <w:t>677</w:t>
      </w:r>
      <w:r w:rsidRPr="00274A0F">
        <w:rPr>
          <w:sz w:val="24"/>
        </w:rPr>
        <w:t xml:space="preserve"> in December compared to </w:t>
      </w:r>
      <w:r>
        <w:rPr>
          <w:sz w:val="24"/>
        </w:rPr>
        <w:t>119</w:t>
      </w:r>
      <w:r w:rsidRPr="00274A0F">
        <w:rPr>
          <w:sz w:val="24"/>
        </w:rPr>
        <w:t xml:space="preserve"> in November 2009.</w:t>
      </w:r>
    </w:p>
    <w:p w14:paraId="22604C5D" w14:textId="635E6001" w:rsidR="00E91211" w:rsidRDefault="00E91211" w:rsidP="0088780B">
      <w:pPr>
        <w:pStyle w:val="ListParagraph"/>
        <w:ind w:left="1080"/>
        <w:rPr>
          <w:b/>
          <w:sz w:val="24"/>
          <w:u w:val="single"/>
        </w:rPr>
      </w:pPr>
    </w:p>
    <w:p w14:paraId="3695E67F" w14:textId="77777777" w:rsidR="00E91211" w:rsidRPr="0088780B" w:rsidRDefault="00E91211" w:rsidP="0088780B">
      <w:pPr>
        <w:pStyle w:val="ListParagraph"/>
        <w:ind w:left="1080"/>
        <w:rPr>
          <w:b/>
          <w:sz w:val="24"/>
          <w:u w:val="single"/>
        </w:rPr>
      </w:pPr>
    </w:p>
    <w:p w14:paraId="008C151E" w14:textId="5D1AA01A" w:rsidR="0088780B" w:rsidRPr="0088780B" w:rsidRDefault="0088780B" w:rsidP="0088780B">
      <w:pPr>
        <w:pStyle w:val="ListParagraph"/>
        <w:numPr>
          <w:ilvl w:val="0"/>
          <w:numId w:val="5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Product: </w:t>
      </w:r>
      <w:r w:rsidRPr="0088780B">
        <w:rPr>
          <w:b/>
          <w:sz w:val="24"/>
          <w:u w:val="single"/>
        </w:rPr>
        <w:t>WWI Wireless Bluetooth Stereo Headphones M170 Pink</w:t>
      </w:r>
    </w:p>
    <w:p w14:paraId="7A2B1FEA" w14:textId="47F487F0" w:rsidR="0088780B" w:rsidRDefault="0088780B" w:rsidP="0088780B">
      <w:pPr>
        <w:pStyle w:val="ListParagraph"/>
        <w:ind w:left="1080"/>
        <w:rPr>
          <w:b/>
          <w:u w:val="single"/>
        </w:rPr>
      </w:pPr>
    </w:p>
    <w:p w14:paraId="7CB4D07A" w14:textId="77777777" w:rsidR="0095374F" w:rsidRDefault="0095374F" w:rsidP="0095374F">
      <w:pPr>
        <w:pStyle w:val="ListParagraph"/>
        <w:spacing w:after="0"/>
        <w:ind w:left="1080"/>
      </w:pPr>
      <w:r>
        <w:t>Fig-b.1: It displays the stock to sales ratio of October, November and December for 2009</w:t>
      </w:r>
    </w:p>
    <w:p w14:paraId="07A65CF5" w14:textId="23411E55" w:rsidR="0088780B" w:rsidRDefault="0088780B" w:rsidP="0088780B">
      <w:pPr>
        <w:pStyle w:val="ListParagraph"/>
        <w:ind w:left="1080"/>
      </w:pPr>
      <w:r>
        <w:rPr>
          <w:noProof/>
        </w:rPr>
        <w:drawing>
          <wp:inline distT="0" distB="0" distL="0" distR="0" wp14:anchorId="7E7BC1E8" wp14:editId="289BE91E">
            <wp:extent cx="8318500" cy="3074894"/>
            <wp:effectExtent l="19050" t="19050" r="2540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227" cy="307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55CF4" w14:textId="77777777" w:rsidR="00AE4148" w:rsidRDefault="00AE4148" w:rsidP="0088780B">
      <w:pPr>
        <w:pStyle w:val="ListParagraph"/>
        <w:ind w:left="1080"/>
      </w:pPr>
    </w:p>
    <w:p w14:paraId="428B82C3" w14:textId="72B01720" w:rsidR="0095374F" w:rsidRDefault="0095374F" w:rsidP="0095374F">
      <w:pPr>
        <w:pStyle w:val="ListParagraph"/>
        <w:spacing w:after="0"/>
        <w:ind w:left="1080"/>
        <w:rPr>
          <w:b/>
          <w:u w:val="single"/>
        </w:rPr>
      </w:pPr>
      <w:r w:rsidRPr="0095374F">
        <w:t>Fig-</w:t>
      </w:r>
      <w:r>
        <w:t>c</w:t>
      </w:r>
      <w:r w:rsidRPr="0095374F">
        <w:t>.2</w:t>
      </w:r>
      <w:r>
        <w:t xml:space="preserve">: </w:t>
      </w:r>
      <w:r w:rsidRPr="0095374F">
        <w:t>Graphical representation of</w:t>
      </w:r>
      <w:r>
        <w:rPr>
          <w:b/>
        </w:rPr>
        <w:t xml:space="preserve"> </w:t>
      </w:r>
      <w:r>
        <w:t>stock to sales ratio of October, November and December for 2009</w:t>
      </w:r>
    </w:p>
    <w:p w14:paraId="7FAA3A8D" w14:textId="5D352BD7" w:rsidR="0088780B" w:rsidRDefault="0088780B" w:rsidP="0088780B">
      <w:pPr>
        <w:pStyle w:val="ListParagraph"/>
        <w:ind w:left="1080"/>
      </w:pPr>
      <w:r>
        <w:rPr>
          <w:noProof/>
        </w:rPr>
        <w:drawing>
          <wp:inline distT="0" distB="0" distL="0" distR="0" wp14:anchorId="08136802" wp14:editId="37DFD9D5">
            <wp:extent cx="8336280" cy="2545977"/>
            <wp:effectExtent l="19050" t="19050" r="2667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551" cy="255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FCDDE" w14:textId="77777777" w:rsidR="0095374F" w:rsidRDefault="0095374F" w:rsidP="0088780B">
      <w:pPr>
        <w:pStyle w:val="ListParagraph"/>
        <w:ind w:left="1080"/>
      </w:pPr>
    </w:p>
    <w:p w14:paraId="047C670E" w14:textId="2711F6BB" w:rsidR="0088780B" w:rsidRDefault="0095374F" w:rsidP="0088780B">
      <w:pPr>
        <w:pStyle w:val="ListParagraph"/>
        <w:ind w:left="1080"/>
      </w:pPr>
      <w:r>
        <w:t>Fig-c.3: It displays Inventory on Last date of period and Sales Quantity - October, November and December for 2009</w:t>
      </w:r>
    </w:p>
    <w:p w14:paraId="0A42FD39" w14:textId="4F12AA90" w:rsidR="0088780B" w:rsidRDefault="0088780B" w:rsidP="0088780B">
      <w:pPr>
        <w:pStyle w:val="ListParagraph"/>
        <w:ind w:left="1080"/>
      </w:pPr>
      <w:r>
        <w:rPr>
          <w:noProof/>
        </w:rPr>
        <w:drawing>
          <wp:inline distT="0" distB="0" distL="0" distR="0" wp14:anchorId="6F483C51" wp14:editId="28AA0C86">
            <wp:extent cx="8354210" cy="1562100"/>
            <wp:effectExtent l="19050" t="19050" r="279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20" cy="1563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6388C" w14:textId="47540B5B" w:rsidR="00274A0F" w:rsidRDefault="00274A0F" w:rsidP="0088780B">
      <w:pPr>
        <w:pStyle w:val="ListParagraph"/>
        <w:ind w:left="1080"/>
      </w:pPr>
    </w:p>
    <w:p w14:paraId="7D9F88DD" w14:textId="22BE88BC" w:rsidR="00274A0F" w:rsidRPr="00B919E9" w:rsidRDefault="00274A0F" w:rsidP="00B919E9">
      <w:pPr>
        <w:spacing w:after="0"/>
        <w:ind w:left="1080"/>
        <w:jc w:val="both"/>
        <w:rPr>
          <w:sz w:val="24"/>
        </w:rPr>
      </w:pPr>
      <w:r>
        <w:rPr>
          <w:sz w:val="24"/>
        </w:rPr>
        <w:t>According to the visualization of the data, figures above show a deviation in the trend during holiday season. It can be examined that stock to sales ratio for the product “</w:t>
      </w:r>
      <w:r w:rsidRPr="00274A0F">
        <w:rPr>
          <w:sz w:val="24"/>
        </w:rPr>
        <w:t>WWI Wireless Bluetooth Stereo Headphones M170 Pink</w:t>
      </w:r>
      <w:r>
        <w:rPr>
          <w:sz w:val="24"/>
        </w:rPr>
        <w:t xml:space="preserve">” has raised from 0.610 in November to 1.033 in the month of December. This deviation can be attributed to lower sales of </w:t>
      </w:r>
      <w:r w:rsidR="00AB40F2">
        <w:rPr>
          <w:sz w:val="24"/>
        </w:rPr>
        <w:t>334</w:t>
      </w:r>
      <w:r>
        <w:rPr>
          <w:sz w:val="24"/>
        </w:rPr>
        <w:t xml:space="preserve"> in December, when compared to </w:t>
      </w:r>
      <w:r w:rsidR="00AB40F2">
        <w:rPr>
          <w:sz w:val="24"/>
        </w:rPr>
        <w:t>451</w:t>
      </w:r>
      <w:r>
        <w:rPr>
          <w:sz w:val="24"/>
        </w:rPr>
        <w:t xml:space="preserve"> in November 2009.It can also be looked from the perspective of stocking up Inventory of </w:t>
      </w:r>
      <w:r w:rsidR="00AB40F2">
        <w:rPr>
          <w:sz w:val="24"/>
        </w:rPr>
        <w:t>345</w:t>
      </w:r>
      <w:r>
        <w:rPr>
          <w:sz w:val="24"/>
        </w:rPr>
        <w:t xml:space="preserve"> in December compared to </w:t>
      </w:r>
      <w:r w:rsidR="00AB40F2">
        <w:rPr>
          <w:sz w:val="24"/>
        </w:rPr>
        <w:t>275</w:t>
      </w:r>
      <w:r>
        <w:rPr>
          <w:sz w:val="24"/>
        </w:rPr>
        <w:t xml:space="preserve"> in November 2009. </w:t>
      </w:r>
    </w:p>
    <w:sectPr w:rsidR="00274A0F" w:rsidRPr="00B919E9" w:rsidSect="006718F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899"/>
    <w:multiLevelType w:val="hybridMultilevel"/>
    <w:tmpl w:val="8EDE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A61"/>
    <w:multiLevelType w:val="hybridMultilevel"/>
    <w:tmpl w:val="D902DE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D68FD"/>
    <w:multiLevelType w:val="hybridMultilevel"/>
    <w:tmpl w:val="6FAE01F8"/>
    <w:lvl w:ilvl="0" w:tplc="E41ED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8723CF"/>
    <w:multiLevelType w:val="hybridMultilevel"/>
    <w:tmpl w:val="7CEAC236"/>
    <w:lvl w:ilvl="0" w:tplc="67BC2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E97B0B"/>
    <w:multiLevelType w:val="hybridMultilevel"/>
    <w:tmpl w:val="C08648E0"/>
    <w:lvl w:ilvl="0" w:tplc="E1C00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F8"/>
    <w:rsid w:val="0000730C"/>
    <w:rsid w:val="00033DFC"/>
    <w:rsid w:val="00072C5E"/>
    <w:rsid w:val="001109AA"/>
    <w:rsid w:val="00151D6F"/>
    <w:rsid w:val="00152625"/>
    <w:rsid w:val="00274A0F"/>
    <w:rsid w:val="00282B2B"/>
    <w:rsid w:val="00313363"/>
    <w:rsid w:val="00356742"/>
    <w:rsid w:val="003E3B27"/>
    <w:rsid w:val="00442081"/>
    <w:rsid w:val="004F0C34"/>
    <w:rsid w:val="005170FE"/>
    <w:rsid w:val="005522E8"/>
    <w:rsid w:val="00590944"/>
    <w:rsid w:val="005C605C"/>
    <w:rsid w:val="006718FE"/>
    <w:rsid w:val="006C7FD7"/>
    <w:rsid w:val="007F2879"/>
    <w:rsid w:val="00827254"/>
    <w:rsid w:val="0088780B"/>
    <w:rsid w:val="00907407"/>
    <w:rsid w:val="0095374F"/>
    <w:rsid w:val="00A3667C"/>
    <w:rsid w:val="00A4323A"/>
    <w:rsid w:val="00A922F8"/>
    <w:rsid w:val="00AA7D7B"/>
    <w:rsid w:val="00AB40F2"/>
    <w:rsid w:val="00AB76E3"/>
    <w:rsid w:val="00AE4148"/>
    <w:rsid w:val="00B35E3C"/>
    <w:rsid w:val="00B919E9"/>
    <w:rsid w:val="00C101AD"/>
    <w:rsid w:val="00DC3D61"/>
    <w:rsid w:val="00E91211"/>
    <w:rsid w:val="00EA5DC7"/>
    <w:rsid w:val="00F1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27B9"/>
  <w15:chartTrackingRefBased/>
  <w15:docId w15:val="{DBE0DD8A-7C91-40F1-8E69-B3550C78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Mounika Thorupunuri</cp:lastModifiedBy>
  <cp:revision>2</cp:revision>
  <dcterms:created xsi:type="dcterms:W3CDTF">2020-11-28T21:54:00Z</dcterms:created>
  <dcterms:modified xsi:type="dcterms:W3CDTF">2020-11-28T21:54:00Z</dcterms:modified>
</cp:coreProperties>
</file>