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6483" w:rsidRDefault="00000000">
      <w:pPr>
        <w:pStyle w:val="Title"/>
      </w:pPr>
      <w:r>
        <w:rPr>
          <w:spacing w:val="-1"/>
        </w:rPr>
        <w:t>COVID-19</w:t>
      </w:r>
      <w:r>
        <w:rPr>
          <w:spacing w:val="-29"/>
        </w:rP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Visualization</w:t>
      </w:r>
    </w:p>
    <w:p w:rsidR="00B26483" w:rsidRDefault="00B26483">
      <w:pPr>
        <w:pStyle w:val="BodyText"/>
        <w:jc w:val="left"/>
        <w:rPr>
          <w:b/>
        </w:rPr>
      </w:pPr>
    </w:p>
    <w:p w:rsidR="00B26483" w:rsidRDefault="00B26483">
      <w:pPr>
        <w:pStyle w:val="BodyText"/>
        <w:jc w:val="left"/>
        <w:rPr>
          <w:b/>
          <w:sz w:val="28"/>
        </w:rPr>
      </w:pPr>
    </w:p>
    <w:p w:rsidR="00B26483" w:rsidRDefault="00000000">
      <w:pPr>
        <w:pStyle w:val="Heading1"/>
        <w:spacing w:before="92"/>
        <w:jc w:val="left"/>
      </w:pPr>
      <w:r>
        <w:t>ABSTRACT</w:t>
      </w:r>
    </w:p>
    <w:p w:rsidR="00B26483" w:rsidRDefault="00000000">
      <w:pPr>
        <w:pStyle w:val="BodyText"/>
        <w:spacing w:before="190"/>
        <w:ind w:left="319" w:right="658"/>
      </w:pPr>
      <w:r>
        <w:t>In</w:t>
      </w:r>
      <w:r>
        <w:rPr>
          <w:spacing w:val="15"/>
        </w:rPr>
        <w:t xml:space="preserve"> </w:t>
      </w:r>
      <w:r>
        <w:t>today's</w:t>
      </w:r>
      <w:r>
        <w:rPr>
          <w:spacing w:val="14"/>
        </w:rPr>
        <w:t xml:space="preserve"> </w:t>
      </w:r>
      <w:r>
        <w:t>age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big</w:t>
      </w:r>
      <w:r>
        <w:rPr>
          <w:spacing w:val="15"/>
        </w:rPr>
        <w:t xml:space="preserve"> </w:t>
      </w:r>
      <w:r>
        <w:t>data,</w:t>
      </w:r>
      <w:r>
        <w:rPr>
          <w:spacing w:val="16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enormous</w:t>
      </w:r>
      <w:r>
        <w:rPr>
          <w:spacing w:val="14"/>
        </w:rPr>
        <w:t xml:space="preserve"> </w:t>
      </w:r>
      <w:r>
        <w:t>volume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produced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gathered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diverse</w:t>
      </w:r>
      <w:r>
        <w:rPr>
          <w:spacing w:val="15"/>
        </w:rPr>
        <w:t xml:space="preserve"> </w:t>
      </w:r>
      <w:r>
        <w:t>range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rich</w:t>
      </w:r>
      <w:r>
        <w:rPr>
          <w:spacing w:val="23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sources.</w:t>
      </w:r>
      <w:r>
        <w:rPr>
          <w:spacing w:val="23"/>
        </w:rPr>
        <w:t xml:space="preserve"> </w:t>
      </w:r>
      <w:r>
        <w:t>Within</w:t>
      </w:r>
      <w:r>
        <w:rPr>
          <w:spacing w:val="23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vast</w:t>
      </w:r>
      <w:r>
        <w:rPr>
          <w:spacing w:val="22"/>
        </w:rPr>
        <w:t xml:space="preserve"> </w:t>
      </w:r>
      <w:r>
        <w:t>sea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lies</w:t>
      </w:r>
      <w:r>
        <w:rPr>
          <w:spacing w:val="22"/>
        </w:rPr>
        <w:t xml:space="preserve"> </w:t>
      </w:r>
      <w:r>
        <w:t>valuable</w:t>
      </w:r>
      <w:r>
        <w:rPr>
          <w:spacing w:val="23"/>
        </w:rPr>
        <w:t xml:space="preserve"> </w:t>
      </w:r>
      <w:r>
        <w:t>insights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essential</w:t>
      </w:r>
      <w:r>
        <w:rPr>
          <w:spacing w:val="22"/>
        </w:rPr>
        <w:t xml:space="preserve"> </w:t>
      </w:r>
      <w:r>
        <w:t>knowledge.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prime</w:t>
      </w:r>
      <w:r>
        <w:rPr>
          <w:spacing w:val="23"/>
        </w:rPr>
        <w:t xml:space="preserve"> </w:t>
      </w:r>
      <w:r>
        <w:t>example</w:t>
      </w:r>
      <w:r>
        <w:rPr>
          <w:spacing w:val="23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>found in healthcare and epidemiological data, particularly concerning patients impacted by epidemic diseases such as the</w:t>
      </w:r>
      <w:r>
        <w:rPr>
          <w:spacing w:val="1"/>
        </w:rPr>
        <w:t xml:space="preserve"> </w:t>
      </w:r>
      <w:r>
        <w:t>coronavirus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(COVID-19).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gleaned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epidemiological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equip</w:t>
      </w:r>
      <w:r>
        <w:rPr>
          <w:spacing w:val="1"/>
        </w:rPr>
        <w:t xml:space="preserve"> </w:t>
      </w:r>
      <w:r>
        <w:t>researchers,</w:t>
      </w:r>
      <w:r>
        <w:rPr>
          <w:spacing w:val="1"/>
        </w:rPr>
        <w:t xml:space="preserve"> </w:t>
      </w:r>
      <w:r>
        <w:t>epidemiologists, and policymakers with a deeper understanding of the disease, potentially leading to innovative methods</w:t>
      </w:r>
      <w:r>
        <w:rPr>
          <w:spacing w:val="1"/>
        </w:rPr>
        <w:t xml:space="preserve"> </w:t>
      </w:r>
      <w:r>
        <w:t>for its detection, control, and management. The adage “a picture is worth a thousand words” underscores the importance of</w:t>
      </w:r>
      <w:r>
        <w:rPr>
          <w:spacing w:val="-47"/>
        </w:rPr>
        <w:t xml:space="preserve"> </w:t>
      </w:r>
      <w:r>
        <w:t>employing visualization techniques to make this extensive data and its insights more accessible. In this paper, we introduce</w:t>
      </w:r>
      <w:r>
        <w:rPr>
          <w:spacing w:val="-47"/>
        </w:rPr>
        <w:t xml:space="preserve"> </w:t>
      </w:r>
      <w:r>
        <w:t>a visualization and visual analytics tool specifically designed for the analysis of COVID-19 epidemiological data. This tool</w:t>
      </w:r>
      <w:r>
        <w:rPr>
          <w:spacing w:val="-47"/>
        </w:rPr>
        <w:t xml:space="preserve"> </w:t>
      </w:r>
      <w:r>
        <w:t>enables users to gain a clearer understanding of the information regarding confirmed COVID-19 cases. While tailored for</w:t>
      </w:r>
      <w:r>
        <w:rPr>
          <w:spacing w:val="1"/>
        </w:rPr>
        <w:t xml:space="preserve"> </w:t>
      </w:r>
      <w:r>
        <w:t>this particular dataset, the tool can also be utilized for visualizing and analyzing big data across a variety of other real-</w:t>
      </w:r>
      <w:r>
        <w:rPr>
          <w:spacing w:val="1"/>
        </w:rPr>
        <w:t xml:space="preserve"> </w:t>
      </w:r>
      <w:r>
        <w:t>world applications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services.</w:t>
      </w:r>
    </w:p>
    <w:p w:rsidR="00B26483" w:rsidRDefault="00B26483">
      <w:pPr>
        <w:pStyle w:val="BodyText"/>
        <w:spacing w:before="7"/>
        <w:jc w:val="left"/>
        <w:rPr>
          <w:sz w:val="17"/>
        </w:rPr>
      </w:pPr>
    </w:p>
    <w:p w:rsidR="00B26483" w:rsidRDefault="00000000">
      <w:pPr>
        <w:pStyle w:val="Heading1"/>
      </w:pPr>
      <w:r>
        <w:rPr>
          <w:i/>
        </w:rPr>
        <w:t>Keywords</w:t>
      </w:r>
      <w:r>
        <w:rPr>
          <w:i/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COVID-19,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Visualization,</w:t>
      </w:r>
      <w:r>
        <w:rPr>
          <w:spacing w:val="-5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Pandemics,</w:t>
      </w:r>
      <w:r>
        <w:rPr>
          <w:spacing w:val="-5"/>
        </w:rPr>
        <w:t xml:space="preserve"> </w:t>
      </w:r>
      <w:r>
        <w:t>Decision-making</w:t>
      </w:r>
    </w:p>
    <w:p w:rsidR="00B26483" w:rsidRDefault="00B26483">
      <w:pPr>
        <w:pStyle w:val="BodyText"/>
        <w:jc w:val="left"/>
        <w:rPr>
          <w:b/>
        </w:rPr>
      </w:pPr>
    </w:p>
    <w:p w:rsidR="00B26483" w:rsidRDefault="00B26483">
      <w:pPr>
        <w:sectPr w:rsidR="00B26483">
          <w:type w:val="continuous"/>
          <w:pgSz w:w="11940" w:h="16860"/>
          <w:pgMar w:top="1180" w:right="300" w:bottom="280" w:left="780" w:header="720" w:footer="720" w:gutter="0"/>
          <w:cols w:space="720"/>
        </w:sectPr>
      </w:pPr>
    </w:p>
    <w:p w:rsidR="00B26483" w:rsidRDefault="00B26483">
      <w:pPr>
        <w:pStyle w:val="BodyText"/>
        <w:jc w:val="left"/>
        <w:rPr>
          <w:b/>
          <w:sz w:val="22"/>
        </w:rPr>
      </w:pPr>
    </w:p>
    <w:p w:rsidR="00B26483" w:rsidRDefault="00B26483">
      <w:pPr>
        <w:pStyle w:val="BodyText"/>
        <w:spacing w:before="1"/>
        <w:jc w:val="left"/>
        <w:rPr>
          <w:b/>
          <w:sz w:val="30"/>
        </w:rPr>
      </w:pPr>
    </w:p>
    <w:p w:rsidR="00B26483" w:rsidRDefault="00000000">
      <w:pPr>
        <w:pStyle w:val="Heading2"/>
        <w:numPr>
          <w:ilvl w:val="0"/>
          <w:numId w:val="6"/>
        </w:numPr>
        <w:tabs>
          <w:tab w:val="left" w:pos="380"/>
        </w:tabs>
        <w:jc w:val="left"/>
      </w:pPr>
      <w:r>
        <w:t>INTRODUCTION</w:t>
      </w:r>
    </w:p>
    <w:p w:rsidR="00B26483" w:rsidRDefault="00B26483">
      <w:pPr>
        <w:pStyle w:val="BodyText"/>
        <w:spacing w:before="10"/>
        <w:jc w:val="left"/>
        <w:rPr>
          <w:b/>
          <w:sz w:val="24"/>
        </w:rPr>
      </w:pPr>
    </w:p>
    <w:p w:rsidR="00B26483" w:rsidRDefault="00000000">
      <w:pPr>
        <w:pStyle w:val="BodyText"/>
        <w:ind w:left="120" w:right="38"/>
      </w:pP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everywhere. To elaborate, with advances in technology, a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generated</w:t>
      </w:r>
      <w:r>
        <w:rPr>
          <w:spacing w:val="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collected from a wide variety of rich data sources at a rapid</w:t>
      </w:r>
      <w:r>
        <w:rPr>
          <w:spacing w:val="1"/>
        </w:rPr>
        <w:t xml:space="preserve"> </w:t>
      </w:r>
      <w:r>
        <w:t>rate. These big data can be of different levels of veracity</w:t>
      </w:r>
      <w:r>
        <w:rPr>
          <w:spacing w:val="1"/>
        </w:rPr>
        <w:t xml:space="preserve"> </w:t>
      </w:r>
      <w:r>
        <w:t>(e.g., precise data, imprecise and uncertain data [1]-[3]).</w:t>
      </w:r>
      <w:r>
        <w:rPr>
          <w:spacing w:val="1"/>
        </w:rPr>
        <w:t xml:space="preserve"> </w:t>
      </w:r>
      <w:r>
        <w:t>Examples of big data include social network data [4]-[8],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[9]-[11],</w:t>
      </w:r>
      <w:r>
        <w:rPr>
          <w:spacing w:val="1"/>
        </w:rPr>
        <w:t xml:space="preserve"> </w:t>
      </w:r>
      <w:r>
        <w:t>omic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(e.g.,</w:t>
      </w:r>
      <w:r>
        <w:rPr>
          <w:spacing w:val="51"/>
        </w:rPr>
        <w:t xml:space="preserve"> </w:t>
      </w:r>
      <w:r>
        <w:t>genomic</w:t>
      </w:r>
      <w:r>
        <w:rPr>
          <w:spacing w:val="-47"/>
        </w:rPr>
        <w:t xml:space="preserve"> </w:t>
      </w:r>
      <w:r>
        <w:t>data)</w:t>
      </w:r>
      <w:r>
        <w:rPr>
          <w:spacing w:val="1"/>
        </w:rPr>
        <w:t xml:space="preserve"> </w:t>
      </w:r>
      <w:r>
        <w:t>[1],</w:t>
      </w:r>
      <w:r>
        <w:rPr>
          <w:spacing w:val="1"/>
        </w:rPr>
        <w:t xml:space="preserve"> </w:t>
      </w:r>
      <w:r>
        <w:t>[12],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[13],</w:t>
      </w:r>
      <w:r>
        <w:rPr>
          <w:spacing w:val="1"/>
        </w:rPr>
        <w:t xml:space="preserve"> </w:t>
      </w:r>
      <w:r>
        <w:t>[14],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epidemic data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statistics.</w:t>
      </w:r>
    </w:p>
    <w:p w:rsidR="00B26483" w:rsidRDefault="00000000">
      <w:pPr>
        <w:pStyle w:val="BodyText"/>
        <w:spacing w:before="10"/>
        <w:ind w:left="120" w:right="43"/>
      </w:pPr>
      <w:r>
        <w:t>Embedded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valuable knowledge. This calls for data science, which aims</w:t>
      </w:r>
      <w:r>
        <w:rPr>
          <w:spacing w:val="-47"/>
        </w:rPr>
        <w:t xml:space="preserve"> </w:t>
      </w:r>
      <w:r>
        <w:t>to discover knowledge from these big data via data mining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statistical models, data analytics, and visual analytics. The</w:t>
      </w:r>
      <w:r>
        <w:rPr>
          <w:spacing w:val="1"/>
        </w:rPr>
        <w:t xml:space="preserve"> </w:t>
      </w:r>
      <w:r>
        <w:t>discovered knowledge is useful. For instance, knowledge</w:t>
      </w:r>
      <w:r>
        <w:rPr>
          <w:spacing w:val="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epidemiological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researchers,</w:t>
      </w:r>
      <w:r>
        <w:rPr>
          <w:spacing w:val="1"/>
        </w:rPr>
        <w:t xml:space="preserve"> </w:t>
      </w:r>
      <w:r>
        <w:t>epidemiologists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makers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may</w:t>
      </w:r>
      <w:r>
        <w:rPr>
          <w:spacing w:val="51"/>
        </w:rPr>
        <w:t xml:space="preserve"> </w:t>
      </w:r>
      <w:r>
        <w:t>inspire</w:t>
      </w:r>
      <w:r>
        <w:rPr>
          <w:spacing w:val="1"/>
        </w:rPr>
        <w:t xml:space="preserve"> </w:t>
      </w:r>
      <w:r>
        <w:t>them to come up ways to detect, prevent, and/or control</w:t>
      </w:r>
      <w:r>
        <w:rPr>
          <w:spacing w:val="1"/>
        </w:rPr>
        <w:t xml:space="preserve"> </w:t>
      </w:r>
      <w:r>
        <w:t>diseases such as viral diseases. Examples of viral diseases</w:t>
      </w:r>
      <w:r>
        <w:rPr>
          <w:spacing w:val="1"/>
        </w:rPr>
        <w:t xml:space="preserve"> </w:t>
      </w:r>
      <w:r>
        <w:t>include:</w:t>
      </w:r>
    </w:p>
    <w:p w:rsidR="00B26483" w:rsidRDefault="00000000">
      <w:pPr>
        <w:pStyle w:val="ListParagraph"/>
        <w:numPr>
          <w:ilvl w:val="1"/>
          <w:numId w:val="6"/>
        </w:numPr>
        <w:tabs>
          <w:tab w:val="left" w:pos="841"/>
        </w:tabs>
        <w:spacing w:before="10" w:line="242" w:lineRule="auto"/>
        <w:ind w:right="52"/>
        <w:rPr>
          <w:sz w:val="20"/>
        </w:rPr>
      </w:pPr>
      <w:r>
        <w:rPr>
          <w:sz w:val="20"/>
        </w:rPr>
        <w:t>severe acute respiratory syndrome (SARS), with</w:t>
      </w:r>
      <w:r>
        <w:rPr>
          <w:spacing w:val="1"/>
          <w:sz w:val="20"/>
        </w:rPr>
        <w:t xml:space="preserve"> </w:t>
      </w:r>
      <w:r>
        <w:rPr>
          <w:sz w:val="20"/>
        </w:rPr>
        <w:t>outbreak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2002–2004;</w:t>
      </w:r>
    </w:p>
    <w:p w:rsidR="00B26483" w:rsidRDefault="00000000">
      <w:pPr>
        <w:pStyle w:val="ListParagraph"/>
        <w:numPr>
          <w:ilvl w:val="1"/>
          <w:numId w:val="6"/>
        </w:numPr>
        <w:tabs>
          <w:tab w:val="left" w:pos="841"/>
        </w:tabs>
        <w:spacing w:before="10" w:line="237" w:lineRule="auto"/>
        <w:ind w:right="50"/>
        <w:rPr>
          <w:sz w:val="20"/>
        </w:rPr>
      </w:pPr>
      <w:r>
        <w:rPr>
          <w:sz w:val="20"/>
        </w:rPr>
        <w:t>Middle East respiratory syndrome (MERS), with</w:t>
      </w:r>
      <w:r>
        <w:rPr>
          <w:spacing w:val="1"/>
          <w:sz w:val="20"/>
        </w:rPr>
        <w:t xml:space="preserve"> </w:t>
      </w:r>
      <w:r>
        <w:rPr>
          <w:sz w:val="20"/>
        </w:rPr>
        <w:t>outbreak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2012–2015;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</w:p>
    <w:p w:rsidR="00B26483" w:rsidRDefault="00000000">
      <w:pPr>
        <w:pStyle w:val="ListParagraph"/>
        <w:numPr>
          <w:ilvl w:val="1"/>
          <w:numId w:val="6"/>
        </w:numPr>
        <w:tabs>
          <w:tab w:val="left" w:pos="841"/>
        </w:tabs>
        <w:spacing w:before="10"/>
        <w:ind w:right="43"/>
        <w:rPr>
          <w:sz w:val="20"/>
        </w:rPr>
      </w:pPr>
      <w:r>
        <w:rPr>
          <w:sz w:val="20"/>
        </w:rPr>
        <w:t>coronavirus</w:t>
      </w:r>
      <w:r>
        <w:rPr>
          <w:spacing w:val="1"/>
          <w:sz w:val="20"/>
        </w:rPr>
        <w:t xml:space="preserve"> </w:t>
      </w:r>
      <w:r>
        <w:rPr>
          <w:sz w:val="20"/>
        </w:rPr>
        <w:t>disease</w:t>
      </w:r>
      <w:r>
        <w:rPr>
          <w:spacing w:val="1"/>
          <w:sz w:val="20"/>
        </w:rPr>
        <w:t xml:space="preserve"> </w:t>
      </w:r>
      <w:r>
        <w:rPr>
          <w:sz w:val="20"/>
        </w:rPr>
        <w:t>2019</w:t>
      </w:r>
      <w:r>
        <w:rPr>
          <w:spacing w:val="1"/>
          <w:sz w:val="20"/>
        </w:rPr>
        <w:t xml:space="preserve"> </w:t>
      </w:r>
      <w:r>
        <w:rPr>
          <w:sz w:val="20"/>
        </w:rPr>
        <w:t>(COVID-19),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outbreak started in 2019 and became pandemic in</w:t>
      </w:r>
      <w:r>
        <w:rPr>
          <w:spacing w:val="1"/>
          <w:sz w:val="20"/>
        </w:rPr>
        <w:t xml:space="preserve"> </w:t>
      </w:r>
      <w:r>
        <w:rPr>
          <w:sz w:val="20"/>
        </w:rPr>
        <w:t>2020.</w:t>
      </w:r>
    </w:p>
    <w:p w:rsidR="00B26483" w:rsidRDefault="00000000">
      <w:pPr>
        <w:pStyle w:val="BodyText"/>
        <w:spacing w:before="4"/>
        <w:jc w:val="left"/>
      </w:pPr>
      <w:r>
        <w:br w:type="column"/>
      </w:r>
    </w:p>
    <w:p w:rsidR="00B26483" w:rsidRDefault="00000000">
      <w:pPr>
        <w:pStyle w:val="BodyText"/>
        <w:ind w:left="110" w:right="653"/>
      </w:pPr>
      <w:r>
        <w:t>knowledge [18].</w:t>
      </w:r>
      <w:r>
        <w:rPr>
          <w:spacing w:val="1"/>
        </w:rPr>
        <w:t xml:space="preserve"> </w:t>
      </w:r>
      <w:r>
        <w:t>A majority of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existing visualizers</w:t>
      </w:r>
      <w:r>
        <w:rPr>
          <w:spacing w:val="5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COVID-19 epidemiological data focused on showing the</w:t>
      </w:r>
      <w:r>
        <w:rPr>
          <w:spacing w:val="-47"/>
        </w:rPr>
        <w:t xml:space="preserve"> </w:t>
      </w:r>
      <w:r>
        <w:t>numbers of confirmed cases and mortality spatially and/or</w:t>
      </w:r>
      <w:r>
        <w:rPr>
          <w:spacing w:val="1"/>
        </w:rPr>
        <w:t xml:space="preserve"> </w:t>
      </w:r>
      <w:r>
        <w:t>temporally.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words, they</w:t>
      </w:r>
      <w:r>
        <w:rPr>
          <w:spacing w:val="1"/>
        </w:rPr>
        <w:t xml:space="preserve"> </w:t>
      </w:r>
      <w:r>
        <w:t>show</w:t>
      </w:r>
    </w:p>
    <w:p w:rsidR="00B26483" w:rsidRDefault="00000000">
      <w:pPr>
        <w:pStyle w:val="ListParagraph"/>
        <w:numPr>
          <w:ilvl w:val="1"/>
          <w:numId w:val="6"/>
        </w:numPr>
        <w:tabs>
          <w:tab w:val="left" w:pos="831"/>
        </w:tabs>
        <w:spacing w:before="16" w:line="237" w:lineRule="auto"/>
        <w:ind w:left="830" w:right="654"/>
        <w:rPr>
          <w:sz w:val="20"/>
        </w:rPr>
      </w:pPr>
      <w:r>
        <w:rPr>
          <w:sz w:val="20"/>
        </w:rPr>
        <w:t>spatial</w:t>
      </w:r>
      <w:r>
        <w:rPr>
          <w:spacing w:val="1"/>
          <w:sz w:val="20"/>
        </w:rPr>
        <w:t xml:space="preserve"> </w:t>
      </w:r>
      <w:r>
        <w:rPr>
          <w:sz w:val="20"/>
        </w:rPr>
        <w:t>differences</w:t>
      </w:r>
      <w:r>
        <w:rPr>
          <w:spacing w:val="1"/>
          <w:sz w:val="20"/>
        </w:rPr>
        <w:t xml:space="preserve"> </w:t>
      </w:r>
      <w:r>
        <w:rPr>
          <w:sz w:val="20"/>
        </w:rPr>
        <w:t>among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continents,</w:t>
      </w:r>
      <w:r>
        <w:rPr>
          <w:spacing w:val="-47"/>
          <w:sz w:val="20"/>
        </w:rPr>
        <w:t xml:space="preserve"> </w:t>
      </w:r>
      <w:r>
        <w:rPr>
          <w:sz w:val="20"/>
        </w:rPr>
        <w:t>countries,</w:t>
      </w:r>
      <w:r>
        <w:rPr>
          <w:spacing w:val="-3"/>
          <w:sz w:val="20"/>
        </w:rPr>
        <w:t xml:space="preserve"> </w:t>
      </w:r>
      <w:r>
        <w:rPr>
          <w:sz w:val="20"/>
        </w:rPr>
        <w:t>regions,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sovereignties; and/or</w:t>
      </w:r>
    </w:p>
    <w:p w:rsidR="00B26483" w:rsidRDefault="00000000">
      <w:pPr>
        <w:pStyle w:val="ListParagraph"/>
        <w:numPr>
          <w:ilvl w:val="1"/>
          <w:numId w:val="6"/>
        </w:numPr>
        <w:tabs>
          <w:tab w:val="left" w:pos="831"/>
        </w:tabs>
        <w:spacing w:before="10"/>
        <w:ind w:left="830" w:right="650"/>
        <w:rPr>
          <w:sz w:val="20"/>
        </w:rPr>
      </w:pPr>
      <w:r>
        <w:rPr>
          <w:sz w:val="20"/>
        </w:rPr>
        <w:t>temporal</w:t>
      </w:r>
      <w:r>
        <w:rPr>
          <w:spacing w:val="36"/>
          <w:sz w:val="20"/>
        </w:rPr>
        <w:t xml:space="preserve"> </w:t>
      </w:r>
      <w:r>
        <w:rPr>
          <w:sz w:val="20"/>
        </w:rPr>
        <w:t>differences</w:t>
      </w:r>
      <w:r>
        <w:rPr>
          <w:spacing w:val="37"/>
          <w:sz w:val="20"/>
        </w:rPr>
        <w:t xml:space="preserve"> </w:t>
      </w:r>
      <w:r>
        <w:rPr>
          <w:sz w:val="20"/>
        </w:rPr>
        <w:t>among</w:t>
      </w:r>
      <w:r>
        <w:rPr>
          <w:spacing w:val="36"/>
          <w:sz w:val="20"/>
        </w:rPr>
        <w:t xml:space="preserve"> </w:t>
      </w:r>
      <w:r>
        <w:rPr>
          <w:sz w:val="20"/>
        </w:rPr>
        <w:t>weeks</w:t>
      </w:r>
      <w:r>
        <w:rPr>
          <w:spacing w:val="37"/>
          <w:sz w:val="20"/>
        </w:rPr>
        <w:t xml:space="preserve"> </w:t>
      </w:r>
      <w:r>
        <w:rPr>
          <w:sz w:val="20"/>
        </w:rPr>
        <w:t>or</w:t>
      </w:r>
      <w:r>
        <w:rPr>
          <w:spacing w:val="37"/>
          <w:sz w:val="20"/>
        </w:rPr>
        <w:t xml:space="preserve"> </w:t>
      </w:r>
      <w:r>
        <w:rPr>
          <w:sz w:val="20"/>
        </w:rPr>
        <w:t>days</w:t>
      </w:r>
      <w:r>
        <w:rPr>
          <w:spacing w:val="37"/>
          <w:sz w:val="20"/>
        </w:rPr>
        <w:t xml:space="preserve"> </w:t>
      </w:r>
      <w:r>
        <w:rPr>
          <w:sz w:val="20"/>
        </w:rPr>
        <w:t>along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timeline—e.g.,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show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effects of</w:t>
      </w:r>
      <w:r>
        <w:rPr>
          <w:spacing w:val="1"/>
          <w:sz w:val="20"/>
        </w:rPr>
        <w:t xml:space="preserve"> </w:t>
      </w:r>
      <w:r>
        <w:rPr>
          <w:sz w:val="20"/>
        </w:rPr>
        <w:t>public</w:t>
      </w:r>
      <w:r>
        <w:rPr>
          <w:spacing w:val="1"/>
          <w:sz w:val="20"/>
        </w:rPr>
        <w:t xml:space="preserve"> </w:t>
      </w:r>
      <w:r>
        <w:rPr>
          <w:sz w:val="20"/>
        </w:rPr>
        <w:t>health strategies and mitigation techniques such as</w:t>
      </w:r>
      <w:r>
        <w:rPr>
          <w:spacing w:val="1"/>
          <w:sz w:val="20"/>
        </w:rPr>
        <w:t xml:space="preserve"> </w:t>
      </w:r>
      <w:r>
        <w:rPr>
          <w:sz w:val="20"/>
        </w:rPr>
        <w:t>social/physical distancing or stay-at-home orders in</w:t>
      </w:r>
      <w:r>
        <w:rPr>
          <w:spacing w:val="-47"/>
          <w:sz w:val="20"/>
        </w:rPr>
        <w:t xml:space="preserve"> </w:t>
      </w:r>
      <w:r>
        <w:rPr>
          <w:sz w:val="20"/>
        </w:rPr>
        <w:t>“flattening the (epidemic)</w:t>
      </w:r>
      <w:r>
        <w:rPr>
          <w:spacing w:val="4"/>
          <w:sz w:val="20"/>
        </w:rPr>
        <w:t xml:space="preserve"> </w:t>
      </w:r>
      <w:r>
        <w:rPr>
          <w:sz w:val="20"/>
        </w:rPr>
        <w:t>curve”.</w:t>
      </w:r>
    </w:p>
    <w:p w:rsidR="00B26483" w:rsidRDefault="00000000">
      <w:pPr>
        <w:pStyle w:val="BodyText"/>
        <w:spacing w:before="9"/>
        <w:ind w:left="110" w:right="649"/>
      </w:pPr>
      <w:r>
        <w:t>As the numbers of</w:t>
      </w:r>
      <w:r>
        <w:rPr>
          <w:spacing w:val="1"/>
        </w:rPr>
        <w:t xml:space="preserve"> </w:t>
      </w:r>
      <w:r>
        <w:t>inhabitants and</w:t>
      </w:r>
      <w:r>
        <w:rPr>
          <w:spacing w:val="50"/>
        </w:rPr>
        <w:t xml:space="preserve"> </w:t>
      </w:r>
      <w:r>
        <w:t>tests both play</w:t>
      </w:r>
      <w:r>
        <w:rPr>
          <w:spacing w:val="50"/>
        </w:rPr>
        <w:t xml:space="preserve"> </w:t>
      </w:r>
      <w:r>
        <w:t>roles in</w:t>
      </w:r>
      <w:r>
        <w:rPr>
          <w:spacing w:val="1"/>
        </w:rPr>
        <w:t xml:space="preserve"> </w:t>
      </w:r>
      <w:r>
        <w:t>the data and their analyses, they help in the computation of</w:t>
      </w:r>
      <w:r>
        <w:rPr>
          <w:spacing w:val="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confirmed</w:t>
      </w:r>
      <w:r>
        <w:rPr>
          <w:spacing w:val="1"/>
        </w:rPr>
        <w:t xml:space="preserve"> </w:t>
      </w:r>
      <w:r>
        <w:t>cases</w:t>
      </w:r>
      <w:r>
        <w:rPr>
          <w:spacing w:val="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mortality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thousand/million</w:t>
      </w:r>
      <w:r>
        <w:rPr>
          <w:spacing w:val="1"/>
        </w:rPr>
        <w:t xml:space="preserve"> </w:t>
      </w:r>
      <w:r>
        <w:t>inhabitants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 tests per</w:t>
      </w:r>
      <w:r>
        <w:rPr>
          <w:spacing w:val="1"/>
        </w:rPr>
        <w:t xml:space="preserve"> </w:t>
      </w:r>
      <w:r>
        <w:t>thousand inhabitants.</w:t>
      </w:r>
    </w:p>
    <w:p w:rsidR="00B26483" w:rsidRDefault="00000000">
      <w:pPr>
        <w:pStyle w:val="BodyText"/>
        <w:spacing w:before="10"/>
        <w:ind w:left="110" w:right="648"/>
      </w:pPr>
      <w:r>
        <w:t>However, in addition to the number of cases or mortality,</w:t>
      </w:r>
      <w:r>
        <w:rPr>
          <w:spacing w:val="1"/>
        </w:rPr>
        <w:t xml:space="preserve"> </w:t>
      </w:r>
      <w:r>
        <w:t>there are other important knowledge that can be discovered</w:t>
      </w:r>
      <w:r>
        <w:rPr>
          <w:spacing w:val="1"/>
        </w:rPr>
        <w:t xml:space="preserve"> </w:t>
      </w:r>
      <w:r>
        <w:t>from the epidemiological data via data mining. For instance,</w:t>
      </w:r>
      <w:r>
        <w:rPr>
          <w:spacing w:val="1"/>
        </w:rPr>
        <w:t xml:space="preserve"> </w:t>
      </w:r>
      <w:r>
        <w:t>frequent pattern mining finds relationships among attributes</w:t>
      </w:r>
      <w:r>
        <w:rPr>
          <w:spacing w:val="1"/>
        </w:rPr>
        <w:t xml:space="preserve"> </w:t>
      </w:r>
      <w:r>
        <w:t>(or features) associated with confirmed COVID-19 cases.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representation,</w:t>
      </w:r>
      <w:r>
        <w:rPr>
          <w:spacing w:val="1"/>
        </w:rPr>
        <w:t xml:space="preserve"> </w:t>
      </w:r>
      <w:r>
        <w:t>which in turn leads to a better insight and understanding of</w:t>
      </w:r>
      <w:r>
        <w:rPr>
          <w:spacing w:val="1"/>
        </w:rPr>
        <w:t xml:space="preserve"> </w:t>
      </w:r>
      <w:r>
        <w:t>the data and discovered knowledge. Hence, in this paper, we</w:t>
      </w:r>
      <w:r>
        <w:rPr>
          <w:spacing w:val="-47"/>
        </w:rPr>
        <w:t xml:space="preserve"> </w:t>
      </w:r>
      <w:r>
        <w:t>present a tool for big data visualization and visual analytics</w:t>
      </w:r>
      <w:r>
        <w:rPr>
          <w:spacing w:val="1"/>
        </w:rPr>
        <w:t xml:space="preserve"> </w:t>
      </w:r>
      <w:r>
        <w:t>of COVID-19 epidemiological data. Due to the nature of</w:t>
      </w:r>
      <w:r>
        <w:rPr>
          <w:spacing w:val="1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data,</w:t>
      </w:r>
      <w:r>
        <w:rPr>
          <w:spacing w:val="17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unusual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NULL</w:t>
      </w:r>
      <w:r>
        <w:rPr>
          <w:spacing w:val="14"/>
        </w:rPr>
        <w:t xml:space="preserve"> </w:t>
      </w:r>
      <w:r>
        <w:t>values</w:t>
      </w:r>
      <w:r>
        <w:rPr>
          <w:spacing w:val="13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some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unstated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disease).</w:t>
      </w:r>
    </w:p>
    <w:p w:rsidR="00B26483" w:rsidRDefault="00B26483">
      <w:pPr>
        <w:sectPr w:rsidR="00B26483">
          <w:type w:val="continuous"/>
          <w:pgSz w:w="11940" w:h="16860"/>
          <w:pgMar w:top="1180" w:right="300" w:bottom="280" w:left="780" w:header="720" w:footer="720" w:gutter="0"/>
          <w:cols w:num="2" w:space="720" w:equalWidth="0">
            <w:col w:w="4970" w:space="244"/>
            <w:col w:w="5646"/>
          </w:cols>
        </w:sectPr>
      </w:pPr>
    </w:p>
    <w:p w:rsidR="00B26483" w:rsidRDefault="00000000">
      <w:pPr>
        <w:pStyle w:val="Heading1"/>
        <w:numPr>
          <w:ilvl w:val="0"/>
          <w:numId w:val="6"/>
        </w:numPr>
        <w:tabs>
          <w:tab w:val="left" w:pos="471"/>
        </w:tabs>
        <w:spacing w:before="64"/>
        <w:ind w:left="470" w:hanging="361"/>
        <w:jc w:val="left"/>
      </w:pPr>
      <w:r>
        <w:rPr>
          <w:spacing w:val="-2"/>
        </w:rPr>
        <w:lastRenderedPageBreak/>
        <w:t>LITERATURE</w:t>
      </w:r>
      <w:r>
        <w:rPr>
          <w:spacing w:val="-15"/>
        </w:rPr>
        <w:t xml:space="preserve"> </w:t>
      </w:r>
      <w:r>
        <w:rPr>
          <w:spacing w:val="-1"/>
        </w:rPr>
        <w:t>SURVEY</w:t>
      </w:r>
    </w:p>
    <w:p w:rsidR="00B26483" w:rsidRDefault="00B26483">
      <w:pPr>
        <w:pStyle w:val="BodyText"/>
        <w:jc w:val="left"/>
        <w:rPr>
          <w:b/>
        </w:rPr>
      </w:pPr>
    </w:p>
    <w:p w:rsidR="00B26483" w:rsidRDefault="00B26483">
      <w:pPr>
        <w:pStyle w:val="BodyText"/>
        <w:spacing w:before="11"/>
        <w:jc w:val="left"/>
        <w:rPr>
          <w:b/>
          <w:sz w:val="18"/>
        </w:rPr>
      </w:pPr>
    </w:p>
    <w:p w:rsidR="00B26483" w:rsidRDefault="00B26483">
      <w:pPr>
        <w:rPr>
          <w:sz w:val="18"/>
        </w:rPr>
        <w:sectPr w:rsidR="00B26483">
          <w:pgSz w:w="11940" w:h="16860"/>
          <w:pgMar w:top="1340" w:right="300" w:bottom="280" w:left="780" w:header="720" w:footer="720" w:gutter="0"/>
          <w:cols w:space="720"/>
        </w:sectPr>
      </w:pPr>
    </w:p>
    <w:p w:rsidR="00B26483" w:rsidRDefault="00000000">
      <w:pPr>
        <w:pStyle w:val="BodyText"/>
        <w:spacing w:before="91"/>
        <w:ind w:left="120" w:right="38"/>
      </w:pP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pandemic,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visualizers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dashboards have been developed over the past few months.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[19]-[21]</w:t>
      </w:r>
      <w:r>
        <w:rPr>
          <w:spacing w:val="1"/>
        </w:rPr>
        <w:t xml:space="preserve"> </w:t>
      </w:r>
      <w:r>
        <w:t>visualized</w:t>
      </w:r>
      <w:r>
        <w:rPr>
          <w:spacing w:val="1"/>
        </w:rPr>
        <w:t xml:space="preserve"> </w:t>
      </w:r>
      <w:r>
        <w:t>literatures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[22]</w:t>
      </w:r>
      <w:r>
        <w:rPr>
          <w:spacing w:val="1"/>
        </w:rPr>
        <w:t xml:space="preserve"> </w:t>
      </w:r>
      <w:r>
        <w:t>visualized</w:t>
      </w:r>
      <w:r>
        <w:rPr>
          <w:spacing w:val="1"/>
        </w:rPr>
        <w:t xml:space="preserve"> </w:t>
      </w:r>
      <w:r>
        <w:t>economic impact of COVID-19. However, a majority of</w:t>
      </w:r>
      <w:r>
        <w:rPr>
          <w:spacing w:val="1"/>
        </w:rPr>
        <w:t xml:space="preserve"> </w:t>
      </w:r>
      <w:r>
        <w:t>them [23] focused on the actual COVID-19 cases. Globally</w:t>
      </w:r>
      <w:r>
        <w:rPr>
          <w:spacing w:val="1"/>
        </w:rPr>
        <w:t xml:space="preserve"> </w:t>
      </w:r>
      <w:r>
        <w:t>notable visualizers include (a) World Health Organization</w:t>
      </w:r>
      <w:r>
        <w:rPr>
          <w:spacing w:val="1"/>
        </w:rPr>
        <w:t xml:space="preserve"> </w:t>
      </w:r>
      <w:r>
        <w:t>(WHO)</w:t>
      </w:r>
      <w:r>
        <w:rPr>
          <w:spacing w:val="1"/>
        </w:rPr>
        <w:t xml:space="preserve"> </w:t>
      </w:r>
      <w:r>
        <w:t>Coronavirus</w:t>
      </w:r>
      <w:r>
        <w:rPr>
          <w:spacing w:val="1"/>
        </w:rPr>
        <w:t xml:space="preserve"> </w:t>
      </w:r>
      <w:r>
        <w:t>Disease</w:t>
      </w:r>
      <w:r>
        <w:rPr>
          <w:spacing w:val="51"/>
        </w:rPr>
        <w:t xml:space="preserve"> </w:t>
      </w:r>
      <w:r>
        <w:t>2019</w:t>
      </w:r>
      <w:r>
        <w:rPr>
          <w:spacing w:val="51"/>
        </w:rPr>
        <w:t xml:space="preserve"> </w:t>
      </w:r>
      <w:r>
        <w:t>(COVID-19)</w:t>
      </w:r>
      <w:r>
        <w:rPr>
          <w:spacing w:val="1"/>
        </w:rPr>
        <w:t xml:space="preserve"> </w:t>
      </w:r>
      <w:r>
        <w:t>Dashboard [24], (b) COVID-19</w:t>
      </w:r>
      <w:r>
        <w:rPr>
          <w:spacing w:val="1"/>
        </w:rPr>
        <w:t xml:space="preserve"> </w:t>
      </w:r>
      <w:r>
        <w:t>Dashboard by the Center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(CSSE)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Johns</w:t>
      </w:r>
      <w:r>
        <w:rPr>
          <w:spacing w:val="1"/>
        </w:rPr>
        <w:t xml:space="preserve"> </w:t>
      </w:r>
      <w:r>
        <w:t>Hopkins University (JHU)</w:t>
      </w:r>
      <w:r>
        <w:rPr>
          <w:vertAlign w:val="superscript"/>
        </w:rPr>
        <w:t>1</w:t>
      </w:r>
      <w:r>
        <w:t>, and (c) COVID-19 dashboard</w:t>
      </w:r>
      <w:r>
        <w:rPr>
          <w:spacing w:val="1"/>
        </w:rPr>
        <w:t xml:space="preserve"> </w:t>
      </w:r>
      <w:r>
        <w:t>by European Center for Disease Prevention and Control</w:t>
      </w:r>
      <w:r>
        <w:rPr>
          <w:spacing w:val="1"/>
        </w:rPr>
        <w:t xml:space="preserve"> </w:t>
      </w:r>
      <w:r>
        <w:t>(ECDC)</w:t>
      </w:r>
      <w:r>
        <w:rPr>
          <w:vertAlign w:val="superscript"/>
        </w:rPr>
        <w:t>2</w:t>
      </w:r>
      <w:r>
        <w:t>. In addition, Government of Canada</w:t>
      </w:r>
      <w:r>
        <w:rPr>
          <w:vertAlign w:val="superscript"/>
        </w:rPr>
        <w:t>3</w:t>
      </w:r>
      <w:r>
        <w:t>, provincial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territorial</w:t>
      </w:r>
      <w:r>
        <w:rPr>
          <w:spacing w:val="1"/>
        </w:rPr>
        <w:t xml:space="preserve"> </w:t>
      </w:r>
      <w:r>
        <w:t>governments,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news</w:t>
      </w:r>
      <w:r>
        <w:rPr>
          <w:spacing w:val="-47"/>
        </w:rPr>
        <w:t xml:space="preserve"> </w:t>
      </w:r>
      <w:r>
        <w:t>channels/media/networks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TV</w:t>
      </w:r>
      <w:r>
        <w:rPr>
          <w:vertAlign w:val="superscript"/>
        </w:rPr>
        <w:t>4</w:t>
      </w:r>
      <w:r>
        <w:t>,</w:t>
      </w:r>
      <w:r>
        <w:rPr>
          <w:spacing w:val="1"/>
        </w:rPr>
        <w:t xml:space="preserve"> </w:t>
      </w:r>
      <w:r>
        <w:t>newspaper),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Wikipedia</w:t>
      </w:r>
      <w:r>
        <w:rPr>
          <w:vertAlign w:val="superscript"/>
        </w:rPr>
        <w:t>5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dashboards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information about the COVID-19 pandemic situations in</w:t>
      </w:r>
      <w:r>
        <w:rPr>
          <w:spacing w:val="1"/>
        </w:rPr>
        <w:t xml:space="preserve"> </w:t>
      </w:r>
      <w:r>
        <w:t>Canada.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commonality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visualizers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dashboards.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cases,</w:t>
      </w:r>
      <w:r>
        <w:rPr>
          <w:spacing w:val="51"/>
        </w:rPr>
        <w:t xml:space="preserve"> </w:t>
      </w:r>
      <w:r>
        <w:t>confirmed</w:t>
      </w:r>
      <w:r>
        <w:rPr>
          <w:spacing w:val="1"/>
        </w:rPr>
        <w:t xml:space="preserve"> </w:t>
      </w:r>
      <w:r>
        <w:t>cases, and</w:t>
      </w:r>
      <w:r>
        <w:rPr>
          <w:spacing w:val="1"/>
        </w:rPr>
        <w:t xml:space="preserve"> </w:t>
      </w:r>
      <w:r>
        <w:t>deaths.</w:t>
      </w:r>
    </w:p>
    <w:p w:rsidR="00B26483" w:rsidRDefault="00B26483">
      <w:pPr>
        <w:pStyle w:val="BodyText"/>
        <w:spacing w:before="3"/>
        <w:jc w:val="left"/>
        <w:rPr>
          <w:sz w:val="17"/>
        </w:rPr>
      </w:pPr>
    </w:p>
    <w:p w:rsidR="00B26483" w:rsidRDefault="00000000">
      <w:pPr>
        <w:pStyle w:val="BodyText"/>
        <w:ind w:left="120" w:right="38"/>
      </w:pPr>
      <w:r>
        <w:t>The</w:t>
      </w:r>
      <w:r>
        <w:rPr>
          <w:spacing w:val="1"/>
        </w:rPr>
        <w:t xml:space="preserve"> </w:t>
      </w:r>
      <w:r>
        <w:rPr>
          <w:i/>
        </w:rPr>
        <w:t>spatial</w:t>
      </w:r>
      <w:r>
        <w:rPr>
          <w:i/>
          <w:spacing w:val="1"/>
        </w:rPr>
        <w:t xml:space="preserve"> 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confirmed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deaths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regions/sovereignties)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bubble</w:t>
      </w:r>
      <w:r>
        <w:rPr>
          <w:spacing w:val="1"/>
        </w:rPr>
        <w:t xml:space="preserve"> </w:t>
      </w:r>
      <w:r>
        <w:t>map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(b)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choropleth</w:t>
      </w:r>
      <w:r>
        <w:rPr>
          <w:spacing w:val="50"/>
        </w:rPr>
        <w:t xml:space="preserve"> </w:t>
      </w:r>
      <w:r>
        <w:t>map.</w:t>
      </w:r>
      <w:r>
        <w:rPr>
          <w:spacing w:val="50"/>
        </w:rPr>
        <w:t xml:space="preserve"> </w:t>
      </w:r>
      <w:r>
        <w:t>To elaborate,</w:t>
      </w:r>
      <w:r>
        <w:rPr>
          <w:spacing w:val="5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 xml:space="preserve">a </w:t>
      </w:r>
      <w:r>
        <w:rPr>
          <w:i/>
        </w:rPr>
        <w:t>bubble map</w:t>
      </w:r>
      <w:r>
        <w:t>, the total number of confirmed cases for each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bubble</w:t>
      </w:r>
      <w:r>
        <w:rPr>
          <w:spacing w:val="1"/>
        </w:rPr>
        <w:t xml:space="preserve"> </w:t>
      </w:r>
      <w:r>
        <w:t>representing the country. See Fig. 1. Similarly, the bubble</w:t>
      </w:r>
      <w:r>
        <w:rPr>
          <w:spacing w:val="1"/>
        </w:rPr>
        <w:t xml:space="preserve"> </w:t>
      </w:r>
      <w:r>
        <w:t>map can also show the number</w:t>
      </w:r>
      <w:r>
        <w:rPr>
          <w:spacing w:val="50"/>
        </w:rPr>
        <w:t xml:space="preserve"> </w:t>
      </w:r>
      <w:r>
        <w:t>of new cases or deaths, in</w:t>
      </w:r>
      <w:r>
        <w:rPr>
          <w:spacing w:val="1"/>
        </w:rPr>
        <w:t xml:space="preserve"> </w:t>
      </w:r>
      <w:r>
        <w:rPr>
          <w:position w:val="2"/>
        </w:rPr>
        <w:t>an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absolute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value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(e.g.,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N</w:t>
      </w:r>
      <w:r>
        <w:rPr>
          <w:sz w:val="13"/>
        </w:rPr>
        <w:t>1</w:t>
      </w:r>
      <w:r>
        <w:rPr>
          <w:spacing w:val="1"/>
          <w:sz w:val="13"/>
        </w:rPr>
        <w:t xml:space="preserve"> </w:t>
      </w:r>
      <w:r>
        <w:rPr>
          <w:position w:val="2"/>
        </w:rPr>
        <w:t>newly</w:t>
      </w:r>
      <w:r>
        <w:rPr>
          <w:spacing w:val="1"/>
          <w:position w:val="2"/>
        </w:rPr>
        <w:t xml:space="preserve"> </w:t>
      </w:r>
      <w:r>
        <w:rPr>
          <w:position w:val="2"/>
        </w:rPr>
        <w:t>reported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cases)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or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"/>
          <w:position w:val="2"/>
        </w:rPr>
        <w:t xml:space="preserve"> </w:t>
      </w:r>
      <w:r>
        <w:rPr>
          <w:position w:val="2"/>
        </w:rPr>
        <w:t>relative figure with respect to population</w:t>
      </w:r>
      <w:r>
        <w:rPr>
          <w:spacing w:val="50"/>
          <w:position w:val="2"/>
        </w:rPr>
        <w:t xml:space="preserve"> </w:t>
      </w:r>
      <w:r>
        <w:rPr>
          <w:position w:val="2"/>
        </w:rPr>
        <w:t xml:space="preserve">(e.g., </w:t>
      </w:r>
      <w:r>
        <w:rPr>
          <w:i/>
          <w:position w:val="2"/>
        </w:rPr>
        <w:t>N</w:t>
      </w:r>
      <w:r>
        <w:rPr>
          <w:sz w:val="13"/>
        </w:rPr>
        <w:t xml:space="preserve">2 </w:t>
      </w:r>
      <w:r>
        <w:rPr>
          <w:position w:val="2"/>
        </w:rPr>
        <w:t>deaths</w:t>
      </w:r>
      <w:r>
        <w:rPr>
          <w:spacing w:val="1"/>
          <w:position w:val="2"/>
        </w:rPr>
        <w:t xml:space="preserve"> </w:t>
      </w:r>
      <w:r>
        <w:t>per one</w:t>
      </w:r>
      <w:r>
        <w:rPr>
          <w:spacing w:val="-3"/>
        </w:rPr>
        <w:t xml:space="preserve"> </w:t>
      </w:r>
      <w:r>
        <w:t>million</w:t>
      </w:r>
      <w:r>
        <w:rPr>
          <w:spacing w:val="2"/>
        </w:rPr>
        <w:t xml:space="preserve"> </w:t>
      </w:r>
      <w:r>
        <w:t>population).</w:t>
      </w:r>
      <w:r>
        <w:rPr>
          <w:spacing w:val="-1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Fig. 2.</w:t>
      </w:r>
    </w:p>
    <w:p w:rsidR="00B26483" w:rsidRDefault="00000000">
      <w:pPr>
        <w:pStyle w:val="BodyText"/>
        <w:spacing w:before="192"/>
        <w:ind w:left="120" w:right="43"/>
      </w:pPr>
      <w:r>
        <w:t>While the severity of COVID-19 in many countries can be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radii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bubbles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countries,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bubbles overlap. The</w:t>
      </w:r>
      <w:r>
        <w:rPr>
          <w:spacing w:val="1"/>
        </w:rPr>
        <w:t xml:space="preserve"> </w:t>
      </w:r>
      <w:r>
        <w:t>overlapping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containment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bubbles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countries in dense regions such as Eastern Caribbean and</w:t>
      </w:r>
      <w:r>
        <w:rPr>
          <w:spacing w:val="1"/>
        </w:rPr>
        <w:t xml:space="preserve"> </w:t>
      </w:r>
      <w:r>
        <w:t>Southeastern Europe as</w:t>
      </w:r>
      <w:r>
        <w:rPr>
          <w:spacing w:val="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Fig.</w:t>
      </w:r>
      <w:r>
        <w:rPr>
          <w:spacing w:val="-3"/>
        </w:rPr>
        <w:t xml:space="preserve"> </w:t>
      </w:r>
      <w:r>
        <w:t>2.</w:t>
      </w:r>
    </w:p>
    <w:p w:rsidR="00B26483" w:rsidRDefault="00B26483">
      <w:pPr>
        <w:pStyle w:val="BodyText"/>
        <w:spacing w:before="5"/>
        <w:jc w:val="left"/>
        <w:rPr>
          <w:sz w:val="17"/>
        </w:rPr>
      </w:pPr>
    </w:p>
    <w:p w:rsidR="00B26483" w:rsidRDefault="00000000">
      <w:pPr>
        <w:pStyle w:val="Heading2"/>
      </w:pPr>
      <w:r>
        <w:t>Fig.</w:t>
      </w:r>
      <w:r>
        <w:rPr>
          <w:spacing w:val="-1"/>
        </w:rPr>
        <w:t xml:space="preserve"> </w:t>
      </w:r>
      <w:r>
        <w:t>1.</w:t>
      </w:r>
    </w:p>
    <w:p w:rsidR="00B26483" w:rsidRDefault="00B26483">
      <w:pPr>
        <w:pStyle w:val="BodyText"/>
        <w:spacing w:before="4"/>
        <w:jc w:val="left"/>
        <w:rPr>
          <w:b/>
          <w:sz w:val="17"/>
        </w:rPr>
      </w:pPr>
    </w:p>
    <w:p w:rsidR="00B26483" w:rsidRDefault="00000000">
      <w:pPr>
        <w:pStyle w:val="BodyText"/>
        <w:ind w:left="120" w:right="49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560602</wp:posOffset>
            </wp:positionV>
            <wp:extent cx="2964306" cy="16814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306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snapshot of a bubble map [24] showing the total number</w:t>
      </w:r>
      <w:r>
        <w:rPr>
          <w:spacing w:val="1"/>
        </w:rPr>
        <w:t xml:space="preserve"> </w:t>
      </w:r>
      <w:r>
        <w:t>of confirmed cases among different countries in the world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 August</w:t>
      </w:r>
      <w:r>
        <w:rPr>
          <w:spacing w:val="1"/>
        </w:rPr>
        <w:t xml:space="preserve"> </w:t>
      </w:r>
      <w:r>
        <w:t>07,</w:t>
      </w:r>
      <w:r>
        <w:rPr>
          <w:spacing w:val="1"/>
        </w:rPr>
        <w:t xml:space="preserve"> </w:t>
      </w:r>
      <w:r>
        <w:t>2020.</w:t>
      </w:r>
    </w:p>
    <w:p w:rsidR="00B26483" w:rsidRDefault="00000000">
      <w:pPr>
        <w:pStyle w:val="BodyText"/>
        <w:spacing w:before="7"/>
        <w:jc w:val="left"/>
        <w:rPr>
          <w:sz w:val="7"/>
        </w:rPr>
      </w:pPr>
      <w:r>
        <w:br w:type="column"/>
      </w:r>
    </w:p>
    <w:p w:rsidR="00B26483" w:rsidRDefault="00000000">
      <w:pPr>
        <w:pStyle w:val="BodyText"/>
        <w:ind w:left="120"/>
        <w:jc w:val="left"/>
      </w:pPr>
      <w:r>
        <w:rPr>
          <w:noProof/>
        </w:rPr>
        <w:drawing>
          <wp:inline distT="0" distB="0" distL="0" distR="0">
            <wp:extent cx="3217785" cy="169621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785" cy="16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83" w:rsidRDefault="00B26483">
      <w:pPr>
        <w:pStyle w:val="BodyText"/>
        <w:spacing w:before="6"/>
        <w:jc w:val="left"/>
      </w:pPr>
    </w:p>
    <w:p w:rsidR="00B26483" w:rsidRDefault="00000000">
      <w:pPr>
        <w:pStyle w:val="Heading1"/>
        <w:spacing w:line="252" w:lineRule="exact"/>
        <w:ind w:left="201"/>
      </w:pPr>
      <w:r>
        <w:t>Fig. 2.</w:t>
      </w:r>
    </w:p>
    <w:p w:rsidR="00B26483" w:rsidRDefault="00000000">
      <w:pPr>
        <w:pStyle w:val="BodyText"/>
        <w:spacing w:before="9" w:line="228" w:lineRule="auto"/>
        <w:ind w:left="124" w:right="649"/>
      </w:pPr>
      <w:r>
        <w:t>A</w:t>
      </w:r>
      <w:r>
        <w:rPr>
          <w:spacing w:val="1"/>
        </w:rPr>
        <w:t xml:space="preserve"> </w:t>
      </w:r>
      <w:r>
        <w:t>zoom-in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bubble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[24]—with</w:t>
      </w:r>
      <w:r>
        <w:rPr>
          <w:spacing w:val="1"/>
        </w:rPr>
        <w:t xml:space="preserve"> </w:t>
      </w:r>
      <w:r>
        <w:t>overlapping</w:t>
      </w:r>
      <w:r>
        <w:rPr>
          <w:spacing w:val="1"/>
        </w:rPr>
        <w:t xml:space="preserve"> </w:t>
      </w:r>
      <w:r>
        <w:t>bubles (especially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Eastern</w:t>
      </w:r>
      <w:r>
        <w:rPr>
          <w:spacing w:val="50"/>
        </w:rPr>
        <w:t xml:space="preserve"> </w:t>
      </w:r>
      <w:r>
        <w:t>Caribbean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Southeastern</w:t>
      </w:r>
      <w:r>
        <w:rPr>
          <w:spacing w:val="1"/>
        </w:rPr>
        <w:t xml:space="preserve"> </w:t>
      </w:r>
      <w:r>
        <w:t>Europe)—showing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total number</w:t>
      </w:r>
      <w:r>
        <w:rPr>
          <w:spacing w:val="-47"/>
        </w:rPr>
        <w:t xml:space="preserve"> </w:t>
      </w:r>
      <w:r>
        <w:t>of deaths per 1M population among different countries</w:t>
      </w:r>
      <w:r>
        <w:rPr>
          <w:spacing w:val="1"/>
        </w:rPr>
        <w:t xml:space="preserve"> </w:t>
      </w:r>
      <w:r>
        <w:t>in the world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 August 07,</w:t>
      </w:r>
      <w:r>
        <w:rPr>
          <w:spacing w:val="-4"/>
        </w:rPr>
        <w:t xml:space="preserve"> </w:t>
      </w:r>
      <w:r>
        <w:t>2020.</w:t>
      </w:r>
    </w:p>
    <w:p w:rsidR="00B26483" w:rsidRDefault="00000000">
      <w:pPr>
        <w:pStyle w:val="BodyText"/>
        <w:spacing w:before="5"/>
        <w:jc w:val="left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4102100</wp:posOffset>
            </wp:positionH>
            <wp:positionV relativeFrom="paragraph">
              <wp:posOffset>152116</wp:posOffset>
            </wp:positionV>
            <wp:extent cx="2991248" cy="17047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248" cy="170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6483" w:rsidRDefault="00B26483">
      <w:pPr>
        <w:pStyle w:val="BodyText"/>
        <w:jc w:val="left"/>
        <w:rPr>
          <w:sz w:val="22"/>
        </w:rPr>
      </w:pPr>
    </w:p>
    <w:p w:rsidR="00B26483" w:rsidRDefault="00000000">
      <w:pPr>
        <w:pStyle w:val="Heading1"/>
        <w:spacing w:before="179" w:line="251" w:lineRule="exact"/>
        <w:ind w:left="124"/>
      </w:pPr>
      <w:r>
        <w:t>Fig. 3.</w:t>
      </w:r>
    </w:p>
    <w:p w:rsidR="00B26483" w:rsidRDefault="00000000">
      <w:pPr>
        <w:pStyle w:val="BodyText"/>
        <w:spacing w:before="7" w:line="228" w:lineRule="auto"/>
        <w:ind w:left="124" w:right="658"/>
      </w:pPr>
      <w:r>
        <w:t>A snapshot of a choropleth map [24] showing the total</w:t>
      </w:r>
      <w:r>
        <w:rPr>
          <w:spacing w:val="1"/>
        </w:rPr>
        <w:t xml:space="preserve"> </w:t>
      </w:r>
      <w:r>
        <w:t>number of confirmed cases among different countries in</w:t>
      </w:r>
      <w:r>
        <w:rPr>
          <w:spacing w:val="-47"/>
        </w:rPr>
        <w:t xml:space="preserve"> </w:t>
      </w:r>
      <w:r>
        <w:t>the world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August</w:t>
      </w:r>
      <w:r>
        <w:rPr>
          <w:spacing w:val="1"/>
        </w:rPr>
        <w:t xml:space="preserve"> </w:t>
      </w:r>
      <w:r>
        <w:t>07,</w:t>
      </w:r>
      <w:r>
        <w:rPr>
          <w:spacing w:val="-2"/>
        </w:rPr>
        <w:t xml:space="preserve"> </w:t>
      </w:r>
      <w:r>
        <w:t>2020.</w:t>
      </w:r>
    </w:p>
    <w:p w:rsidR="00B26483" w:rsidRDefault="00B26483">
      <w:pPr>
        <w:pStyle w:val="BodyText"/>
        <w:jc w:val="left"/>
        <w:rPr>
          <w:sz w:val="21"/>
        </w:rPr>
      </w:pPr>
    </w:p>
    <w:p w:rsidR="00B26483" w:rsidRDefault="00000000">
      <w:pPr>
        <w:pStyle w:val="BodyText"/>
        <w:spacing w:before="1" w:line="228" w:lineRule="auto"/>
        <w:ind w:left="124" w:right="648"/>
      </w:pPr>
      <w:r>
        <w:t xml:space="preserve">As an alternative, a </w:t>
      </w:r>
      <w:r>
        <w:rPr>
          <w:i/>
        </w:rPr>
        <w:t xml:space="preserve">choropleth map </w:t>
      </w:r>
      <w:r>
        <w:t>uses differences in</w:t>
      </w:r>
      <w:r>
        <w:rPr>
          <w:spacing w:val="1"/>
        </w:rPr>
        <w:t xml:space="preserve"> </w:t>
      </w:r>
      <w:r>
        <w:t>shading,</w:t>
      </w:r>
      <w:r>
        <w:rPr>
          <w:spacing w:val="1"/>
        </w:rPr>
        <w:t xml:space="preserve"> </w:t>
      </w:r>
      <w:r>
        <w:t>coloring,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placing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symbols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property</w:t>
      </w:r>
      <w:r>
        <w:rPr>
          <w:spacing w:val="38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quantity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those</w:t>
      </w:r>
      <w:r>
        <w:rPr>
          <w:spacing w:val="36"/>
        </w:rPr>
        <w:t xml:space="preserve"> </w:t>
      </w:r>
      <w:r>
        <w:t>areas.</w:t>
      </w:r>
      <w:r>
        <w:rPr>
          <w:spacing w:val="39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instance,</w:t>
      </w:r>
      <w:r>
        <w:rPr>
          <w:spacing w:val="7"/>
        </w:rPr>
        <w:t xml:space="preserve"> </w:t>
      </w:r>
      <w:r>
        <w:t>Fig.</w:t>
      </w:r>
    </w:p>
    <w:p w:rsidR="00B26483" w:rsidRDefault="00000000">
      <w:pPr>
        <w:pStyle w:val="BodyText"/>
        <w:spacing w:before="2" w:line="228" w:lineRule="auto"/>
        <w:ind w:left="124" w:right="648"/>
      </w:pPr>
      <w:r>
        <w:t>3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choropleth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epidemiological data, in which differences in shading to</w:t>
      </w:r>
      <w:r>
        <w:rPr>
          <w:spacing w:val="-47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confirmed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darker the shading, the more severity is the COVID-19</w:t>
      </w:r>
      <w:r>
        <w:rPr>
          <w:spacing w:val="1"/>
        </w:rPr>
        <w:t xml:space="preserve"> </w:t>
      </w:r>
      <w:r>
        <w:t>situation,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confirmed</w:t>
      </w:r>
      <w:r>
        <w:rPr>
          <w:spacing w:val="28"/>
        </w:rPr>
        <w:t xml:space="preserve"> </w:t>
      </w:r>
      <w:r>
        <w:t>cases.</w:t>
      </w:r>
      <w:r>
        <w:rPr>
          <w:spacing w:val="27"/>
        </w:rPr>
        <w:t xml:space="preserve"> </w:t>
      </w:r>
      <w:r>
        <w:t>Note</w:t>
      </w:r>
      <w:r>
        <w:rPr>
          <w:spacing w:val="2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choropleth</w:t>
      </w:r>
      <w:r>
        <w:rPr>
          <w:spacing w:val="29"/>
        </w:rPr>
        <w:t xml:space="preserve"> </w:t>
      </w:r>
      <w:r>
        <w:t>map</w:t>
      </w:r>
      <w:r>
        <w:rPr>
          <w:spacing w:val="3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Fig.</w:t>
      </w:r>
      <w:r>
        <w:rPr>
          <w:spacing w:val="-47"/>
        </w:rPr>
        <w:t xml:space="preserve"> </w:t>
      </w:r>
      <w:r>
        <w:t>3 shows the same information as the bubble map in Fig.</w:t>
      </w:r>
      <w:r>
        <w:rPr>
          <w:spacing w:val="1"/>
        </w:rPr>
        <w:t xml:space="preserve"> </w:t>
      </w:r>
      <w:r>
        <w:t>1 but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representation.</w:t>
      </w:r>
    </w:p>
    <w:p w:rsidR="00B26483" w:rsidRDefault="00B26483">
      <w:pPr>
        <w:spacing w:line="228" w:lineRule="auto"/>
        <w:sectPr w:rsidR="00B26483">
          <w:type w:val="continuous"/>
          <w:pgSz w:w="11940" w:h="16860"/>
          <w:pgMar w:top="1180" w:right="300" w:bottom="280" w:left="780" w:header="720" w:footer="720" w:gutter="0"/>
          <w:cols w:num="2" w:space="720" w:equalWidth="0">
            <w:col w:w="4969" w:space="591"/>
            <w:col w:w="5300"/>
          </w:cols>
        </w:sectPr>
      </w:pPr>
    </w:p>
    <w:p w:rsidR="00B26483" w:rsidRDefault="00000000">
      <w:pPr>
        <w:pStyle w:val="Heading1"/>
        <w:numPr>
          <w:ilvl w:val="0"/>
          <w:numId w:val="6"/>
        </w:numPr>
        <w:tabs>
          <w:tab w:val="left" w:pos="831"/>
        </w:tabs>
        <w:spacing w:before="70"/>
        <w:ind w:left="470" w:firstLine="0"/>
        <w:jc w:val="both"/>
        <w:rPr>
          <w:color w:val="333333"/>
        </w:rPr>
      </w:pPr>
      <w:r>
        <w:rPr>
          <w:color w:val="333333"/>
        </w:rPr>
        <w:lastRenderedPageBreak/>
        <w:t>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Visualizer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Analyzing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COVID- 19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Epidemiological Data</w:t>
      </w:r>
    </w:p>
    <w:p w:rsidR="00B26483" w:rsidRDefault="00B26483">
      <w:pPr>
        <w:pStyle w:val="BodyText"/>
        <w:spacing w:before="1"/>
        <w:jc w:val="left"/>
        <w:rPr>
          <w:b/>
          <w:sz w:val="25"/>
        </w:rPr>
      </w:pPr>
    </w:p>
    <w:p w:rsidR="00B26483" w:rsidRDefault="00000000">
      <w:pPr>
        <w:pStyle w:val="BodyText"/>
        <w:ind w:left="470" w:right="44"/>
      </w:pP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researchers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understanding of COVID-19 disease,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 a big data visualization and visual analytics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COVID-19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epidemiological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illustrate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COVID-19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epidemiological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Canada [36].</w:t>
      </w:r>
    </w:p>
    <w:p w:rsidR="00B26483" w:rsidRDefault="00000000">
      <w:pPr>
        <w:pStyle w:val="ListParagraph"/>
        <w:numPr>
          <w:ilvl w:val="0"/>
          <w:numId w:val="5"/>
        </w:numPr>
        <w:tabs>
          <w:tab w:val="left" w:pos="831"/>
        </w:tabs>
        <w:spacing w:before="31"/>
        <w:ind w:hanging="361"/>
        <w:jc w:val="both"/>
        <w:rPr>
          <w:b/>
          <w:color w:val="333333"/>
          <w:sz w:val="20"/>
        </w:rPr>
      </w:pPr>
      <w:r>
        <w:rPr>
          <w:b/>
          <w:color w:val="333333"/>
          <w:sz w:val="20"/>
        </w:rPr>
        <w:t>Data Collection</w:t>
      </w:r>
    </w:p>
    <w:p w:rsidR="00B26483" w:rsidRDefault="00000000">
      <w:pPr>
        <w:pStyle w:val="BodyText"/>
        <w:spacing w:before="32"/>
        <w:ind w:left="470" w:right="48"/>
      </w:pPr>
      <w:r>
        <w:rPr>
          <w:color w:val="333333"/>
        </w:rPr>
        <w:t>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tool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collects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categories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COVID-19 epidemiological data from differentsources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(e.g.,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federal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provincial/territorial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governments).</w:t>
      </w:r>
      <w:r>
        <w:rPr>
          <w:color w:val="333333"/>
          <w:spacing w:val="-47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include:</w:t>
      </w:r>
    </w:p>
    <w:p w:rsidR="00B26483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34"/>
        <w:ind w:right="49"/>
        <w:rPr>
          <w:sz w:val="20"/>
        </w:rPr>
      </w:pPr>
      <w:r>
        <w:rPr>
          <w:color w:val="333333"/>
          <w:sz w:val="20"/>
        </w:rPr>
        <w:t>administrative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information,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which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includes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an</w:t>
      </w:r>
      <w:r>
        <w:rPr>
          <w:color w:val="333333"/>
          <w:spacing w:val="-48"/>
          <w:sz w:val="20"/>
        </w:rPr>
        <w:t xml:space="preserve"> </w:t>
      </w:r>
      <w:r>
        <w:rPr>
          <w:color w:val="333333"/>
          <w:sz w:val="20"/>
        </w:rPr>
        <w:t>unique privacy-preserving identifier for each case,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its region and episode week (i.e., symptom onset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week or its closest week);</w:t>
      </w:r>
    </w:p>
    <w:p w:rsidR="00B26483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31"/>
        <w:ind w:right="44"/>
        <w:rPr>
          <w:sz w:val="20"/>
        </w:rPr>
      </w:pPr>
      <w:r>
        <w:rPr>
          <w:color w:val="333333"/>
          <w:sz w:val="20"/>
        </w:rPr>
        <w:t>case details, which include gender, age group, and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occupation of the cases (e.g., health care workers,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school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or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daycare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workers,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long-term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care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residents);</w:t>
      </w:r>
    </w:p>
    <w:p w:rsidR="00B26483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32"/>
        <w:ind w:right="47"/>
        <w:rPr>
          <w:sz w:val="20"/>
        </w:rPr>
      </w:pPr>
      <w:r>
        <w:rPr>
          <w:color w:val="333333"/>
          <w:sz w:val="20"/>
        </w:rPr>
        <w:t>symptom-related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data,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which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include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additional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information for the case who is not asymptomatic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(i.e.,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symptomatic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case)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such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onset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week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47"/>
          <w:sz w:val="20"/>
        </w:rPr>
        <w:t xml:space="preserve"> </w:t>
      </w:r>
      <w:r>
        <w:rPr>
          <w:color w:val="333333"/>
          <w:sz w:val="20"/>
        </w:rPr>
        <w:t>symptoms, as well as a collection of symptoms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(e.g., cough, fever, chills, sore throat, runny nose,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shortness of breath, nausea, headache, weakness,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pain,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irritability,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diarrhea,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other symptoms);</w:t>
      </w:r>
    </w:p>
    <w:p w:rsidR="00B26483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31"/>
        <w:ind w:right="44"/>
        <w:rPr>
          <w:sz w:val="20"/>
        </w:rPr>
      </w:pPr>
      <w:r>
        <w:rPr>
          <w:color w:val="333333"/>
          <w:sz w:val="20"/>
        </w:rPr>
        <w:t>clinical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course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outcomes,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which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include</w:t>
      </w:r>
      <w:r>
        <w:rPr>
          <w:color w:val="333333"/>
          <w:spacing w:val="-47"/>
          <w:sz w:val="20"/>
        </w:rPr>
        <w:t xml:space="preserve"> </w:t>
      </w:r>
      <w:r>
        <w:rPr>
          <w:color w:val="333333"/>
          <w:sz w:val="20"/>
        </w:rPr>
        <w:t>hospital status (e.g., hospitalized in the intensive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care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unit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(ICU),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non-ICU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hospitalized,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not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hospitalized, unstated). For recovered case, it also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includes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additional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information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such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as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recovery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week.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case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who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has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not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recovered,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indicates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that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case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died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while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infected by COVID-19; as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well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as</w:t>
      </w:r>
    </w:p>
    <w:p w:rsidR="00B26483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31"/>
        <w:ind w:right="43"/>
        <w:rPr>
          <w:sz w:val="20"/>
        </w:rPr>
      </w:pPr>
      <w:r>
        <w:rPr>
          <w:color w:val="333333"/>
          <w:sz w:val="20"/>
        </w:rPr>
        <w:t>exposures,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which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include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transmission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methods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>(e.g.,</w:t>
      </w:r>
      <w:r>
        <w:rPr>
          <w:color w:val="333333"/>
          <w:spacing w:val="9"/>
          <w:sz w:val="20"/>
        </w:rPr>
        <w:t xml:space="preserve"> </w:t>
      </w:r>
      <w:r>
        <w:rPr>
          <w:color w:val="333333"/>
          <w:sz w:val="20"/>
        </w:rPr>
        <w:t>domestic</w:t>
      </w:r>
      <w:r>
        <w:rPr>
          <w:color w:val="333333"/>
          <w:spacing w:val="13"/>
          <w:sz w:val="20"/>
        </w:rPr>
        <w:t xml:space="preserve"> </w:t>
      </w:r>
      <w:r>
        <w:rPr>
          <w:color w:val="333333"/>
          <w:sz w:val="20"/>
        </w:rPr>
        <w:t>acquisition</w:t>
      </w:r>
      <w:r>
        <w:rPr>
          <w:color w:val="333333"/>
          <w:spacing w:val="16"/>
          <w:sz w:val="20"/>
        </w:rPr>
        <w:t xml:space="preserve"> </w:t>
      </w:r>
      <w:r>
        <w:rPr>
          <w:color w:val="333333"/>
          <w:sz w:val="20"/>
        </w:rPr>
        <w:t>via</w:t>
      </w:r>
      <w:r>
        <w:rPr>
          <w:color w:val="333333"/>
          <w:spacing w:val="8"/>
          <w:sz w:val="20"/>
        </w:rPr>
        <w:t xml:space="preserve"> </w:t>
      </w:r>
      <w:r>
        <w:rPr>
          <w:color w:val="333333"/>
          <w:sz w:val="20"/>
        </w:rPr>
        <w:t>contact</w:t>
      </w:r>
      <w:r>
        <w:rPr>
          <w:color w:val="333333"/>
          <w:spacing w:val="12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13"/>
          <w:sz w:val="20"/>
        </w:rPr>
        <w:t xml:space="preserve"> </w:t>
      </w:r>
      <w:r>
        <w:rPr>
          <w:color w:val="333333"/>
          <w:sz w:val="20"/>
        </w:rPr>
        <w:t>COVID-</w:t>
      </w:r>
    </w:p>
    <w:p w:rsidR="00B26483" w:rsidRDefault="00000000">
      <w:pPr>
        <w:pStyle w:val="BodyText"/>
        <w:spacing w:before="1"/>
        <w:ind w:left="840" w:right="49"/>
      </w:pPr>
      <w:r>
        <w:rPr>
          <w:color w:val="333333"/>
        </w:rPr>
        <w:t>19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contact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traveller;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international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travel).</w:t>
      </w:r>
    </w:p>
    <w:p w:rsidR="00B26483" w:rsidRDefault="00B26483">
      <w:pPr>
        <w:pStyle w:val="BodyText"/>
        <w:spacing w:before="9"/>
        <w:jc w:val="left"/>
        <w:rPr>
          <w:sz w:val="27"/>
        </w:rPr>
      </w:pPr>
    </w:p>
    <w:p w:rsidR="00B26483" w:rsidRDefault="00000000">
      <w:pPr>
        <w:pStyle w:val="Heading2"/>
        <w:numPr>
          <w:ilvl w:val="0"/>
          <w:numId w:val="5"/>
        </w:numPr>
        <w:tabs>
          <w:tab w:val="left" w:pos="714"/>
        </w:tabs>
        <w:spacing w:before="1"/>
        <w:ind w:left="713" w:hanging="244"/>
        <w:jc w:val="both"/>
      </w:pPr>
      <w:r>
        <w:t>Data</w:t>
      </w:r>
      <w:r>
        <w:rPr>
          <w:spacing w:val="-4"/>
        </w:rPr>
        <w:t xml:space="preserve"> </w:t>
      </w:r>
      <w:r>
        <w:t>Preprocessing</w:t>
      </w:r>
    </w:p>
    <w:p w:rsidR="00B26483" w:rsidRDefault="00000000">
      <w:pPr>
        <w:pStyle w:val="BodyText"/>
        <w:spacing w:before="92"/>
        <w:ind w:left="480" w:right="46"/>
      </w:pPr>
      <w:r>
        <w:t>After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heterogeneous</w:t>
      </w:r>
      <w:r>
        <w:rPr>
          <w:spacing w:val="1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preprocesses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nature of these cases, it is not unusual to have missing,</w:t>
      </w:r>
      <w:r>
        <w:rPr>
          <w:spacing w:val="1"/>
        </w:rPr>
        <w:t xml:space="preserve"> </w:t>
      </w:r>
      <w:r>
        <w:t>unstated or unknown information (i.e., NULL values).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“Boolean”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attribute “asymptomatic”), we observed three values:</w:t>
      </w:r>
      <w:r>
        <w:rPr>
          <w:spacing w:val="1"/>
        </w:rPr>
        <w:t xml:space="preserve"> </w:t>
      </w:r>
      <w:r>
        <w:t>asymptomatic, symptomatic, and unstated (i.e., NULL</w:t>
      </w:r>
      <w:r>
        <w:rPr>
          <w:spacing w:val="1"/>
        </w:rPr>
        <w:t xml:space="preserve"> </w:t>
      </w:r>
      <w:r>
        <w:t>value). Our tool links all values (including NULL) 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attribute.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detects</w:t>
      </w:r>
      <w:r>
        <w:rPr>
          <w:spacing w:val="5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flags</w:t>
      </w:r>
      <w:r>
        <w:rPr>
          <w:spacing w:val="-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data inconsistency.</w:t>
      </w:r>
    </w:p>
    <w:p w:rsidR="00B26483" w:rsidRDefault="00000000">
      <w:pPr>
        <w:pStyle w:val="BodyText"/>
        <w:jc w:val="left"/>
        <w:rPr>
          <w:sz w:val="22"/>
        </w:rPr>
      </w:pPr>
      <w:r>
        <w:br w:type="column"/>
      </w:r>
    </w:p>
    <w:p w:rsidR="00B26483" w:rsidRDefault="00B26483">
      <w:pPr>
        <w:pStyle w:val="BodyText"/>
        <w:spacing w:before="1"/>
        <w:jc w:val="left"/>
        <w:rPr>
          <w:sz w:val="22"/>
        </w:rPr>
      </w:pPr>
    </w:p>
    <w:p w:rsidR="00B26483" w:rsidRDefault="00000000">
      <w:pPr>
        <w:pStyle w:val="ListParagraph"/>
        <w:numPr>
          <w:ilvl w:val="0"/>
          <w:numId w:val="5"/>
        </w:numPr>
        <w:tabs>
          <w:tab w:val="left" w:pos="765"/>
        </w:tabs>
        <w:spacing w:line="276" w:lineRule="auto"/>
        <w:ind w:left="764" w:right="644"/>
        <w:jc w:val="both"/>
        <w:rPr>
          <w:sz w:val="20"/>
        </w:rPr>
      </w:pPr>
      <w:r>
        <w:rPr>
          <w:b/>
          <w:sz w:val="20"/>
        </w:rPr>
        <w:t>Visualization of Frequent Patterns of Cardinality 1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Once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preprocessed,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integrate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datamining capability into our tool. Specifically, via</w:t>
      </w:r>
      <w:r>
        <w:rPr>
          <w:spacing w:val="1"/>
          <w:sz w:val="20"/>
        </w:rPr>
        <w:t xml:space="preserve"> </w:t>
      </w:r>
      <w:r>
        <w:rPr>
          <w:sz w:val="20"/>
        </w:rPr>
        <w:t>frequent</w:t>
      </w:r>
      <w:r>
        <w:rPr>
          <w:spacing w:val="1"/>
          <w:sz w:val="20"/>
        </w:rPr>
        <w:t xml:space="preserve"> </w:t>
      </w:r>
      <w:r>
        <w:rPr>
          <w:sz w:val="20"/>
        </w:rPr>
        <w:t>pattern</w:t>
      </w:r>
      <w:r>
        <w:rPr>
          <w:spacing w:val="1"/>
          <w:sz w:val="20"/>
        </w:rPr>
        <w:t xml:space="preserve"> </w:t>
      </w:r>
      <w:r>
        <w:rPr>
          <w:sz w:val="20"/>
        </w:rPr>
        <w:t>mining,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1"/>
          <w:sz w:val="20"/>
        </w:rPr>
        <w:t xml:space="preserve"> </w:t>
      </w:r>
      <w:r>
        <w:rPr>
          <w:sz w:val="20"/>
        </w:rPr>
        <w:t>tool</w:t>
      </w:r>
      <w:r>
        <w:rPr>
          <w:spacing w:val="1"/>
          <w:sz w:val="20"/>
        </w:rPr>
        <w:t xml:space="preserve"> </w:t>
      </w:r>
      <w:r>
        <w:rPr>
          <w:sz w:val="20"/>
        </w:rPr>
        <w:t>first</w:t>
      </w:r>
      <w:r>
        <w:rPr>
          <w:spacing w:val="1"/>
          <w:sz w:val="20"/>
        </w:rPr>
        <w:t xml:space="preserve"> </w:t>
      </w:r>
      <w:r>
        <w:rPr>
          <w:sz w:val="20"/>
        </w:rPr>
        <w:t>discovers</w:t>
      </w:r>
      <w:r>
        <w:rPr>
          <w:spacing w:val="1"/>
          <w:sz w:val="20"/>
        </w:rPr>
        <w:t xml:space="preserve"> </w:t>
      </w:r>
      <w:r>
        <w:rPr>
          <w:sz w:val="20"/>
        </w:rPr>
        <w:t>frequently</w:t>
      </w:r>
      <w:r>
        <w:rPr>
          <w:spacing w:val="1"/>
          <w:sz w:val="20"/>
        </w:rPr>
        <w:t xml:space="preserve"> </w:t>
      </w:r>
      <w:r>
        <w:rPr>
          <w:sz w:val="20"/>
        </w:rPr>
        <w:t>occurring</w:t>
      </w:r>
      <w:r>
        <w:rPr>
          <w:spacing w:val="1"/>
          <w:sz w:val="20"/>
        </w:rPr>
        <w:t xml:space="preserve"> </w:t>
      </w:r>
      <w:r>
        <w:rPr>
          <w:sz w:val="20"/>
        </w:rPr>
        <w:t>domain</w:t>
      </w:r>
      <w:r>
        <w:rPr>
          <w:spacing w:val="1"/>
          <w:sz w:val="20"/>
        </w:rPr>
        <w:t xml:space="preserve"> </w:t>
      </w:r>
      <w:r>
        <w:rPr>
          <w:sz w:val="20"/>
        </w:rPr>
        <w:t>attributes</w:t>
      </w:r>
      <w:r>
        <w:rPr>
          <w:spacing w:val="1"/>
          <w:sz w:val="20"/>
        </w:rPr>
        <w:t xml:space="preserve"> </w:t>
      </w:r>
      <w:r>
        <w:rPr>
          <w:sz w:val="20"/>
        </w:rPr>
        <w:t>(i.e.,</w:t>
      </w:r>
      <w:r>
        <w:rPr>
          <w:spacing w:val="1"/>
          <w:sz w:val="20"/>
        </w:rPr>
        <w:t xml:space="preserve"> </w:t>
      </w:r>
      <w:r>
        <w:rPr>
          <w:sz w:val="20"/>
        </w:rPr>
        <w:t>1-</w:t>
      </w:r>
      <w:r>
        <w:rPr>
          <w:spacing w:val="1"/>
          <w:sz w:val="20"/>
        </w:rPr>
        <w:t xml:space="preserve"> </w:t>
      </w:r>
      <w:r>
        <w:rPr>
          <w:sz w:val="20"/>
        </w:rPr>
        <w:t>itemsets).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1"/>
          <w:sz w:val="20"/>
        </w:rPr>
        <w:t xml:space="preserve"> </w:t>
      </w:r>
      <w:r>
        <w:rPr>
          <w:sz w:val="20"/>
        </w:rPr>
        <w:t>tool</w:t>
      </w:r>
      <w:r>
        <w:rPr>
          <w:spacing w:val="1"/>
          <w:sz w:val="20"/>
        </w:rPr>
        <w:t xml:space="preserve"> </w:t>
      </w:r>
      <w:r>
        <w:rPr>
          <w:sz w:val="20"/>
        </w:rPr>
        <w:t>uses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pie chart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51"/>
          <w:sz w:val="20"/>
        </w:rPr>
        <w:t xml:space="preserve"> </w:t>
      </w:r>
      <w:r>
        <w:rPr>
          <w:sz w:val="20"/>
        </w:rPr>
        <w:t>sunburst</w:t>
      </w:r>
      <w:r>
        <w:rPr>
          <w:spacing w:val="1"/>
          <w:sz w:val="20"/>
        </w:rPr>
        <w:t xml:space="preserve"> </w:t>
      </w:r>
      <w:r>
        <w:rPr>
          <w:sz w:val="20"/>
        </w:rPr>
        <w:t>diagram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represent</w:t>
      </w:r>
      <w:r>
        <w:rPr>
          <w:spacing w:val="1"/>
          <w:sz w:val="20"/>
        </w:rPr>
        <w:t xml:space="preserve"> </w:t>
      </w:r>
      <w:r>
        <w:rPr>
          <w:sz w:val="20"/>
        </w:rPr>
        <w:t>values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each frequently</w:t>
      </w:r>
      <w:r>
        <w:rPr>
          <w:spacing w:val="1"/>
          <w:sz w:val="20"/>
        </w:rPr>
        <w:t xml:space="preserve"> </w:t>
      </w:r>
      <w:r>
        <w:rPr>
          <w:sz w:val="20"/>
        </w:rPr>
        <w:t>occurring</w:t>
      </w:r>
      <w:r>
        <w:rPr>
          <w:spacing w:val="-1"/>
          <w:sz w:val="20"/>
        </w:rPr>
        <w:t xml:space="preserve"> </w:t>
      </w:r>
      <w:r>
        <w:rPr>
          <w:sz w:val="20"/>
        </w:rPr>
        <w:t>domain</w:t>
      </w:r>
      <w:r>
        <w:rPr>
          <w:spacing w:val="2"/>
          <w:sz w:val="20"/>
        </w:rPr>
        <w:t xml:space="preserve"> </w:t>
      </w:r>
      <w:r>
        <w:rPr>
          <w:sz w:val="20"/>
        </w:rPr>
        <w:t>attribute.</w:t>
      </w:r>
    </w:p>
    <w:p w:rsidR="00B26483" w:rsidRDefault="00000000">
      <w:pPr>
        <w:pStyle w:val="BodyText"/>
        <w:spacing w:before="3" w:line="276" w:lineRule="auto"/>
        <w:ind w:left="493" w:right="647"/>
      </w:pPr>
      <w:r>
        <w:t>Recall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visualizers</w:t>
      </w:r>
      <w:r>
        <w:rPr>
          <w:spacing w:val="1"/>
        </w:rPr>
        <w:t xml:space="preserve"> </w:t>
      </w:r>
      <w:r>
        <w:t>mentionedin Section II-B display all frequent patterns. In</w:t>
      </w:r>
      <w:r>
        <w:rPr>
          <w:spacing w:val="1"/>
        </w:rPr>
        <w:t xml:space="preserve"> </w:t>
      </w:r>
      <w:r>
        <w:t>contrast, our tool displays frequent patterns one-by-one.</w:t>
      </w:r>
      <w:r>
        <w:rPr>
          <w:spacing w:val="1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frequent</w:t>
      </w:r>
      <w:r>
        <w:rPr>
          <w:spacing w:val="25"/>
        </w:rPr>
        <w:t xml:space="preserve"> </w:t>
      </w:r>
      <w:r>
        <w:t>1-</w:t>
      </w:r>
      <w:r>
        <w:rPr>
          <w:spacing w:val="-30"/>
        </w:rPr>
        <w:t xml:space="preserve"> </w:t>
      </w:r>
      <w:r>
        <w:t>itemset,</w:t>
      </w:r>
      <w:r>
        <w:rPr>
          <w:spacing w:val="20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show</w:t>
      </w:r>
      <w:r>
        <w:rPr>
          <w:spacing w:val="20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frequent</w:t>
      </w:r>
    </w:p>
    <w:p w:rsidR="00B26483" w:rsidRDefault="00000000">
      <w:pPr>
        <w:spacing w:line="278" w:lineRule="auto"/>
        <w:ind w:left="493" w:right="651"/>
        <w:jc w:val="both"/>
        <w:rPr>
          <w:i/>
          <w:sz w:val="20"/>
        </w:rPr>
      </w:pPr>
      <w:r>
        <w:rPr>
          <w:rFonts w:ascii="MS UI Gothic" w:eastAsia="MS UI Gothic" w:hint="eastAsia"/>
          <w:w w:val="105"/>
          <w:sz w:val="20"/>
        </w:rPr>
        <w:t>〈</w:t>
      </w:r>
      <w:r>
        <w:rPr>
          <w:i/>
          <w:w w:val="105"/>
          <w:sz w:val="20"/>
        </w:rPr>
        <w:t>attribute,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value</w:t>
      </w:r>
      <w:r>
        <w:rPr>
          <w:rFonts w:ascii="MS UI Gothic" w:eastAsia="MS UI Gothic" w:hint="eastAsia"/>
          <w:w w:val="105"/>
          <w:sz w:val="20"/>
        </w:rPr>
        <w:t>〉</w:t>
      </w:r>
      <w:r>
        <w:rPr>
          <w:w w:val="105"/>
          <w:sz w:val="20"/>
        </w:rPr>
        <w:t>-pair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pairs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associated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 xml:space="preserve">other values for that </w:t>
      </w:r>
      <w:r>
        <w:rPr>
          <w:i/>
          <w:w w:val="105"/>
          <w:sz w:val="20"/>
        </w:rPr>
        <w:t xml:space="preserve">attribute. </w:t>
      </w:r>
      <w:r>
        <w:rPr>
          <w:w w:val="105"/>
          <w:sz w:val="20"/>
        </w:rPr>
        <w:t>This enables users to get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insight</w:t>
      </w:r>
      <w:r>
        <w:rPr>
          <w:spacing w:val="7"/>
          <w:sz w:val="20"/>
        </w:rPr>
        <w:t xml:space="preserve"> </w:t>
      </w:r>
      <w:r>
        <w:rPr>
          <w:sz w:val="20"/>
        </w:rPr>
        <w:t>about</w:t>
      </w:r>
      <w:r>
        <w:rPr>
          <w:spacing w:val="8"/>
          <w:sz w:val="20"/>
        </w:rPr>
        <w:t xml:space="preserve"> </w:t>
      </w:r>
      <w:r>
        <w:rPr>
          <w:sz w:val="20"/>
        </w:rPr>
        <w:t>theportion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value</w:t>
      </w:r>
      <w:r>
        <w:rPr>
          <w:i/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i/>
          <w:sz w:val="20"/>
        </w:rPr>
        <w:t>attribute.</w:t>
      </w:r>
    </w:p>
    <w:p w:rsidR="00B26483" w:rsidRDefault="00000000">
      <w:pPr>
        <w:pStyle w:val="BodyText"/>
        <w:spacing w:line="280" w:lineRule="auto"/>
        <w:ind w:left="493" w:right="646"/>
      </w:pPr>
      <w:r>
        <w:rPr>
          <w:b/>
          <w:w w:val="105"/>
        </w:rPr>
        <w:t>Example</w:t>
      </w:r>
      <w:r>
        <w:rPr>
          <w:b/>
          <w:spacing w:val="31"/>
          <w:w w:val="105"/>
        </w:rPr>
        <w:t xml:space="preserve"> </w:t>
      </w:r>
      <w:r>
        <w:rPr>
          <w:b/>
          <w:w w:val="105"/>
        </w:rPr>
        <w:t>1</w:t>
      </w:r>
      <w:r>
        <w:rPr>
          <w:b/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preview</w:t>
      </w:r>
      <w:r>
        <w:rPr>
          <w:spacing w:val="16"/>
          <w:w w:val="105"/>
        </w:rPr>
        <w:t xml:space="preserve">, </w:t>
      </w:r>
      <w:r>
        <w:rPr>
          <w:w w:val="105"/>
        </w:rPr>
        <w:t>when</w:t>
      </w:r>
      <w:r>
        <w:rPr>
          <w:spacing w:val="29"/>
          <w:w w:val="105"/>
        </w:rPr>
        <w:t xml:space="preserve"> </w:t>
      </w:r>
      <w:r>
        <w:rPr>
          <w:w w:val="105"/>
        </w:rPr>
        <w:t>applying</w:t>
      </w:r>
      <w:r>
        <w:rPr>
          <w:spacing w:val="29"/>
          <w:w w:val="105"/>
        </w:rPr>
        <w:t xml:space="preserve"> </w:t>
      </w:r>
      <w:r>
        <w:rPr>
          <w:w w:val="105"/>
        </w:rPr>
        <w:t>our</w:t>
      </w:r>
      <w:r>
        <w:rPr>
          <w:spacing w:val="33"/>
          <w:w w:val="105"/>
        </w:rPr>
        <w:t xml:space="preserve"> </w:t>
      </w:r>
      <w:r>
        <w:rPr>
          <w:w w:val="105"/>
        </w:rPr>
        <w:t>tool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the COVID-19 epidemiological data for Canada up to</w:t>
      </w:r>
      <w:r>
        <w:rPr>
          <w:spacing w:val="1"/>
          <w:w w:val="105"/>
        </w:rPr>
        <w:t xml:space="preserve"> </w:t>
      </w:r>
      <w:r>
        <w:rPr>
          <w:w w:val="105"/>
        </w:rPr>
        <w:t>August</w:t>
      </w:r>
      <w:r>
        <w:rPr>
          <w:spacing w:val="9"/>
          <w:w w:val="105"/>
        </w:rPr>
        <w:t xml:space="preserve"> </w:t>
      </w:r>
      <w:r>
        <w:rPr>
          <w:w w:val="105"/>
        </w:rPr>
        <w:t>06</w:t>
      </w:r>
      <w:r>
        <w:rPr>
          <w:spacing w:val="9"/>
          <w:w w:val="105"/>
        </w:rPr>
        <w:t xml:space="preserve">, </w:t>
      </w:r>
      <w:r>
        <w:rPr>
          <w:w w:val="105"/>
        </w:rPr>
        <w:t>2020</w:t>
      </w:r>
      <w:r>
        <w:rPr>
          <w:spacing w:val="8"/>
          <w:w w:val="105"/>
        </w:rPr>
        <w:t xml:space="preserve">, </w:t>
      </w:r>
      <w:r>
        <w:rPr>
          <w:w w:val="105"/>
        </w:rPr>
        <w:t>our</w:t>
      </w:r>
      <w:r>
        <w:rPr>
          <w:spacing w:val="21"/>
          <w:w w:val="105"/>
        </w:rPr>
        <w:t xml:space="preserve"> </w:t>
      </w:r>
      <w:r>
        <w:rPr>
          <w:w w:val="105"/>
        </w:rPr>
        <w:t>tool</w:t>
      </w:r>
      <w:r>
        <w:rPr>
          <w:spacing w:val="19"/>
          <w:w w:val="105"/>
        </w:rPr>
        <w:t xml:space="preserve"> </w:t>
      </w:r>
      <w:r>
        <w:rPr>
          <w:w w:val="105"/>
        </w:rPr>
        <w:t>finds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frequent</w:t>
      </w:r>
      <w:r>
        <w:rPr>
          <w:spacing w:val="19"/>
          <w:w w:val="105"/>
        </w:rPr>
        <w:t xml:space="preserve"> </w:t>
      </w:r>
      <w:r>
        <w:rPr>
          <w:w w:val="105"/>
        </w:rPr>
        <w:t>1-itemset</w:t>
      </w:r>
      <w:r>
        <w:rPr>
          <w:spacing w:val="21"/>
          <w:w w:val="105"/>
        </w:rPr>
        <w:t xml:space="preserve"> </w:t>
      </w:r>
      <w:r>
        <w:rPr>
          <w:rFonts w:ascii="MS UI Gothic" w:eastAsia="MS UI Gothic" w:hAnsi="MS UI Gothic" w:hint="eastAsia"/>
          <w:w w:val="105"/>
        </w:rPr>
        <w:t>〈</w:t>
      </w:r>
      <w:r>
        <w:rPr>
          <w:w w:val="105"/>
        </w:rPr>
        <w:t>transmission</w:t>
      </w:r>
      <w:r>
        <w:rPr>
          <w:spacing w:val="19"/>
          <w:w w:val="105"/>
        </w:rPr>
        <w:t xml:space="preserve">, </w:t>
      </w:r>
      <w:r>
        <w:rPr>
          <w:w w:val="105"/>
        </w:rPr>
        <w:t>domestic</w:t>
      </w:r>
      <w:r>
        <w:rPr>
          <w:spacing w:val="31"/>
          <w:w w:val="105"/>
        </w:rPr>
        <w:t xml:space="preserve"> </w:t>
      </w:r>
      <w:r>
        <w:rPr>
          <w:w w:val="105"/>
        </w:rPr>
        <w:t>acquisition</w:t>
      </w:r>
      <w:r>
        <w:rPr>
          <w:rFonts w:ascii="MS UI Gothic" w:eastAsia="MS UI Gothic" w:hAnsi="MS UI Gothic" w:hint="eastAsia"/>
          <w:w w:val="105"/>
        </w:rPr>
        <w:t>〉</w:t>
      </w:r>
      <w:r>
        <w:rPr>
          <w:w w:val="105"/>
        </w:rPr>
        <w:t>-pair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-51"/>
          <w:w w:val="105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97,052</w:t>
      </w:r>
      <w:r>
        <w:rPr>
          <w:spacing w:val="1"/>
        </w:rPr>
        <w:t xml:space="preserve"> </w:t>
      </w:r>
      <w:r>
        <w:t>out of</w:t>
      </w:r>
      <w:r>
        <w:rPr>
          <w:spacing w:val="1"/>
        </w:rPr>
        <w:t xml:space="preserve"> </w:t>
      </w:r>
      <w:r>
        <w:t>107,916</w:t>
      </w:r>
      <w:r>
        <w:rPr>
          <w:spacing w:val="50"/>
        </w:rPr>
        <w:t xml:space="preserve"> </w:t>
      </w:r>
      <w:r>
        <w:t>cases</w:t>
      </w:r>
      <w:r>
        <w:rPr>
          <w:spacing w:val="25"/>
        </w:rPr>
        <w:t xml:space="preserve"> (</w:t>
      </w:r>
      <w:r>
        <w:t>90</w:t>
      </w:r>
      <w:r>
        <w:rPr>
          <w:spacing w:val="12"/>
        </w:rPr>
        <w:t xml:space="preserve">%). </w:t>
      </w:r>
      <w:r>
        <w:t>Our</w:t>
      </w:r>
      <w:r>
        <w:rPr>
          <w:spacing w:val="1"/>
        </w:rPr>
        <w:t xml:space="preserve"> </w:t>
      </w:r>
      <w:r>
        <w:t>tool</w:t>
      </w:r>
      <w:r>
        <w:rPr>
          <w:spacing w:val="50"/>
        </w:rPr>
        <w:t xml:space="preserve"> </w:t>
      </w:r>
      <w:r>
        <w:t>also</w:t>
      </w:r>
      <w:r>
        <w:rPr>
          <w:spacing w:val="50"/>
        </w:rPr>
        <w:t xml:space="preserve"> </w:t>
      </w:r>
      <w:r>
        <w:t>displays other pairsfor attribute “transmission”</w:t>
      </w:r>
      <w:r>
        <w:rPr>
          <w:spacing w:val="1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pie</w:t>
      </w:r>
      <w:r>
        <w:rPr>
          <w:spacing w:val="7"/>
          <w:w w:val="105"/>
        </w:rPr>
        <w:t xml:space="preserve"> </w:t>
      </w:r>
      <w:r>
        <w:rPr>
          <w:w w:val="105"/>
        </w:rPr>
        <w:t>chart:</w:t>
      </w:r>
      <w:r>
        <w:rPr>
          <w:spacing w:val="12"/>
          <w:w w:val="105"/>
        </w:rPr>
        <w:t xml:space="preserve"> </w:t>
      </w:r>
      <w:r>
        <w:rPr>
          <w:rFonts w:ascii="MS UI Gothic" w:eastAsia="MS UI Gothic" w:hAnsi="MS UI Gothic" w:hint="eastAsia"/>
          <w:w w:val="105"/>
        </w:rPr>
        <w:t>〈</w:t>
      </w:r>
      <w:r>
        <w:rPr>
          <w:w w:val="105"/>
        </w:rPr>
        <w:t>transmission,</w:t>
      </w:r>
      <w:r>
        <w:rPr>
          <w:spacing w:val="19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33"/>
          <w:w w:val="105"/>
        </w:rPr>
        <w:t xml:space="preserve"> </w:t>
      </w:r>
      <w:r>
        <w:rPr>
          <w:w w:val="105"/>
        </w:rPr>
        <w:t>travel</w:t>
      </w:r>
      <w:r>
        <w:rPr>
          <w:rFonts w:ascii="MS UI Gothic" w:eastAsia="MS UI Gothic" w:hAnsi="MS UI Gothic" w:hint="eastAsia"/>
          <w:w w:val="105"/>
        </w:rPr>
        <w:t>〉</w:t>
      </w:r>
      <w:r>
        <w:rPr>
          <w:w w:val="105"/>
        </w:rPr>
        <w:t>(4%</w:t>
      </w:r>
      <w:r>
        <w:rPr>
          <w:spacing w:val="9"/>
          <w:w w:val="105"/>
        </w:rPr>
        <w:t xml:space="preserve">)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rFonts w:ascii="MS UI Gothic" w:eastAsia="MS UI Gothic" w:hAnsi="MS UI Gothic" w:hint="eastAsia"/>
          <w:w w:val="105"/>
        </w:rPr>
        <w:t>〈</w:t>
      </w:r>
      <w:r>
        <w:rPr>
          <w:w w:val="105"/>
        </w:rPr>
        <w:t>transmission</w:t>
      </w:r>
      <w:r>
        <w:rPr>
          <w:spacing w:val="14"/>
          <w:w w:val="105"/>
        </w:rPr>
        <w:t xml:space="preserve">, </w:t>
      </w:r>
      <w:r>
        <w:rPr>
          <w:w w:val="105"/>
        </w:rPr>
        <w:t>NULL</w:t>
      </w:r>
      <w:r>
        <w:rPr>
          <w:rFonts w:ascii="MS UI Gothic" w:eastAsia="MS UI Gothic" w:hAnsi="MS UI Gothic" w:hint="eastAsia"/>
          <w:w w:val="105"/>
        </w:rPr>
        <w:t>〉</w:t>
      </w:r>
      <w:r>
        <w:rPr>
          <w:w w:val="105"/>
        </w:rPr>
        <w:t>(6%).</w:t>
      </w:r>
    </w:p>
    <w:p w:rsidR="00B26483" w:rsidRDefault="00000000">
      <w:pPr>
        <w:pStyle w:val="BodyText"/>
        <w:spacing w:line="278" w:lineRule="auto"/>
        <w:ind w:left="493" w:right="653"/>
        <w:rPr>
          <w:i/>
        </w:rPr>
      </w:pPr>
      <w:r>
        <w:rPr>
          <w:w w:val="105"/>
        </w:rPr>
        <w:t>In addition, our tool gives users an option to ignore the</w:t>
      </w:r>
      <w:r>
        <w:rPr>
          <w:spacing w:val="1"/>
          <w:w w:val="105"/>
        </w:rPr>
        <w:t xml:space="preserve"> </w:t>
      </w:r>
      <w:r>
        <w:rPr>
          <w:w w:val="105"/>
        </w:rPr>
        <w:t>NULL value for any attribute. If the user select this</w:t>
      </w:r>
      <w:r>
        <w:rPr>
          <w:spacing w:val="1"/>
          <w:w w:val="105"/>
        </w:rPr>
        <w:t xml:space="preserve"> </w:t>
      </w:r>
      <w:r>
        <w:rPr>
          <w:w w:val="105"/>
        </w:rPr>
        <w:t>option,</w:t>
      </w:r>
      <w:r>
        <w:rPr>
          <w:spacing w:val="44"/>
          <w:w w:val="105"/>
        </w:rPr>
        <w:t xml:space="preserve"> </w:t>
      </w:r>
      <w:r>
        <w:rPr>
          <w:w w:val="105"/>
        </w:rPr>
        <w:t>our</w:t>
      </w:r>
      <w:r>
        <w:rPr>
          <w:spacing w:val="32"/>
          <w:w w:val="105"/>
        </w:rPr>
        <w:t xml:space="preserve"> </w:t>
      </w:r>
      <w:r>
        <w:rPr>
          <w:w w:val="105"/>
        </w:rPr>
        <w:t>tool</w:t>
      </w:r>
      <w:r>
        <w:rPr>
          <w:spacing w:val="33"/>
          <w:w w:val="105"/>
        </w:rPr>
        <w:t xml:space="preserve"> </w:t>
      </w:r>
      <w:r>
        <w:rPr>
          <w:w w:val="105"/>
        </w:rPr>
        <w:t>displays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w w:val="105"/>
        </w:rPr>
        <w:t>only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frequent</w:t>
      </w:r>
      <w:r>
        <w:rPr>
          <w:spacing w:val="38"/>
          <w:w w:val="105"/>
        </w:rPr>
        <w:t xml:space="preserve"> </w:t>
      </w:r>
      <w:r>
        <w:rPr>
          <w:rFonts w:ascii="MS UI Gothic" w:eastAsia="MS UI Gothic" w:hint="eastAsia"/>
          <w:w w:val="135"/>
        </w:rPr>
        <w:t>〈</w:t>
      </w:r>
      <w:r>
        <w:rPr>
          <w:i/>
        </w:rPr>
        <w:t>attribute,</w:t>
      </w:r>
      <w:r>
        <w:rPr>
          <w:i/>
          <w:spacing w:val="11"/>
        </w:rPr>
        <w:t xml:space="preserve"> </w:t>
      </w:r>
      <w:r>
        <w:rPr>
          <w:i/>
        </w:rPr>
        <w:t>value</w:t>
      </w:r>
      <w:r>
        <w:rPr>
          <w:rFonts w:ascii="MS UI Gothic" w:eastAsia="MS UI Gothic" w:hint="eastAsia"/>
        </w:rPr>
        <w:t>〉</w:t>
      </w:r>
      <w:r>
        <w:t>-pair</w:t>
      </w:r>
      <w:r>
        <w:rPr>
          <w:spacing w:val="19"/>
        </w:rPr>
        <w:t xml:space="preserve"> </w:t>
      </w:r>
      <w:r>
        <w:t>but</w:t>
      </w:r>
      <w:r>
        <w:rPr>
          <w:spacing w:val="17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pairs</w:t>
      </w:r>
      <w:r>
        <w:rPr>
          <w:spacing w:val="17"/>
        </w:rPr>
        <w:t xml:space="preserve"> </w:t>
      </w:r>
      <w:r>
        <w:t>associated</w:t>
      </w:r>
      <w:r>
        <w:rPr>
          <w:spacing w:val="18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other</w:t>
      </w:r>
      <w:r>
        <w:rPr>
          <w:spacing w:val="-48"/>
        </w:rPr>
        <w:t xml:space="preserve"> </w:t>
      </w:r>
      <w:r>
        <w:t xml:space="preserve">non-NULL values for that </w:t>
      </w:r>
      <w:r>
        <w:rPr>
          <w:i/>
        </w:rPr>
        <w:t xml:space="preserve">attribute. </w:t>
      </w:r>
      <w:r>
        <w:t>This enables users to</w:t>
      </w:r>
      <w:r>
        <w:rPr>
          <w:spacing w:val="1"/>
        </w:rPr>
        <w:t xml:space="preserve"> </w:t>
      </w:r>
      <w:r>
        <w:t>get insight about the portions of all non-NULL values for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attribute.</w:t>
      </w:r>
    </w:p>
    <w:p w:rsidR="00B26483" w:rsidRDefault="00000000">
      <w:pPr>
        <w:pStyle w:val="BodyText"/>
        <w:spacing w:line="278" w:lineRule="auto"/>
        <w:ind w:left="493" w:right="650"/>
      </w:pPr>
      <w:r>
        <w:rPr>
          <w:b/>
          <w:w w:val="105"/>
        </w:rPr>
        <w:t xml:space="preserve">Example 2 </w:t>
      </w:r>
      <w:r>
        <w:rPr>
          <w:w w:val="105"/>
        </w:rPr>
        <w:t>Continue with our preview, without NULL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8"/>
          <w:w w:val="105"/>
        </w:rPr>
        <w:t xml:space="preserve">, </w:t>
      </w:r>
      <w:r>
        <w:rPr>
          <w:w w:val="105"/>
        </w:rPr>
        <w:t>our</w:t>
      </w:r>
      <w:r>
        <w:rPr>
          <w:spacing w:val="36"/>
          <w:w w:val="105"/>
        </w:rPr>
        <w:t xml:space="preserve"> </w:t>
      </w:r>
      <w:r>
        <w:rPr>
          <w:w w:val="105"/>
        </w:rPr>
        <w:t>tool</w:t>
      </w:r>
      <w:r>
        <w:rPr>
          <w:spacing w:val="33"/>
          <w:w w:val="105"/>
        </w:rPr>
        <w:t xml:space="preserve"> </w:t>
      </w:r>
      <w:r>
        <w:rPr>
          <w:w w:val="105"/>
        </w:rPr>
        <w:t>finds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frequent</w:t>
      </w:r>
      <w:r>
        <w:rPr>
          <w:spacing w:val="37"/>
          <w:w w:val="105"/>
        </w:rPr>
        <w:t xml:space="preserve"> </w:t>
      </w:r>
      <w:r>
        <w:rPr>
          <w:w w:val="105"/>
        </w:rPr>
        <w:t>1-itemset</w:t>
      </w:r>
      <w:r>
        <w:rPr>
          <w:spacing w:val="36"/>
          <w:w w:val="105"/>
        </w:rPr>
        <w:t xml:space="preserve"> </w:t>
      </w:r>
      <w:r>
        <w:rPr>
          <w:rFonts w:ascii="MS UI Gothic" w:eastAsia="MS UI Gothic" w:hAnsi="MS UI Gothic" w:hint="eastAsia"/>
          <w:w w:val="140"/>
        </w:rPr>
        <w:t>〈</w:t>
      </w:r>
      <w:r>
        <w:rPr>
          <w:w w:val="105"/>
        </w:rPr>
        <w:t>transmission</w:t>
      </w:r>
      <w:r>
        <w:rPr>
          <w:spacing w:val="3"/>
          <w:w w:val="105"/>
        </w:rPr>
        <w:t xml:space="preserve">, </w:t>
      </w:r>
      <w:r>
        <w:rPr>
          <w:w w:val="105"/>
        </w:rPr>
        <w:t>domestic</w:t>
      </w:r>
      <w:r>
        <w:rPr>
          <w:spacing w:val="28"/>
          <w:w w:val="105"/>
        </w:rPr>
        <w:t xml:space="preserve"> </w:t>
      </w:r>
      <w:r>
        <w:rPr>
          <w:w w:val="105"/>
        </w:rPr>
        <w:t>acquisition</w:t>
      </w:r>
      <w:r>
        <w:rPr>
          <w:rFonts w:ascii="MS UI Gothic" w:eastAsia="MS UI Gothic" w:hAnsi="MS UI Gothic" w:hint="eastAsia"/>
          <w:w w:val="140"/>
        </w:rPr>
        <w:t>〉</w:t>
      </w:r>
      <w:r>
        <w:rPr>
          <w:w w:val="105"/>
        </w:rPr>
        <w:t>-pair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-51"/>
          <w:w w:val="105"/>
        </w:rPr>
        <w:t xml:space="preserve"> </w:t>
      </w:r>
      <w:r>
        <w:rPr>
          <w:w w:val="105"/>
        </w:rPr>
        <w:t>frequency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96% of cases with stated transmission</w:t>
      </w:r>
      <w:r>
        <w:rPr>
          <w:spacing w:val="1"/>
          <w:w w:val="105"/>
        </w:rPr>
        <w:t xml:space="preserve"> </w:t>
      </w:r>
      <w:r>
        <w:rPr>
          <w:w w:val="105"/>
        </w:rPr>
        <w:t>methods. Our tool also finds and displays another pair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non-NULL</w:t>
      </w:r>
      <w:r>
        <w:rPr>
          <w:spacing w:val="10"/>
          <w:w w:val="105"/>
        </w:rPr>
        <w:t xml:space="preserve"> </w:t>
      </w:r>
      <w:r>
        <w:rPr>
          <w:w w:val="105"/>
        </w:rPr>
        <w:t>value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attribute</w:t>
      </w:r>
      <w:r>
        <w:rPr>
          <w:spacing w:val="24"/>
          <w:w w:val="105"/>
        </w:rPr>
        <w:t xml:space="preserve"> </w:t>
      </w:r>
      <w:r>
        <w:rPr>
          <w:w w:val="105"/>
        </w:rPr>
        <w:t>“transmission</w:t>
      </w:r>
      <w:r>
        <w:rPr>
          <w:spacing w:val="5"/>
          <w:w w:val="105"/>
        </w:rPr>
        <w:t xml:space="preserve">”: </w:t>
      </w:r>
      <w:r>
        <w:rPr>
          <w:rFonts w:ascii="MS UI Gothic" w:eastAsia="MS UI Gothic" w:hAnsi="MS UI Gothic" w:hint="eastAsia"/>
          <w:w w:val="105"/>
        </w:rPr>
        <w:t>〈</w:t>
      </w:r>
      <w:r>
        <w:rPr>
          <w:w w:val="105"/>
        </w:rPr>
        <w:t>transmission</w:t>
      </w:r>
      <w:r>
        <w:rPr>
          <w:spacing w:val="8"/>
          <w:w w:val="105"/>
        </w:rPr>
        <w:t xml:space="preserve">, </w:t>
      </w:r>
      <w:r>
        <w:rPr>
          <w:w w:val="105"/>
        </w:rPr>
        <w:t>international</w:t>
      </w:r>
      <w:r>
        <w:rPr>
          <w:spacing w:val="19"/>
          <w:w w:val="105"/>
        </w:rPr>
        <w:t xml:space="preserve"> </w:t>
      </w:r>
      <w:r>
        <w:rPr>
          <w:w w:val="105"/>
        </w:rPr>
        <w:t>travel</w:t>
      </w:r>
    </w:p>
    <w:p w:rsidR="00B26483" w:rsidRDefault="00000000">
      <w:pPr>
        <w:pStyle w:val="BodyText"/>
        <w:ind w:left="493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3961765</wp:posOffset>
            </wp:positionH>
            <wp:positionV relativeFrom="paragraph">
              <wp:posOffset>313054</wp:posOffset>
            </wp:positionV>
            <wp:extent cx="3230880" cy="10668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S UI Gothic" w:eastAsia="MS UI Gothic" w:hint="eastAsia"/>
          <w:spacing w:val="51"/>
          <w:w w:val="130"/>
        </w:rPr>
        <w:t>〉</w:t>
      </w:r>
      <w:r>
        <w:rPr>
          <w:w w:val="130"/>
        </w:rPr>
        <w:t>(4%).</w:t>
      </w:r>
    </w:p>
    <w:p w:rsidR="00B26483" w:rsidRDefault="00B26483">
      <w:pPr>
        <w:sectPr w:rsidR="00B26483">
          <w:pgSz w:w="11940" w:h="16860"/>
          <w:pgMar w:top="1240" w:right="300" w:bottom="280" w:left="780" w:header="720" w:footer="720" w:gutter="0"/>
          <w:cols w:num="2" w:space="720" w:equalWidth="0">
            <w:col w:w="4974" w:space="40"/>
            <w:col w:w="5846"/>
          </w:cols>
        </w:sectPr>
      </w:pPr>
    </w:p>
    <w:p w:rsidR="00B26483" w:rsidRDefault="00000000">
      <w:pPr>
        <w:pStyle w:val="ListParagraph"/>
        <w:numPr>
          <w:ilvl w:val="0"/>
          <w:numId w:val="6"/>
        </w:numPr>
        <w:tabs>
          <w:tab w:val="left" w:pos="920"/>
        </w:tabs>
        <w:spacing w:before="68"/>
        <w:ind w:left="919" w:hanging="306"/>
        <w:jc w:val="left"/>
        <w:rPr>
          <w:b/>
          <w:sz w:val="20"/>
        </w:rPr>
      </w:pPr>
      <w:r>
        <w:rPr>
          <w:b/>
          <w:w w:val="85"/>
        </w:rPr>
        <w:lastRenderedPageBreak/>
        <w:t>R</w:t>
      </w:r>
      <w:r>
        <w:rPr>
          <w:b/>
          <w:w w:val="85"/>
          <w:sz w:val="18"/>
        </w:rPr>
        <w:t>ESULT</w:t>
      </w:r>
      <w:r>
        <w:rPr>
          <w:b/>
          <w:spacing w:val="11"/>
          <w:w w:val="85"/>
          <w:sz w:val="18"/>
        </w:rPr>
        <w:t xml:space="preserve"> </w:t>
      </w:r>
      <w:r>
        <w:rPr>
          <w:b/>
          <w:w w:val="85"/>
          <w:sz w:val="18"/>
        </w:rPr>
        <w:t>AND</w:t>
      </w:r>
      <w:r>
        <w:rPr>
          <w:b/>
          <w:spacing w:val="10"/>
          <w:w w:val="85"/>
          <w:sz w:val="18"/>
        </w:rPr>
        <w:t xml:space="preserve"> </w:t>
      </w:r>
      <w:r>
        <w:rPr>
          <w:b/>
          <w:w w:val="85"/>
          <w:sz w:val="18"/>
        </w:rPr>
        <w:t>DISCUSSION</w:t>
      </w:r>
    </w:p>
    <w:p w:rsidR="00B26483" w:rsidRDefault="00B26483">
      <w:pPr>
        <w:pStyle w:val="BodyText"/>
        <w:spacing w:before="1"/>
        <w:jc w:val="left"/>
        <w:rPr>
          <w:b/>
          <w:sz w:val="14"/>
        </w:rPr>
      </w:pPr>
    </w:p>
    <w:p w:rsidR="00B26483" w:rsidRDefault="00B26483">
      <w:pPr>
        <w:rPr>
          <w:sz w:val="14"/>
        </w:rPr>
        <w:sectPr w:rsidR="00B26483">
          <w:pgSz w:w="11940" w:h="16860"/>
          <w:pgMar w:top="1540" w:right="300" w:bottom="280" w:left="780" w:header="720" w:footer="720" w:gutter="0"/>
          <w:cols w:space="720"/>
        </w:sectPr>
      </w:pPr>
    </w:p>
    <w:p w:rsidR="00B26483" w:rsidRDefault="00000000">
      <w:pPr>
        <w:pStyle w:val="Heading2"/>
        <w:spacing w:before="91"/>
        <w:ind w:left="840"/>
      </w:pPr>
      <w:r>
        <w:t>Trends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COVID-19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Recoveries</w:t>
      </w:r>
    </w:p>
    <w:p w:rsidR="00B26483" w:rsidRDefault="00000000">
      <w:pPr>
        <w:pStyle w:val="BodyText"/>
        <w:spacing w:before="1"/>
        <w:ind w:left="840" w:right="3"/>
      </w:pPr>
      <w:r>
        <w:t xml:space="preserve">Using </w:t>
      </w:r>
      <w:r>
        <w:rPr>
          <w:b/>
        </w:rPr>
        <w:t>line plots</w:t>
      </w:r>
      <w:r>
        <w:t>, the dataset revealed clear trends in</w:t>
      </w:r>
      <w:r>
        <w:rPr>
          <w:spacing w:val="1"/>
        </w:rPr>
        <w:t xml:space="preserve"> </w:t>
      </w:r>
      <w:r>
        <w:t>the progression</w:t>
      </w:r>
      <w:r>
        <w:rPr>
          <w:spacing w:val="2"/>
        </w:rPr>
        <w:t xml:space="preserve"> </w:t>
      </w:r>
      <w:r>
        <w:t>of COVID-19:</w:t>
      </w:r>
    </w:p>
    <w:p w:rsidR="00B26483" w:rsidRDefault="00000000">
      <w:pPr>
        <w:pStyle w:val="ListParagraph"/>
        <w:numPr>
          <w:ilvl w:val="0"/>
          <w:numId w:val="3"/>
        </w:numPr>
        <w:tabs>
          <w:tab w:val="left" w:pos="1551"/>
        </w:tabs>
        <w:ind w:right="1"/>
        <w:jc w:val="both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sharp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increase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cases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observed</w:t>
      </w:r>
      <w:r>
        <w:rPr>
          <w:spacing w:val="1"/>
          <w:sz w:val="20"/>
        </w:rPr>
        <w:t xml:space="preserve"> </w:t>
      </w:r>
      <w:r>
        <w:rPr>
          <w:sz w:val="20"/>
        </w:rPr>
        <w:t>during</w:t>
      </w:r>
      <w:r>
        <w:rPr>
          <w:spacing w:val="1"/>
          <w:sz w:val="20"/>
        </w:rPr>
        <w:t xml:space="preserve"> </w:t>
      </w:r>
      <w:r>
        <w:rPr>
          <w:sz w:val="20"/>
        </w:rPr>
        <w:t>specific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1"/>
          <w:sz w:val="20"/>
        </w:rPr>
        <w:t xml:space="preserve"> </w:t>
      </w:r>
      <w:r>
        <w:rPr>
          <w:sz w:val="20"/>
        </w:rPr>
        <w:t>periods,</w:t>
      </w:r>
      <w:r>
        <w:rPr>
          <w:spacing w:val="1"/>
          <w:sz w:val="20"/>
        </w:rPr>
        <w:t xml:space="preserve"> </w:t>
      </w:r>
      <w:r>
        <w:rPr>
          <w:sz w:val="20"/>
        </w:rPr>
        <w:t>likely</w:t>
      </w:r>
      <w:r>
        <w:rPr>
          <w:spacing w:val="-47"/>
          <w:sz w:val="20"/>
        </w:rPr>
        <w:t xml:space="preserve"> </w:t>
      </w:r>
      <w:r>
        <w:rPr>
          <w:sz w:val="20"/>
        </w:rPr>
        <w:t>corresponding to waves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outbreaks.</w:t>
      </w:r>
    </w:p>
    <w:p w:rsidR="00B26483" w:rsidRDefault="00000000">
      <w:pPr>
        <w:pStyle w:val="ListParagraph"/>
        <w:numPr>
          <w:ilvl w:val="0"/>
          <w:numId w:val="3"/>
        </w:numPr>
        <w:tabs>
          <w:tab w:val="left" w:pos="1551"/>
        </w:tabs>
        <w:spacing w:before="2"/>
        <w:jc w:val="both"/>
        <w:rPr>
          <w:sz w:val="20"/>
        </w:rPr>
      </w:pPr>
      <w:r>
        <w:rPr>
          <w:b/>
          <w:sz w:val="20"/>
        </w:rPr>
        <w:t>Recovery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trends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often</w:t>
      </w:r>
      <w:r>
        <w:rPr>
          <w:spacing w:val="1"/>
          <w:sz w:val="20"/>
        </w:rPr>
        <w:t xml:space="preserve"> </w:t>
      </w:r>
      <w:r>
        <w:rPr>
          <w:sz w:val="20"/>
        </w:rPr>
        <w:t>lagged</w:t>
      </w:r>
      <w:r>
        <w:rPr>
          <w:spacing w:val="1"/>
          <w:sz w:val="20"/>
        </w:rPr>
        <w:t xml:space="preserve"> </w:t>
      </w:r>
      <w:r>
        <w:rPr>
          <w:sz w:val="20"/>
        </w:rPr>
        <w:t>behind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spikes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cases,</w:t>
      </w:r>
      <w:r>
        <w:rPr>
          <w:spacing w:val="1"/>
          <w:sz w:val="20"/>
        </w:rPr>
        <w:t xml:space="preserve"> </w:t>
      </w:r>
      <w:r>
        <w:rPr>
          <w:sz w:val="20"/>
        </w:rPr>
        <w:t>highlighting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51"/>
          <w:sz w:val="20"/>
        </w:rPr>
        <w:t xml:space="preserve"> </w:t>
      </w:r>
      <w:r>
        <w:rPr>
          <w:sz w:val="20"/>
        </w:rPr>
        <w:t>time</w:t>
      </w:r>
      <w:r>
        <w:rPr>
          <w:spacing w:val="1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treatment</w:t>
      </w:r>
      <w:r>
        <w:rPr>
          <w:spacing w:val="-1"/>
          <w:sz w:val="20"/>
        </w:rPr>
        <w:t xml:space="preserve"> </w:t>
      </w:r>
      <w:r>
        <w:rPr>
          <w:sz w:val="20"/>
        </w:rPr>
        <w:t>and recovery.</w:t>
      </w:r>
    </w:p>
    <w:p w:rsidR="00B26483" w:rsidRDefault="00000000">
      <w:pPr>
        <w:pStyle w:val="ListParagraph"/>
        <w:numPr>
          <w:ilvl w:val="0"/>
          <w:numId w:val="3"/>
        </w:numPr>
        <w:tabs>
          <w:tab w:val="left" w:pos="1551"/>
        </w:tabs>
        <w:jc w:val="both"/>
        <w:rPr>
          <w:sz w:val="20"/>
        </w:rPr>
      </w:pPr>
      <w:r>
        <w:rPr>
          <w:b/>
          <w:sz w:val="20"/>
        </w:rPr>
        <w:t>Lockdown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periods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vaccination</w:t>
      </w:r>
      <w:r>
        <w:rPr>
          <w:spacing w:val="1"/>
          <w:sz w:val="20"/>
        </w:rPr>
        <w:t xml:space="preserve"> </w:t>
      </w:r>
      <w:r>
        <w:rPr>
          <w:sz w:val="20"/>
        </w:rPr>
        <w:t>campaigns</w:t>
      </w:r>
      <w:r>
        <w:rPr>
          <w:spacing w:val="1"/>
          <w:sz w:val="20"/>
        </w:rPr>
        <w:t xml:space="preserve"> </w:t>
      </w:r>
      <w:r>
        <w:rPr>
          <w:sz w:val="20"/>
        </w:rPr>
        <w:t>were</w:t>
      </w:r>
      <w:r>
        <w:rPr>
          <w:spacing w:val="1"/>
          <w:sz w:val="20"/>
        </w:rPr>
        <w:t xml:space="preserve"> </w:t>
      </w:r>
      <w:r>
        <w:rPr>
          <w:sz w:val="20"/>
        </w:rPr>
        <w:t>reflected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reduced</w:t>
      </w:r>
      <w:r>
        <w:rPr>
          <w:spacing w:val="1"/>
          <w:sz w:val="20"/>
        </w:rPr>
        <w:t xml:space="preserve"> </w:t>
      </w:r>
      <w:r>
        <w:rPr>
          <w:sz w:val="20"/>
        </w:rPr>
        <w:t>case</w:t>
      </w:r>
      <w:r>
        <w:rPr>
          <w:spacing w:val="1"/>
          <w:sz w:val="20"/>
        </w:rPr>
        <w:t xml:space="preserve"> </w:t>
      </w:r>
      <w:r>
        <w:rPr>
          <w:sz w:val="20"/>
        </w:rPr>
        <w:t>numbers</w:t>
      </w:r>
      <w:r>
        <w:rPr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2"/>
          <w:sz w:val="20"/>
        </w:rPr>
        <w:t xml:space="preserve"> </w:t>
      </w:r>
      <w:r>
        <w:rPr>
          <w:sz w:val="20"/>
        </w:rPr>
        <w:t>certain</w:t>
      </w:r>
      <w:r>
        <w:rPr>
          <w:spacing w:val="-1"/>
          <w:sz w:val="20"/>
        </w:rPr>
        <w:t xml:space="preserve"> </w:t>
      </w:r>
      <w:r>
        <w:rPr>
          <w:sz w:val="20"/>
        </w:rPr>
        <w:t>phases.</w:t>
      </w:r>
    </w:p>
    <w:p w:rsidR="00B26483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33" w:line="242" w:lineRule="auto"/>
        <w:ind w:right="371"/>
        <w:rPr>
          <w:sz w:val="20"/>
        </w:rPr>
      </w:pPr>
      <w:r>
        <w:rPr>
          <w:b/>
          <w:sz w:val="20"/>
        </w:rPr>
        <w:t>Line Plot</w:t>
      </w:r>
      <w:r>
        <w:rPr>
          <w:sz w:val="20"/>
        </w:rPr>
        <w:t>: Visualizing trends over time for cases,</w:t>
      </w:r>
      <w:r>
        <w:rPr>
          <w:spacing w:val="-48"/>
          <w:sz w:val="20"/>
        </w:rPr>
        <w:t xml:space="preserve"> </w:t>
      </w:r>
      <w:r>
        <w:rPr>
          <w:sz w:val="20"/>
        </w:rPr>
        <w:t>recoveries, and</w:t>
      </w:r>
      <w:r>
        <w:rPr>
          <w:spacing w:val="1"/>
          <w:sz w:val="20"/>
        </w:rPr>
        <w:t xml:space="preserve"> </w:t>
      </w:r>
      <w:r>
        <w:rPr>
          <w:sz w:val="20"/>
        </w:rPr>
        <w:t>deaths.</w:t>
      </w:r>
    </w:p>
    <w:p w:rsidR="00B26483" w:rsidRDefault="00B26483">
      <w:pPr>
        <w:pStyle w:val="BodyText"/>
        <w:jc w:val="left"/>
      </w:pPr>
    </w:p>
    <w:p w:rsidR="00B26483" w:rsidRDefault="003B2E3F">
      <w:pPr>
        <w:pStyle w:val="BodyText"/>
        <w:spacing w:before="3"/>
        <w:jc w:val="left"/>
        <w:rPr>
          <w:sz w:val="19"/>
        </w:rPr>
      </w:pPr>
      <w:r w:rsidRPr="003B2E3F">
        <w:rPr>
          <w:sz w:val="19"/>
        </w:rPr>
        <w:drawing>
          <wp:inline distT="0" distB="0" distL="0" distR="0" wp14:anchorId="74A3013B" wp14:editId="3F638921">
            <wp:extent cx="3219450" cy="2117725"/>
            <wp:effectExtent l="0" t="0" r="0" b="0"/>
            <wp:docPr id="174311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13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83" w:rsidRDefault="00B26483">
      <w:pPr>
        <w:pStyle w:val="BodyText"/>
        <w:spacing w:before="8"/>
        <w:jc w:val="left"/>
        <w:rPr>
          <w:sz w:val="21"/>
        </w:rPr>
      </w:pPr>
    </w:p>
    <w:p w:rsidR="00B26483" w:rsidRDefault="00000000">
      <w:pPr>
        <w:pStyle w:val="BodyText"/>
        <w:ind w:left="120"/>
      </w:pPr>
      <w:r>
        <w:t>A</w:t>
      </w:r>
      <w:r>
        <w:rPr>
          <w:spacing w:val="1"/>
        </w:rPr>
        <w:t xml:space="preserve"> </w:t>
      </w:r>
      <w:r>
        <w:rPr>
          <w:b/>
        </w:rPr>
        <w:t>histogram</w:t>
      </w:r>
      <w:r>
        <w:rPr>
          <w:b/>
          <w:spacing w:val="1"/>
        </w:rPr>
        <w:t xml:space="preserve"> </w:t>
      </w:r>
      <w:r>
        <w:rPr>
          <w:b/>
        </w:rPr>
        <w:t>plot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intervals, called</w:t>
      </w:r>
      <w:r>
        <w:rPr>
          <w:spacing w:val="50"/>
        </w:rPr>
        <w:t xml:space="preserve"> </w:t>
      </w:r>
      <w:r>
        <w:rPr>
          <w:b/>
        </w:rPr>
        <w:t>bins</w:t>
      </w:r>
      <w:r>
        <w:t>, and shows how many data points fall</w:t>
      </w:r>
      <w:r>
        <w:rPr>
          <w:spacing w:val="1"/>
        </w:rPr>
        <w:t xml:space="preserve"> </w:t>
      </w:r>
      <w:r>
        <w:t>into each</w:t>
      </w:r>
      <w:r>
        <w:rPr>
          <w:spacing w:val="3"/>
        </w:rPr>
        <w:t xml:space="preserve"> </w:t>
      </w:r>
      <w:r>
        <w:t>bin.</w:t>
      </w:r>
    </w:p>
    <w:p w:rsidR="003B2E3F" w:rsidRDefault="003B2E3F">
      <w:pPr>
        <w:pStyle w:val="BodyText"/>
        <w:ind w:left="120"/>
      </w:pPr>
      <w:r w:rsidRPr="003B2E3F">
        <w:drawing>
          <wp:inline distT="0" distB="0" distL="0" distR="0" wp14:anchorId="2CD0A292" wp14:editId="1926EF1E">
            <wp:extent cx="3219450" cy="2289175"/>
            <wp:effectExtent l="0" t="0" r="0" b="0"/>
            <wp:docPr id="1655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83" w:rsidRDefault="00000000">
      <w:pPr>
        <w:pStyle w:val="BodyText"/>
        <w:spacing w:before="5"/>
        <w:jc w:val="left"/>
        <w:rPr>
          <w:sz w:val="29"/>
        </w:rPr>
      </w:pPr>
      <w:r>
        <w:br w:type="column"/>
      </w:r>
    </w:p>
    <w:p w:rsidR="00B26483" w:rsidRDefault="00000000">
      <w:pPr>
        <w:pStyle w:val="BodyText"/>
        <w:ind w:left="755" w:right="654"/>
      </w:pPr>
      <w:r>
        <w:rPr>
          <w:b/>
        </w:rPr>
        <w:t>Box</w:t>
      </w:r>
      <w:r>
        <w:rPr>
          <w:b/>
          <w:spacing w:val="1"/>
        </w:rPr>
        <w:t xml:space="preserve"> </w:t>
      </w:r>
      <w:r>
        <w:rPr>
          <w:b/>
        </w:rPr>
        <w:t>Plot</w:t>
      </w:r>
      <w:r>
        <w:t>: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e.g.,</w:t>
      </w:r>
      <w:r>
        <w:rPr>
          <w:spacing w:val="1"/>
        </w:rPr>
        <w:t xml:space="preserve"> </w:t>
      </w:r>
      <w:r>
        <w:t>recovery</w:t>
      </w:r>
      <w:r>
        <w:rPr>
          <w:spacing w:val="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across age</w:t>
      </w:r>
      <w:r>
        <w:rPr>
          <w:spacing w:val="-1"/>
        </w:rPr>
        <w:t xml:space="preserve"> </w:t>
      </w:r>
      <w:r>
        <w:t>groups.</w:t>
      </w:r>
    </w:p>
    <w:p w:rsidR="00B26483" w:rsidRDefault="003B2E3F">
      <w:pPr>
        <w:pStyle w:val="BodyText"/>
        <w:spacing w:before="10"/>
        <w:jc w:val="left"/>
        <w:rPr>
          <w:sz w:val="21"/>
        </w:rPr>
      </w:pPr>
      <w:r w:rsidRPr="003B2E3F">
        <w:rPr>
          <w:sz w:val="21"/>
        </w:rPr>
        <w:drawing>
          <wp:inline distT="0" distB="0" distL="0" distR="0" wp14:anchorId="532EA4F0" wp14:editId="53E19D05">
            <wp:extent cx="3219450" cy="2401570"/>
            <wp:effectExtent l="0" t="0" r="0" b="0"/>
            <wp:docPr id="49184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1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83" w:rsidRDefault="00000000">
      <w:pPr>
        <w:pStyle w:val="BodyText"/>
        <w:spacing w:before="159" w:line="242" w:lineRule="auto"/>
        <w:ind w:left="755" w:right="655" w:firstLine="50"/>
      </w:pPr>
      <w:r>
        <w:rPr>
          <w:b/>
        </w:rPr>
        <w:t>Violin</w:t>
      </w:r>
      <w:r>
        <w:rPr>
          <w:b/>
          <w:spacing w:val="1"/>
        </w:rPr>
        <w:t xml:space="preserve"> </w:t>
      </w:r>
      <w:r>
        <w:rPr>
          <w:b/>
        </w:rPr>
        <w:t>Plot</w:t>
      </w:r>
      <w:r>
        <w:t>: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recovery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demographics.</w:t>
      </w:r>
    </w:p>
    <w:p w:rsidR="00B26483" w:rsidRDefault="003B2E3F">
      <w:pPr>
        <w:pStyle w:val="BodyText"/>
        <w:spacing w:before="1"/>
        <w:jc w:val="left"/>
        <w:rPr>
          <w:sz w:val="18"/>
        </w:rPr>
      </w:pPr>
      <w:r w:rsidRPr="003B2E3F">
        <w:rPr>
          <w:sz w:val="18"/>
        </w:rPr>
        <w:drawing>
          <wp:inline distT="0" distB="0" distL="0" distR="0" wp14:anchorId="17D550BE" wp14:editId="7023B98C">
            <wp:extent cx="3219450" cy="2010410"/>
            <wp:effectExtent l="0" t="0" r="0" b="8890"/>
            <wp:docPr id="1754307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7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83" w:rsidRDefault="00000000">
      <w:pPr>
        <w:pStyle w:val="BodyText"/>
        <w:spacing w:before="166"/>
        <w:ind w:left="755" w:right="659"/>
      </w:pPr>
      <w:r>
        <w:t xml:space="preserve">A </w:t>
      </w:r>
      <w:r>
        <w:rPr>
          <w:b/>
        </w:rPr>
        <w:t xml:space="preserve">pair plot </w:t>
      </w:r>
      <w:r>
        <w:t>is a visualization that shows pairwise</w:t>
      </w:r>
      <w:r>
        <w:rPr>
          <w:spacing w:val="1"/>
        </w:rPr>
        <w:t xml:space="preserve"> </w:t>
      </w:r>
      <w:r>
        <w:t>relationships between multiple numerical features in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dataset. It</w:t>
      </w:r>
      <w:r>
        <w:rPr>
          <w:spacing w:val="-3"/>
        </w:rPr>
        <w:t xml:space="preserve"> </w:t>
      </w:r>
      <w:r>
        <w:t>plots a</w:t>
      </w:r>
      <w:r>
        <w:rPr>
          <w:spacing w:val="-2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of scatterplots.</w:t>
      </w:r>
    </w:p>
    <w:p w:rsidR="00B26483" w:rsidRDefault="00B26483"/>
    <w:p w:rsidR="003B2E3F" w:rsidRDefault="003B2E3F">
      <w:pPr>
        <w:sectPr w:rsidR="003B2E3F">
          <w:type w:val="continuous"/>
          <w:pgSz w:w="11940" w:h="16860"/>
          <w:pgMar w:top="1180" w:right="300" w:bottom="280" w:left="780" w:header="720" w:footer="720" w:gutter="0"/>
          <w:cols w:num="2" w:space="720" w:equalWidth="0">
            <w:col w:w="5178" w:space="40"/>
            <w:col w:w="5642"/>
          </w:cols>
        </w:sectPr>
      </w:pPr>
      <w:r w:rsidRPr="003B2E3F">
        <w:drawing>
          <wp:inline distT="0" distB="0" distL="0" distR="0" wp14:anchorId="3C1C243A" wp14:editId="43F600B8">
            <wp:extent cx="3219450" cy="1909445"/>
            <wp:effectExtent l="0" t="0" r="0" b="0"/>
            <wp:docPr id="172794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48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83" w:rsidRDefault="00B26483" w:rsidP="003B2E3F">
      <w:pPr>
        <w:pStyle w:val="BodyText"/>
        <w:jc w:val="left"/>
      </w:pPr>
    </w:p>
    <w:p w:rsidR="00B26483" w:rsidRDefault="00B26483">
      <w:pPr>
        <w:sectPr w:rsidR="00B26483">
          <w:type w:val="continuous"/>
          <w:pgSz w:w="11940" w:h="16860"/>
          <w:pgMar w:top="1180" w:right="300" w:bottom="280" w:left="780" w:header="720" w:footer="720" w:gutter="0"/>
          <w:cols w:space="720"/>
        </w:sectPr>
      </w:pPr>
    </w:p>
    <w:p w:rsidR="00B26483" w:rsidRDefault="00000000">
      <w:pPr>
        <w:pStyle w:val="BodyText"/>
        <w:spacing w:before="101"/>
        <w:ind w:left="401" w:right="41"/>
      </w:pPr>
      <w:r>
        <w:lastRenderedPageBreak/>
        <w:t xml:space="preserve">A </w:t>
      </w:r>
      <w:r>
        <w:rPr>
          <w:b/>
        </w:rPr>
        <w:t>scatter plot</w:t>
      </w:r>
      <w:r>
        <w:rPr>
          <w:b/>
          <w:spacing w:val="1"/>
        </w:rPr>
        <w:t xml:space="preserve"> </w:t>
      </w:r>
      <w:r>
        <w:t>is a type of data visualization used to</w:t>
      </w:r>
      <w:r>
        <w:rPr>
          <w:spacing w:val="1"/>
        </w:rPr>
        <w:t xml:space="preserve"> </w:t>
      </w:r>
      <w:r>
        <w:t>display the relationship between two numerical variables.</w:t>
      </w:r>
      <w:r>
        <w:rPr>
          <w:spacing w:val="-47"/>
        </w:rPr>
        <w:t xml:space="preserve"> </w:t>
      </w:r>
      <w:r>
        <w:t>Each data point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dot,</w:t>
      </w:r>
      <w:r>
        <w:rPr>
          <w:spacing w:val="50"/>
        </w:rPr>
        <w:t xml:space="preserve"> </w:t>
      </w:r>
      <w:r>
        <w:t>plotted</w:t>
      </w:r>
      <w:r>
        <w:rPr>
          <w:spacing w:val="50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rPr>
          <w:w w:val="95"/>
        </w:rPr>
        <w:t>axes,</w:t>
      </w:r>
      <w:r>
        <w:rPr>
          <w:spacing w:val="1"/>
          <w:w w:val="95"/>
        </w:rPr>
        <w:t xml:space="preserve"> </w:t>
      </w:r>
      <w:r>
        <w:rPr>
          <w:w w:val="95"/>
        </w:rPr>
        <w:t>with one</w:t>
      </w:r>
      <w:r>
        <w:rPr>
          <w:spacing w:val="45"/>
        </w:rPr>
        <w:t xml:space="preserve"> </w:t>
      </w:r>
      <w:r>
        <w:rPr>
          <w:w w:val="95"/>
        </w:rPr>
        <w:t>variable</w:t>
      </w:r>
      <w:r>
        <w:rPr>
          <w:spacing w:val="45"/>
        </w:rPr>
        <w:t xml:space="preserve"> </w:t>
      </w:r>
      <w:r>
        <w:rPr>
          <w:w w:val="95"/>
        </w:rPr>
        <w:t>determining</w:t>
      </w:r>
      <w:r>
        <w:rPr>
          <w:spacing w:val="45"/>
        </w:rPr>
        <w:t xml:space="preserve"> </w:t>
      </w:r>
      <w:r>
        <w:rPr>
          <w:w w:val="95"/>
        </w:rPr>
        <w:t>the</w:t>
      </w:r>
      <w:r>
        <w:rPr>
          <w:spacing w:val="45"/>
        </w:rPr>
        <w:t xml:space="preserve"> </w:t>
      </w:r>
      <w:r>
        <w:rPr>
          <w:w w:val="95"/>
        </w:rPr>
        <w:t>x-axis</w:t>
      </w:r>
      <w:r>
        <w:rPr>
          <w:spacing w:val="4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y-axis.</w:t>
      </w:r>
    </w:p>
    <w:p w:rsidR="00B26483" w:rsidRDefault="003B2E3F">
      <w:pPr>
        <w:pStyle w:val="BodyText"/>
        <w:spacing w:before="7"/>
        <w:jc w:val="left"/>
        <w:rPr>
          <w:sz w:val="18"/>
        </w:rPr>
      </w:pPr>
      <w:r w:rsidRPr="003B2E3F">
        <w:rPr>
          <w:sz w:val="18"/>
        </w:rPr>
        <w:drawing>
          <wp:inline distT="0" distB="0" distL="0" distR="0" wp14:anchorId="35601174" wp14:editId="6928B8BF">
            <wp:extent cx="3219450" cy="2268220"/>
            <wp:effectExtent l="0" t="0" r="0" b="0"/>
            <wp:docPr id="184692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24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83" w:rsidRDefault="00000000">
      <w:pPr>
        <w:pStyle w:val="ListParagraph"/>
        <w:numPr>
          <w:ilvl w:val="0"/>
          <w:numId w:val="1"/>
        </w:numPr>
        <w:tabs>
          <w:tab w:val="left" w:pos="932"/>
        </w:tabs>
        <w:spacing w:before="154"/>
        <w:ind w:hanging="181"/>
        <w:rPr>
          <w:b/>
          <w:sz w:val="18"/>
        </w:rPr>
      </w:pPr>
      <w:r>
        <w:rPr>
          <w:b/>
        </w:rPr>
        <w:t>C</w:t>
      </w:r>
      <w:r>
        <w:rPr>
          <w:b/>
          <w:sz w:val="18"/>
        </w:rPr>
        <w:t>ONCLUSION</w:t>
      </w:r>
    </w:p>
    <w:p w:rsidR="00B26483" w:rsidRDefault="00000000">
      <w:pPr>
        <w:pStyle w:val="BodyText"/>
        <w:spacing w:before="94"/>
        <w:ind w:left="766" w:right="38"/>
      </w:pPr>
      <w:r>
        <w:t>Over the past few months, there have been works on</w:t>
      </w:r>
      <w:r>
        <w:rPr>
          <w:spacing w:val="1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big</w:t>
      </w:r>
      <w:r>
        <w:rPr>
          <w:spacing w:val="-47"/>
        </w:rPr>
        <w:t xml:space="preserve"> </w:t>
      </w:r>
      <w:r>
        <w:t>data related to COVID-19. However, a majority of</w:t>
      </w:r>
      <w:r>
        <w:rPr>
          <w:spacing w:val="1"/>
        </w:rPr>
        <w:t xml:space="preserve"> </w:t>
      </w:r>
      <w:r>
        <w:t>existing visualizers focus on showing the temporal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spatial trends on</w:t>
      </w:r>
      <w:r>
        <w:rPr>
          <w:spacing w:val="1"/>
        </w:rPr>
        <w:t xml:space="preserve"> </w:t>
      </w:r>
      <w:r>
        <w:t>the numbers of</w:t>
      </w:r>
      <w:r>
        <w:rPr>
          <w:spacing w:val="1"/>
        </w:rPr>
        <w:t xml:space="preserve"> </w:t>
      </w:r>
      <w:r>
        <w:t>cases and</w:t>
      </w:r>
      <w:r>
        <w:rPr>
          <w:spacing w:val="1"/>
        </w:rPr>
        <w:t xml:space="preserve"> </w:t>
      </w:r>
      <w:r>
        <w:t>mortality. In this paper, we focus on epidemiological</w:t>
      </w:r>
      <w:r>
        <w:rPr>
          <w:spacing w:val="-47"/>
        </w:rPr>
        <w:t xml:space="preserve"> </w:t>
      </w:r>
      <w:r>
        <w:t>aspects of COVID- 19 data. Our key contributions</w:t>
      </w:r>
      <w:r>
        <w:rPr>
          <w:spacing w:val="1"/>
        </w:rPr>
        <w:t xml:space="preserve"> </w:t>
      </w:r>
      <w:r>
        <w:t>include our design and development of a big data</w:t>
      </w:r>
      <w:r>
        <w:rPr>
          <w:spacing w:val="1"/>
        </w:rPr>
        <w:t xml:space="preserve"> </w:t>
      </w:r>
      <w:r>
        <w:t>visualization and visual analytics tool for COVID-19</w:t>
      </w:r>
      <w:r>
        <w:rPr>
          <w:spacing w:val="-47"/>
        </w:rPr>
        <w:t xml:space="preserve"> </w:t>
      </w:r>
      <w:r>
        <w:t>epidemiological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 analytics into our tool, we discover</w:t>
      </w:r>
      <w:r>
        <w:rPr>
          <w:spacing w:val="-47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flexibility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include or exclude NULL values. Evaluation results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comprehensive and effective visual representation of</w:t>
      </w:r>
      <w:r>
        <w:rPr>
          <w:spacing w:val="-4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COVID-19 disease and</w:t>
      </w:r>
      <w:r>
        <w:rPr>
          <w:spacing w:val="1"/>
        </w:rPr>
        <w:t xml:space="preserve"> </w:t>
      </w:r>
      <w:r>
        <w:t>thusenables them to combat</w:t>
      </w:r>
      <w:r>
        <w:rPr>
          <w:spacing w:val="1"/>
        </w:rPr>
        <w:t xml:space="preserve"> </w:t>
      </w:r>
      <w:r>
        <w:t>the disease. Moreover, our tool can be applicable 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real-life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with NULL</w:t>
      </w:r>
      <w:r>
        <w:rPr>
          <w:spacing w:val="1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ongoing and future work, we explore possibility to</w:t>
      </w:r>
      <w:r>
        <w:rPr>
          <w:spacing w:val="1"/>
        </w:rPr>
        <w:t xml:space="preserve"> </w:t>
      </w:r>
      <w:r>
        <w:t>incorporate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[37]-[40]</w:t>
      </w:r>
      <w:r>
        <w:rPr>
          <w:spacing w:val="-1"/>
        </w:rPr>
        <w:t xml:space="preserve"> </w:t>
      </w:r>
      <w:r>
        <w:t>intoour</w:t>
      </w:r>
      <w:r>
        <w:rPr>
          <w:spacing w:val="-2"/>
        </w:rPr>
        <w:t xml:space="preserve"> </w:t>
      </w:r>
      <w:r>
        <w:t>tool.</w:t>
      </w:r>
    </w:p>
    <w:p w:rsidR="00B26483" w:rsidRDefault="00000000">
      <w:pPr>
        <w:pStyle w:val="Heading2"/>
        <w:spacing w:before="113"/>
        <w:ind w:left="1356"/>
        <w:jc w:val="left"/>
      </w:pPr>
      <w:r>
        <w:rPr>
          <w:b w:val="0"/>
        </w:rPr>
        <w:br w:type="column"/>
      </w:r>
      <w:r>
        <w:t>REFERENCES</w:t>
      </w:r>
    </w:p>
    <w:p w:rsidR="00B26483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94"/>
        <w:ind w:right="922"/>
        <w:jc w:val="both"/>
        <w:rPr>
          <w:sz w:val="20"/>
        </w:rPr>
      </w:pPr>
      <w:r>
        <w:rPr>
          <w:sz w:val="20"/>
        </w:rPr>
        <w:t>F.</w:t>
      </w:r>
      <w:r>
        <w:rPr>
          <w:spacing w:val="1"/>
          <w:sz w:val="20"/>
        </w:rPr>
        <w:t xml:space="preserve"> </w:t>
      </w:r>
      <w:r>
        <w:rPr>
          <w:sz w:val="20"/>
        </w:rPr>
        <w:t>Jeanquartier,</w:t>
      </w:r>
      <w:r>
        <w:rPr>
          <w:spacing w:val="1"/>
          <w:sz w:val="20"/>
        </w:rPr>
        <w:t xml:space="preserve"> </w:t>
      </w:r>
      <w:r>
        <w:rPr>
          <w:sz w:val="20"/>
        </w:rPr>
        <w:t>C.</w:t>
      </w:r>
      <w:r>
        <w:rPr>
          <w:spacing w:val="1"/>
          <w:sz w:val="20"/>
        </w:rPr>
        <w:t xml:space="preserve"> </w:t>
      </w:r>
      <w:r>
        <w:rPr>
          <w:sz w:val="20"/>
        </w:rPr>
        <w:t>Jean-Quartier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Holzinger,</w:t>
      </w:r>
      <w:r>
        <w:rPr>
          <w:spacing w:val="1"/>
          <w:sz w:val="20"/>
        </w:rPr>
        <w:t xml:space="preserve"> </w:t>
      </w:r>
      <w:r>
        <w:rPr>
          <w:sz w:val="20"/>
        </w:rPr>
        <w:t>"Visualizing</w:t>
      </w:r>
      <w:r>
        <w:rPr>
          <w:spacing w:val="1"/>
          <w:sz w:val="20"/>
        </w:rPr>
        <w:t xml:space="preserve"> </w:t>
      </w:r>
      <w:r>
        <w:rPr>
          <w:sz w:val="20"/>
        </w:rPr>
        <w:t>uncertainty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comparing</w:t>
      </w:r>
      <w:r>
        <w:rPr>
          <w:spacing w:val="1"/>
          <w:sz w:val="20"/>
        </w:rPr>
        <w:t xml:space="preserve"> </w:t>
      </w:r>
      <w:r>
        <w:rPr>
          <w:sz w:val="20"/>
        </w:rPr>
        <w:t>genomic</w:t>
      </w:r>
      <w:r>
        <w:rPr>
          <w:spacing w:val="1"/>
          <w:sz w:val="20"/>
        </w:rPr>
        <w:t xml:space="preserve"> </w:t>
      </w:r>
      <w:r>
        <w:rPr>
          <w:sz w:val="20"/>
        </w:rPr>
        <w:t>pediatric</w:t>
      </w:r>
      <w:r>
        <w:rPr>
          <w:spacing w:val="1"/>
          <w:sz w:val="20"/>
        </w:rPr>
        <w:t xml:space="preserve"> </w:t>
      </w:r>
      <w:r>
        <w:rPr>
          <w:sz w:val="20"/>
        </w:rPr>
        <w:t>brain</w:t>
      </w:r>
      <w:r>
        <w:rPr>
          <w:spacing w:val="1"/>
          <w:sz w:val="20"/>
        </w:rPr>
        <w:t xml:space="preserve"> </w:t>
      </w:r>
      <w:r>
        <w:rPr>
          <w:sz w:val="20"/>
        </w:rPr>
        <w:t>cancer</w:t>
      </w:r>
      <w:r>
        <w:rPr>
          <w:spacing w:val="1"/>
          <w:sz w:val="20"/>
        </w:rPr>
        <w:t xml:space="preserve"> </w:t>
      </w:r>
      <w:r>
        <w:rPr>
          <w:sz w:val="20"/>
        </w:rPr>
        <w:t>data",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IV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Part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</w:t>
      </w:r>
      <w:r>
        <w:rPr>
          <w:sz w:val="20"/>
        </w:rPr>
        <w:t>, pp.</w:t>
      </w:r>
      <w:r>
        <w:rPr>
          <w:spacing w:val="-3"/>
          <w:sz w:val="20"/>
        </w:rPr>
        <w:t xml:space="preserve"> </w:t>
      </w:r>
      <w:r>
        <w:rPr>
          <w:sz w:val="20"/>
        </w:rPr>
        <w:t>388-391.</w:t>
      </w:r>
    </w:p>
    <w:p w:rsidR="00B26483" w:rsidRDefault="00000000">
      <w:pPr>
        <w:pStyle w:val="BodyText"/>
        <w:spacing w:before="91"/>
        <w:ind w:left="480"/>
      </w:pPr>
      <w:r>
        <w:t>Show</w:t>
      </w:r>
      <w:r>
        <w:rPr>
          <w:spacing w:val="-1"/>
        </w:rPr>
        <w:t xml:space="preserve"> </w:t>
      </w:r>
      <w:r>
        <w:t>in Contex</w:t>
      </w:r>
      <w:hyperlink r:id="rId15">
        <w:r>
          <w:t xml:space="preserve">t </w:t>
        </w:r>
        <w:r>
          <w:rPr>
            <w:color w:val="0000FF"/>
          </w:rPr>
          <w:t>View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Article</w:t>
        </w:r>
        <w:r>
          <w:rPr>
            <w:color w:val="0000FF"/>
            <w:spacing w:val="1"/>
          </w:rPr>
          <w:t xml:space="preserve"> </w:t>
        </w:r>
      </w:hyperlink>
      <w:hyperlink r:id="rId16">
        <w:r>
          <w:rPr>
            <w:color w:val="0000FF"/>
          </w:rPr>
          <w:t>Google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Scholar</w:t>
        </w:r>
      </w:hyperlink>
    </w:p>
    <w:p w:rsidR="00B26483" w:rsidRDefault="00B26483">
      <w:pPr>
        <w:pStyle w:val="BodyText"/>
        <w:spacing w:before="9"/>
        <w:jc w:val="left"/>
        <w:rPr>
          <w:sz w:val="27"/>
        </w:rPr>
      </w:pPr>
    </w:p>
    <w:p w:rsidR="00B26483" w:rsidRDefault="00000000">
      <w:pPr>
        <w:pStyle w:val="ListParagraph"/>
        <w:numPr>
          <w:ilvl w:val="0"/>
          <w:numId w:val="2"/>
        </w:numPr>
        <w:tabs>
          <w:tab w:val="left" w:pos="480"/>
        </w:tabs>
        <w:ind w:right="922"/>
        <w:jc w:val="both"/>
        <w:rPr>
          <w:sz w:val="20"/>
        </w:rPr>
      </w:pPr>
      <w:r>
        <w:rPr>
          <w:sz w:val="20"/>
        </w:rPr>
        <w:t>C.K.</w:t>
      </w:r>
      <w:r>
        <w:rPr>
          <w:spacing w:val="1"/>
          <w:sz w:val="20"/>
        </w:rPr>
        <w:t xml:space="preserve"> </w:t>
      </w:r>
      <w:r>
        <w:rPr>
          <w:sz w:val="20"/>
        </w:rPr>
        <w:t>Leung,</w:t>
      </w:r>
      <w:r>
        <w:rPr>
          <w:spacing w:val="1"/>
          <w:sz w:val="20"/>
        </w:rPr>
        <w:t xml:space="preserve"> </w:t>
      </w:r>
      <w:r>
        <w:rPr>
          <w:sz w:val="20"/>
        </w:rPr>
        <w:t>"Uncertain</w:t>
      </w:r>
      <w:r>
        <w:rPr>
          <w:spacing w:val="1"/>
          <w:sz w:val="20"/>
        </w:rPr>
        <w:t xml:space="preserve"> </w:t>
      </w:r>
      <w:r>
        <w:rPr>
          <w:sz w:val="20"/>
        </w:rPr>
        <w:t>frequent</w:t>
      </w:r>
      <w:r>
        <w:rPr>
          <w:spacing w:val="1"/>
          <w:sz w:val="20"/>
        </w:rPr>
        <w:t xml:space="preserve"> </w:t>
      </w:r>
      <w:r>
        <w:rPr>
          <w:sz w:val="20"/>
        </w:rPr>
        <w:t>pattern</w:t>
      </w:r>
      <w:r>
        <w:rPr>
          <w:spacing w:val="1"/>
          <w:sz w:val="20"/>
        </w:rPr>
        <w:t xml:space="preserve"> </w:t>
      </w:r>
      <w:r>
        <w:rPr>
          <w:sz w:val="20"/>
        </w:rPr>
        <w:t>mining",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Frequent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Pattern Mining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pp. 417-</w:t>
      </w:r>
      <w:r>
        <w:rPr>
          <w:spacing w:val="1"/>
          <w:sz w:val="20"/>
        </w:rPr>
        <w:t xml:space="preserve"> </w:t>
      </w:r>
      <w:r>
        <w:rPr>
          <w:sz w:val="20"/>
        </w:rPr>
        <w:t>453,</w:t>
      </w:r>
      <w:r>
        <w:rPr>
          <w:spacing w:val="-2"/>
          <w:sz w:val="20"/>
        </w:rPr>
        <w:t xml:space="preserve"> </w:t>
      </w:r>
      <w:r>
        <w:rPr>
          <w:sz w:val="20"/>
        </w:rPr>
        <w:t>2014.</w:t>
      </w:r>
    </w:p>
    <w:p w:rsidR="00B26483" w:rsidRDefault="00000000">
      <w:pPr>
        <w:spacing w:before="88"/>
        <w:ind w:left="480" w:right="923"/>
        <w:jc w:val="both"/>
      </w:pPr>
      <w:r>
        <w:t>Show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Contex</w:t>
      </w:r>
      <w:r>
        <w:rPr>
          <w:spacing w:val="1"/>
        </w:rPr>
        <w:t xml:space="preserve"> </w:t>
      </w:r>
      <w:hyperlink r:id="rId17">
        <w:r>
          <w:t>t</w:t>
        </w:r>
        <w:r>
          <w:rPr>
            <w:spacing w:val="1"/>
          </w:rPr>
          <w:t xml:space="preserve"> </w:t>
        </w:r>
        <w:r>
          <w:rPr>
            <w:color w:val="0000FF"/>
          </w:rPr>
          <w:t>CrossRef</w:t>
        </w:r>
      </w:hyperlink>
      <w:r>
        <w:rPr>
          <w:color w:val="0000FF"/>
          <w:spacing w:val="1"/>
        </w:rPr>
        <w:t xml:space="preserve"> </w:t>
      </w:r>
      <w:hyperlink r:id="rId18">
        <w:r>
          <w:rPr>
            <w:color w:val="0000FF"/>
          </w:rPr>
          <w:t>Google</w:t>
        </w:r>
      </w:hyperlink>
      <w:r>
        <w:rPr>
          <w:color w:val="0000FF"/>
          <w:spacing w:val="1"/>
        </w:rPr>
        <w:t xml:space="preserve"> </w:t>
      </w:r>
      <w:hyperlink r:id="rId19">
        <w:r>
          <w:rPr>
            <w:color w:val="0000FF"/>
          </w:rPr>
          <w:t>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97" w:line="333" w:lineRule="auto"/>
        <w:ind w:right="942"/>
        <w:jc w:val="left"/>
        <w:rPr>
          <w:sz w:val="20"/>
        </w:rPr>
      </w:pPr>
      <w:r>
        <w:rPr>
          <w:sz w:val="20"/>
        </w:rPr>
        <w:t>C.K.</w:t>
      </w:r>
      <w:r>
        <w:rPr>
          <w:spacing w:val="6"/>
          <w:sz w:val="20"/>
        </w:rPr>
        <w:t xml:space="preserve"> </w:t>
      </w:r>
      <w:r>
        <w:rPr>
          <w:sz w:val="20"/>
        </w:rPr>
        <w:t>Leung,</w:t>
      </w:r>
      <w:r>
        <w:rPr>
          <w:spacing w:val="6"/>
          <w:sz w:val="20"/>
        </w:rPr>
        <w:t xml:space="preserve"> </w:t>
      </w:r>
      <w:r>
        <w:rPr>
          <w:sz w:val="20"/>
        </w:rPr>
        <w:t>M.A.F.</w:t>
      </w:r>
      <w:r>
        <w:rPr>
          <w:spacing w:val="6"/>
          <w:sz w:val="20"/>
        </w:rPr>
        <w:t xml:space="preserve"> </w:t>
      </w:r>
      <w:r>
        <w:rPr>
          <w:sz w:val="20"/>
        </w:rPr>
        <w:t>Mateo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D.A.</w:t>
      </w:r>
      <w:r>
        <w:rPr>
          <w:spacing w:val="1"/>
          <w:sz w:val="20"/>
        </w:rPr>
        <w:t xml:space="preserve"> </w:t>
      </w:r>
      <w:r>
        <w:rPr>
          <w:sz w:val="20"/>
        </w:rPr>
        <w:t>Brajczuk, "A tree- based approach for frequent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pattern mining from uncertain data", </w:t>
      </w:r>
      <w:r>
        <w:rPr>
          <w:i/>
          <w:sz w:val="20"/>
        </w:rPr>
        <w:t>PAKDD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653-661,</w:t>
      </w:r>
      <w:r>
        <w:rPr>
          <w:spacing w:val="-4"/>
          <w:sz w:val="20"/>
        </w:rPr>
        <w:t xml:space="preserve"> </w:t>
      </w:r>
      <w:r>
        <w:rPr>
          <w:sz w:val="20"/>
        </w:rPr>
        <w:t>2008.</w:t>
      </w:r>
    </w:p>
    <w:p w:rsidR="00B26483" w:rsidRDefault="00000000">
      <w:pPr>
        <w:pStyle w:val="BodyText"/>
        <w:spacing w:before="91"/>
        <w:ind w:left="480"/>
        <w:jc w:val="left"/>
      </w:pPr>
      <w:r>
        <w:t>Show</w:t>
      </w:r>
      <w:r>
        <w:rPr>
          <w:spacing w:val="-1"/>
        </w:rPr>
        <w:t xml:space="preserve"> </w:t>
      </w:r>
      <w:r>
        <w:t>in Contex</w:t>
      </w:r>
      <w:hyperlink r:id="rId20">
        <w:r>
          <w:t>t</w:t>
        </w:r>
        <w:r>
          <w:rPr>
            <w:spacing w:val="-1"/>
          </w:rPr>
          <w:t xml:space="preserve"> </w:t>
        </w:r>
        <w:r>
          <w:rPr>
            <w:color w:val="0000FF"/>
          </w:rPr>
          <w:t xml:space="preserve">CrossRef </w:t>
        </w:r>
      </w:hyperlink>
      <w:hyperlink r:id="rId21">
        <w:r>
          <w:rPr>
            <w:color w:val="0000FF"/>
          </w:rPr>
          <w:t>Google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90"/>
        <w:ind w:right="926"/>
        <w:jc w:val="both"/>
        <w:rPr>
          <w:sz w:val="20"/>
        </w:rPr>
      </w:pP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Fernando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"Compositional</w:t>
      </w:r>
      <w:r>
        <w:rPr>
          <w:spacing w:val="-47"/>
          <w:sz w:val="20"/>
        </w:rPr>
        <w:t xml:space="preserve"> </w:t>
      </w:r>
      <w:r>
        <w:rPr>
          <w:sz w:val="20"/>
        </w:rPr>
        <w:t>microservices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immersive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visual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analytics", </w:t>
      </w:r>
      <w:r>
        <w:rPr>
          <w:i/>
          <w:sz w:val="20"/>
        </w:rPr>
        <w:t>IV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Part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216-223.</w:t>
      </w:r>
    </w:p>
    <w:p w:rsidR="00B26483" w:rsidRDefault="00000000">
      <w:pPr>
        <w:pStyle w:val="BodyText"/>
        <w:spacing w:before="1"/>
        <w:ind w:left="480"/>
      </w:pPr>
      <w:r>
        <w:t>Show</w:t>
      </w:r>
      <w:r>
        <w:rPr>
          <w:spacing w:val="-1"/>
        </w:rPr>
        <w:t xml:space="preserve"> </w:t>
      </w:r>
      <w:r>
        <w:t>in Contex</w:t>
      </w:r>
      <w:hyperlink r:id="rId22">
        <w:r>
          <w:t xml:space="preserve">t </w:t>
        </w:r>
        <w:r>
          <w:rPr>
            <w:color w:val="0000FF"/>
          </w:rPr>
          <w:t>View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Article</w:t>
        </w:r>
        <w:r>
          <w:rPr>
            <w:color w:val="0000FF"/>
            <w:spacing w:val="1"/>
          </w:rPr>
          <w:t xml:space="preserve"> </w:t>
        </w:r>
      </w:hyperlink>
      <w:hyperlink r:id="rId23">
        <w:r>
          <w:rPr>
            <w:color w:val="0000FF"/>
          </w:rPr>
          <w:t>Google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92"/>
        <w:ind w:right="1118"/>
        <w:jc w:val="left"/>
        <w:rPr>
          <w:sz w:val="20"/>
        </w:rPr>
      </w:pPr>
      <w:r>
        <w:rPr>
          <w:sz w:val="20"/>
        </w:rPr>
        <w:t>F.</w:t>
      </w:r>
      <w:r>
        <w:rPr>
          <w:spacing w:val="1"/>
          <w:sz w:val="20"/>
        </w:rPr>
        <w:t xml:space="preserve"> </w:t>
      </w:r>
      <w:r>
        <w:rPr>
          <w:sz w:val="20"/>
        </w:rPr>
        <w:t>Jiang,</w:t>
      </w:r>
      <w:r>
        <w:rPr>
          <w:spacing w:val="1"/>
          <w:sz w:val="20"/>
        </w:rPr>
        <w:t xml:space="preserve"> </w:t>
      </w:r>
      <w:r>
        <w:rPr>
          <w:sz w:val="20"/>
        </w:rPr>
        <w:t>C.K.</w:t>
      </w:r>
      <w:r>
        <w:rPr>
          <w:spacing w:val="1"/>
          <w:sz w:val="20"/>
        </w:rPr>
        <w:t xml:space="preserve"> </w:t>
      </w:r>
      <w:r>
        <w:rPr>
          <w:sz w:val="20"/>
        </w:rPr>
        <w:t>Leung and S.K.</w:t>
      </w:r>
      <w:r>
        <w:rPr>
          <w:spacing w:val="1"/>
          <w:sz w:val="20"/>
        </w:rPr>
        <w:t xml:space="preserve"> </w:t>
      </w:r>
      <w:r>
        <w:rPr>
          <w:sz w:val="20"/>
        </w:rPr>
        <w:t>Tanbeer,</w:t>
      </w:r>
      <w:r>
        <w:rPr>
          <w:spacing w:val="1"/>
          <w:sz w:val="20"/>
        </w:rPr>
        <w:t xml:space="preserve"> </w:t>
      </w:r>
      <w:r>
        <w:rPr>
          <w:sz w:val="20"/>
        </w:rPr>
        <w:t>"Finding</w:t>
      </w:r>
      <w:r>
        <w:rPr>
          <w:spacing w:val="17"/>
          <w:sz w:val="20"/>
        </w:rPr>
        <w:t xml:space="preserve"> </w:t>
      </w:r>
      <w:r>
        <w:rPr>
          <w:sz w:val="20"/>
        </w:rPr>
        <w:t>popularfriends</w:t>
      </w:r>
      <w:r>
        <w:rPr>
          <w:spacing w:val="-4"/>
          <w:sz w:val="20"/>
        </w:rPr>
        <w:t xml:space="preserve"> </w:t>
      </w:r>
      <w:r>
        <w:rPr>
          <w:sz w:val="20"/>
        </w:rPr>
        <w:t>in social</w:t>
      </w:r>
      <w:r>
        <w:rPr>
          <w:spacing w:val="-1"/>
          <w:sz w:val="20"/>
        </w:rPr>
        <w:t xml:space="preserve"> </w:t>
      </w:r>
      <w:r>
        <w:rPr>
          <w:sz w:val="20"/>
        </w:rPr>
        <w:t>networks",</w:t>
      </w:r>
      <w:r>
        <w:rPr>
          <w:spacing w:val="-47"/>
          <w:sz w:val="20"/>
        </w:rPr>
        <w:t xml:space="preserve"> </w:t>
      </w:r>
      <w:r>
        <w:rPr>
          <w:i/>
          <w:sz w:val="20"/>
        </w:rPr>
        <w:t>CGC</w:t>
      </w:r>
      <w:r>
        <w:rPr>
          <w:sz w:val="20"/>
        </w:rPr>
        <w:t>, pp.</w:t>
      </w:r>
      <w:r>
        <w:rPr>
          <w:spacing w:val="1"/>
          <w:sz w:val="20"/>
        </w:rPr>
        <w:t xml:space="preserve"> </w:t>
      </w:r>
      <w:r>
        <w:rPr>
          <w:sz w:val="20"/>
        </w:rPr>
        <w:t>501-508,</w:t>
      </w:r>
      <w:r>
        <w:rPr>
          <w:spacing w:val="-1"/>
          <w:sz w:val="20"/>
        </w:rPr>
        <w:t xml:space="preserve"> </w:t>
      </w:r>
      <w:r>
        <w:rPr>
          <w:sz w:val="20"/>
        </w:rPr>
        <w:t>2012.</w:t>
      </w:r>
    </w:p>
    <w:p w:rsidR="00B26483" w:rsidRDefault="00000000">
      <w:pPr>
        <w:pStyle w:val="BodyText"/>
        <w:spacing w:before="90"/>
        <w:ind w:left="480"/>
        <w:jc w:val="left"/>
      </w:pPr>
      <w:r>
        <w:t>Show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Contex</w:t>
      </w:r>
      <w:hyperlink r:id="rId24">
        <w:r>
          <w:t xml:space="preserve">t </w:t>
        </w:r>
        <w:r>
          <w:rPr>
            <w:color w:val="0000FF"/>
          </w:rPr>
          <w:t>View Article</w:t>
        </w:r>
      </w:hyperlink>
      <w:hyperlink r:id="rId25">
        <w:r>
          <w:rPr>
            <w:color w:val="0000FF"/>
          </w:rPr>
          <w:t>Google 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92"/>
        <w:ind w:right="921"/>
        <w:jc w:val="both"/>
        <w:rPr>
          <w:sz w:val="20"/>
        </w:rPr>
      </w:pPr>
      <w:r>
        <w:rPr>
          <w:sz w:val="20"/>
        </w:rPr>
        <w:t>C.K. Leung, S.K. Tanbeer and J.J. Cameron,</w:t>
      </w:r>
      <w:r>
        <w:rPr>
          <w:spacing w:val="1"/>
          <w:sz w:val="20"/>
        </w:rPr>
        <w:t xml:space="preserve"> </w:t>
      </w:r>
      <w:r>
        <w:rPr>
          <w:sz w:val="20"/>
        </w:rPr>
        <w:t>"Interactive discovery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influential</w:t>
      </w:r>
      <w:r>
        <w:rPr>
          <w:spacing w:val="1"/>
          <w:sz w:val="20"/>
        </w:rPr>
        <w:t xml:space="preserve"> </w:t>
      </w:r>
      <w:r>
        <w:rPr>
          <w:sz w:val="20"/>
        </w:rPr>
        <w:t>friends</w:t>
      </w:r>
      <w:r>
        <w:rPr>
          <w:spacing w:val="-47"/>
          <w:sz w:val="20"/>
        </w:rPr>
        <w:t xml:space="preserve"> </w:t>
      </w:r>
      <w:r>
        <w:rPr>
          <w:sz w:val="20"/>
        </w:rPr>
        <w:t>from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social networks", </w:t>
      </w:r>
      <w:r>
        <w:rPr>
          <w:i/>
          <w:sz w:val="20"/>
        </w:rPr>
        <w:t>SNAM</w:t>
      </w:r>
      <w:r>
        <w:rPr>
          <w:sz w:val="20"/>
        </w:rPr>
        <w:t>, vol. 4, no. 1,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154:1-154:13, 2014.</w:t>
      </w:r>
    </w:p>
    <w:p w:rsidR="00B26483" w:rsidRDefault="00000000">
      <w:pPr>
        <w:pStyle w:val="BodyText"/>
        <w:spacing w:before="92"/>
        <w:ind w:left="480"/>
      </w:pPr>
      <w:r>
        <w:t>Show</w:t>
      </w:r>
      <w:r>
        <w:rPr>
          <w:spacing w:val="-1"/>
        </w:rPr>
        <w:t xml:space="preserve"> </w:t>
      </w:r>
      <w:r>
        <w:t>in Contex</w:t>
      </w:r>
      <w:hyperlink r:id="rId26">
        <w:r>
          <w:t>t</w:t>
        </w:r>
        <w:r>
          <w:rPr>
            <w:spacing w:val="-1"/>
          </w:rPr>
          <w:t xml:space="preserve"> </w:t>
        </w:r>
        <w:r>
          <w:rPr>
            <w:color w:val="0000FF"/>
          </w:rPr>
          <w:t xml:space="preserve">CrossRef </w:t>
        </w:r>
      </w:hyperlink>
      <w:hyperlink r:id="rId27">
        <w:r>
          <w:rPr>
            <w:color w:val="0000FF"/>
          </w:rPr>
          <w:t>Google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90"/>
        <w:ind w:right="922"/>
        <w:jc w:val="both"/>
        <w:rPr>
          <w:sz w:val="20"/>
        </w:rPr>
      </w:pPr>
      <w:r>
        <w:rPr>
          <w:sz w:val="20"/>
        </w:rPr>
        <w:t>M. Mai et al., "Big data analytics of Twitter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51"/>
          <w:sz w:val="20"/>
        </w:rPr>
        <w:t xml:space="preserve"> </w:t>
      </w:r>
      <w:r>
        <w:rPr>
          <w:sz w:val="20"/>
        </w:rPr>
        <w:t>physician</w:t>
      </w:r>
      <w:r>
        <w:rPr>
          <w:spacing w:val="1"/>
          <w:sz w:val="20"/>
        </w:rPr>
        <w:t xml:space="preserve"> </w:t>
      </w:r>
      <w:r>
        <w:rPr>
          <w:sz w:val="20"/>
        </w:rPr>
        <w:t>assistants:</w:t>
      </w:r>
      <w:r>
        <w:rPr>
          <w:spacing w:val="1"/>
          <w:sz w:val="20"/>
        </w:rPr>
        <w:t xml:space="preserve"> </w:t>
      </w:r>
      <w:r>
        <w:rPr>
          <w:sz w:val="20"/>
        </w:rPr>
        <w:t>who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talking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51"/>
          <w:sz w:val="20"/>
        </w:rPr>
        <w:t xml:space="preserve"> </w:t>
      </w:r>
      <w:r>
        <w:rPr>
          <w:sz w:val="20"/>
        </w:rPr>
        <w:t>your</w:t>
      </w:r>
      <w:r>
        <w:rPr>
          <w:spacing w:val="1"/>
          <w:sz w:val="20"/>
        </w:rPr>
        <w:t xml:space="preserve"> </w:t>
      </w:r>
      <w:r>
        <w:rPr>
          <w:sz w:val="20"/>
        </w:rPr>
        <w:t>profession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Twitter?",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 Analysis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pp. 17-32,</w:t>
      </w:r>
      <w:r>
        <w:rPr>
          <w:spacing w:val="-1"/>
          <w:sz w:val="20"/>
        </w:rPr>
        <w:t xml:space="preserve"> </w:t>
      </w:r>
      <w:r>
        <w:rPr>
          <w:sz w:val="20"/>
        </w:rPr>
        <w:t>2020.</w:t>
      </w:r>
    </w:p>
    <w:p w:rsidR="00B26483" w:rsidRDefault="00000000">
      <w:pPr>
        <w:pStyle w:val="BodyText"/>
        <w:spacing w:line="230" w:lineRule="exact"/>
        <w:ind w:left="480"/>
      </w:pPr>
      <w:r>
        <w:t>Show</w:t>
      </w:r>
      <w:r>
        <w:rPr>
          <w:spacing w:val="-1"/>
        </w:rPr>
        <w:t xml:space="preserve"> </w:t>
      </w:r>
      <w:r>
        <w:t>in Contex</w:t>
      </w:r>
      <w:hyperlink r:id="rId28">
        <w:r>
          <w:t>t</w:t>
        </w:r>
        <w:r>
          <w:rPr>
            <w:spacing w:val="-1"/>
          </w:rPr>
          <w:t xml:space="preserve"> </w:t>
        </w:r>
        <w:r>
          <w:rPr>
            <w:color w:val="0000FF"/>
          </w:rPr>
          <w:t xml:space="preserve">CrossRef </w:t>
        </w:r>
      </w:hyperlink>
      <w:hyperlink r:id="rId29">
        <w:r>
          <w:rPr>
            <w:color w:val="0000FF"/>
          </w:rPr>
          <w:t>Google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480"/>
        </w:tabs>
        <w:ind w:right="924"/>
        <w:jc w:val="both"/>
        <w:rPr>
          <w:sz w:val="20"/>
        </w:rPr>
      </w:pPr>
      <w:r>
        <w:rPr>
          <w:sz w:val="20"/>
        </w:rPr>
        <w:t>S.K. Tanbeer, C.K. Leung and J.J. Cameron,</w:t>
      </w:r>
      <w:r>
        <w:rPr>
          <w:spacing w:val="1"/>
          <w:sz w:val="20"/>
        </w:rPr>
        <w:t xml:space="preserve"> </w:t>
      </w:r>
      <w:r>
        <w:rPr>
          <w:sz w:val="20"/>
        </w:rPr>
        <w:t>"Interactive</w:t>
      </w:r>
      <w:r>
        <w:rPr>
          <w:spacing w:val="1"/>
          <w:sz w:val="20"/>
        </w:rPr>
        <w:t xml:space="preserve"> </w:t>
      </w:r>
      <w:r>
        <w:rPr>
          <w:sz w:val="20"/>
        </w:rPr>
        <w:t>mining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strong</w:t>
      </w:r>
      <w:r>
        <w:rPr>
          <w:spacing w:val="1"/>
          <w:sz w:val="20"/>
        </w:rPr>
        <w:t xml:space="preserve"> </w:t>
      </w:r>
      <w:r>
        <w:rPr>
          <w:sz w:val="20"/>
        </w:rPr>
        <w:t>friends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social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commerce", </w:t>
      </w:r>
      <w:r>
        <w:rPr>
          <w:i/>
          <w:sz w:val="20"/>
        </w:rPr>
        <w:t>JOCEC</w:t>
      </w:r>
      <w:r>
        <w:rPr>
          <w:sz w:val="20"/>
        </w:rPr>
        <w:t>, vol. 24, no. 2</w:t>
      </w:r>
      <w:r>
        <w:rPr>
          <w:spacing w:val="1"/>
          <w:sz w:val="20"/>
        </w:rPr>
        <w:t xml:space="preserve"> </w:t>
      </w:r>
      <w:r>
        <w:rPr>
          <w:sz w:val="20"/>
        </w:rPr>
        <w:t>- 3, pp.</w:t>
      </w:r>
      <w:r>
        <w:rPr>
          <w:spacing w:val="1"/>
          <w:sz w:val="20"/>
        </w:rPr>
        <w:t xml:space="preserve"> </w:t>
      </w:r>
      <w:r>
        <w:rPr>
          <w:sz w:val="20"/>
        </w:rPr>
        <w:t>157-173,</w:t>
      </w:r>
      <w:r>
        <w:rPr>
          <w:spacing w:val="-4"/>
          <w:sz w:val="20"/>
        </w:rPr>
        <w:t xml:space="preserve"> </w:t>
      </w:r>
      <w:r>
        <w:rPr>
          <w:sz w:val="20"/>
        </w:rPr>
        <w:t>2014.</w:t>
      </w:r>
    </w:p>
    <w:p w:rsidR="00B26483" w:rsidRDefault="00000000">
      <w:pPr>
        <w:pStyle w:val="BodyText"/>
        <w:spacing w:before="3"/>
        <w:ind w:left="480"/>
      </w:pPr>
      <w:r>
        <w:t>Show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Contex</w:t>
      </w:r>
      <w:hyperlink r:id="rId30">
        <w:r>
          <w:t>t</w:t>
        </w:r>
        <w:r>
          <w:rPr>
            <w:spacing w:val="-1"/>
          </w:rPr>
          <w:t xml:space="preserve"> </w:t>
        </w:r>
        <w:r>
          <w:rPr>
            <w:color w:val="0000FF"/>
          </w:rPr>
          <w:t>CrossRef</w:t>
        </w:r>
        <w:r>
          <w:rPr>
            <w:color w:val="0000FF"/>
            <w:spacing w:val="-1"/>
          </w:rPr>
          <w:t xml:space="preserve"> </w:t>
        </w:r>
      </w:hyperlink>
      <w:r>
        <w:rPr>
          <w:color w:val="0000FF"/>
        </w:rPr>
        <w:t>Google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Scholar</w:t>
      </w:r>
    </w:p>
    <w:p w:rsidR="00B26483" w:rsidRDefault="00B26483">
      <w:pPr>
        <w:sectPr w:rsidR="00B26483">
          <w:pgSz w:w="11940" w:h="16860"/>
          <w:pgMar w:top="1600" w:right="300" w:bottom="280" w:left="780" w:header="720" w:footer="720" w:gutter="0"/>
          <w:cols w:num="2" w:space="720" w:equalWidth="0">
            <w:col w:w="5074" w:space="599"/>
            <w:col w:w="5187"/>
          </w:cols>
        </w:sectPr>
      </w:pPr>
    </w:p>
    <w:p w:rsidR="00B2648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79"/>
        <w:ind w:left="840" w:right="5785"/>
        <w:jc w:val="both"/>
        <w:rPr>
          <w:sz w:val="20"/>
        </w:rPr>
      </w:pPr>
      <w:r>
        <w:rPr>
          <w:sz w:val="20"/>
        </w:rPr>
        <w:lastRenderedPageBreak/>
        <w:t>R.C.</w:t>
      </w:r>
      <w:r>
        <w:rPr>
          <w:spacing w:val="1"/>
          <w:sz w:val="20"/>
        </w:rPr>
        <w:t xml:space="preserve"> </w:t>
      </w:r>
      <w:r>
        <w:rPr>
          <w:sz w:val="20"/>
        </w:rPr>
        <w:t>Camara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"Fuzzy</w:t>
      </w:r>
      <w:r>
        <w:rPr>
          <w:spacing w:val="1"/>
          <w:sz w:val="20"/>
        </w:rPr>
        <w:t xml:space="preserve"> </w:t>
      </w:r>
      <w:r>
        <w:rPr>
          <w:sz w:val="20"/>
        </w:rPr>
        <w:t>logic-based</w:t>
      </w:r>
      <w:r>
        <w:rPr>
          <w:spacing w:val="5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analytics</w:t>
      </w:r>
      <w:r>
        <w:rPr>
          <w:spacing w:val="39"/>
          <w:sz w:val="20"/>
        </w:rPr>
        <w:t xml:space="preserve"> </w:t>
      </w:r>
      <w:r>
        <w:rPr>
          <w:sz w:val="20"/>
        </w:rPr>
        <w:t>on</w:t>
      </w:r>
      <w:r>
        <w:rPr>
          <w:spacing w:val="42"/>
          <w:sz w:val="20"/>
        </w:rPr>
        <w:t xml:space="preserve"> </w:t>
      </w:r>
      <w:r>
        <w:rPr>
          <w:sz w:val="20"/>
        </w:rPr>
        <w:t>predicting</w:t>
      </w:r>
      <w:r>
        <w:rPr>
          <w:spacing w:val="42"/>
          <w:sz w:val="20"/>
        </w:rPr>
        <w:t xml:space="preserve"> </w:t>
      </w:r>
      <w:r>
        <w:rPr>
          <w:sz w:val="20"/>
        </w:rPr>
        <w:t>the</w:t>
      </w:r>
      <w:r>
        <w:rPr>
          <w:spacing w:val="41"/>
          <w:sz w:val="20"/>
        </w:rPr>
        <w:t xml:space="preserve"> </w:t>
      </w:r>
      <w:r>
        <w:rPr>
          <w:sz w:val="20"/>
        </w:rPr>
        <w:t>effect</w:t>
      </w:r>
      <w:r>
        <w:rPr>
          <w:spacing w:val="41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hurricanes</w:t>
      </w:r>
      <w:r>
        <w:rPr>
          <w:spacing w:val="42"/>
          <w:sz w:val="20"/>
        </w:rPr>
        <w:t xml:space="preserve"> </w:t>
      </w:r>
      <w:r>
        <w:rPr>
          <w:sz w:val="20"/>
        </w:rPr>
        <w:t>on</w:t>
      </w:r>
      <w:r>
        <w:rPr>
          <w:spacing w:val="-48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market",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FUZZ-IEEE</w:t>
      </w:r>
      <w:r>
        <w:rPr>
          <w:sz w:val="20"/>
        </w:rPr>
        <w:t>, pp.</w:t>
      </w:r>
      <w:r>
        <w:rPr>
          <w:spacing w:val="-2"/>
          <w:sz w:val="20"/>
        </w:rPr>
        <w:t xml:space="preserve"> </w:t>
      </w:r>
      <w:r>
        <w:rPr>
          <w:sz w:val="20"/>
        </w:rPr>
        <w:t>576-583,</w:t>
      </w:r>
      <w:r>
        <w:rPr>
          <w:spacing w:val="-5"/>
          <w:sz w:val="20"/>
        </w:rPr>
        <w:t xml:space="preserve"> </w:t>
      </w:r>
      <w:r>
        <w:rPr>
          <w:sz w:val="20"/>
        </w:rPr>
        <w:t>2018.</w:t>
      </w:r>
    </w:p>
    <w:p w:rsidR="00B26483" w:rsidRDefault="00000000">
      <w:pPr>
        <w:pStyle w:val="BodyText"/>
        <w:spacing w:before="93"/>
        <w:ind w:left="840"/>
      </w:pPr>
      <w:r>
        <w:t>Show</w:t>
      </w:r>
      <w:r>
        <w:rPr>
          <w:spacing w:val="-1"/>
        </w:rPr>
        <w:t xml:space="preserve"> </w:t>
      </w:r>
      <w:r>
        <w:t>in Contex</w:t>
      </w:r>
      <w:hyperlink r:id="rId31">
        <w:r>
          <w:t>t</w:t>
        </w:r>
        <w:r>
          <w:rPr>
            <w:spacing w:val="-1"/>
          </w:rPr>
          <w:t xml:space="preserve"> </w:t>
        </w:r>
        <w:r>
          <w:rPr>
            <w:color w:val="0000FF"/>
          </w:rPr>
          <w:t xml:space="preserve">View Article </w:t>
        </w:r>
      </w:hyperlink>
      <w:hyperlink r:id="rId32">
        <w:r>
          <w:rPr>
            <w:color w:val="0000FF"/>
          </w:rPr>
          <w:t>Google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89"/>
        <w:ind w:left="840" w:right="5783"/>
        <w:jc w:val="both"/>
        <w:rPr>
          <w:sz w:val="20"/>
        </w:rPr>
      </w:pPr>
      <w:r>
        <w:rPr>
          <w:sz w:val="20"/>
        </w:rPr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Jonker,</w:t>
      </w:r>
      <w:r>
        <w:rPr>
          <w:spacing w:val="1"/>
          <w:sz w:val="20"/>
        </w:rPr>
        <w:t xml:space="preserve"> </w:t>
      </w:r>
      <w:r>
        <w:rPr>
          <w:sz w:val="20"/>
        </w:rPr>
        <w:t>R.</w:t>
      </w:r>
      <w:r>
        <w:rPr>
          <w:spacing w:val="1"/>
          <w:sz w:val="20"/>
        </w:rPr>
        <w:t xml:space="preserve"> </w:t>
      </w:r>
      <w:r>
        <w:rPr>
          <w:sz w:val="20"/>
        </w:rPr>
        <w:t>Brath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S.</w:t>
      </w:r>
      <w:r>
        <w:rPr>
          <w:spacing w:val="1"/>
          <w:sz w:val="20"/>
        </w:rPr>
        <w:t xml:space="preserve"> </w:t>
      </w:r>
      <w:r>
        <w:rPr>
          <w:sz w:val="20"/>
        </w:rPr>
        <w:t>Langevin,</w:t>
      </w:r>
      <w:r>
        <w:rPr>
          <w:spacing w:val="1"/>
          <w:sz w:val="20"/>
        </w:rPr>
        <w:t xml:space="preserve"> </w:t>
      </w:r>
      <w:r>
        <w:rPr>
          <w:sz w:val="20"/>
        </w:rPr>
        <w:t>"Industry-</w:t>
      </w:r>
      <w:r>
        <w:rPr>
          <w:spacing w:val="1"/>
          <w:sz w:val="20"/>
        </w:rPr>
        <w:t xml:space="preserve"> </w:t>
      </w:r>
      <w:r>
        <w:rPr>
          <w:sz w:val="20"/>
        </w:rPr>
        <w:t>driven visual analytics for understanding</w:t>
      </w:r>
      <w:r>
        <w:rPr>
          <w:spacing w:val="1"/>
          <w:sz w:val="20"/>
        </w:rPr>
        <w:t xml:space="preserve"> </w:t>
      </w:r>
      <w:r>
        <w:rPr>
          <w:sz w:val="20"/>
        </w:rPr>
        <w:t>financial</w:t>
      </w:r>
      <w:r>
        <w:rPr>
          <w:spacing w:val="1"/>
          <w:sz w:val="20"/>
        </w:rPr>
        <w:t xml:space="preserve"> </w:t>
      </w:r>
      <w:r>
        <w:rPr>
          <w:sz w:val="20"/>
        </w:rPr>
        <w:t>timeseries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models", </w:t>
      </w:r>
      <w:r>
        <w:rPr>
          <w:i/>
          <w:sz w:val="20"/>
        </w:rPr>
        <w:t>IV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2019 Part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210-215.</w:t>
      </w:r>
    </w:p>
    <w:p w:rsidR="00B26483" w:rsidRDefault="00000000">
      <w:pPr>
        <w:pStyle w:val="BodyText"/>
        <w:spacing w:before="88"/>
        <w:ind w:left="840"/>
      </w:pPr>
      <w:r>
        <w:t>Show</w:t>
      </w:r>
      <w:r>
        <w:rPr>
          <w:spacing w:val="-1"/>
        </w:rPr>
        <w:t xml:space="preserve"> </w:t>
      </w:r>
      <w:r>
        <w:t>in Contex</w:t>
      </w:r>
      <w:hyperlink r:id="rId33">
        <w:r>
          <w:t>t</w:t>
        </w:r>
        <w:r>
          <w:rPr>
            <w:spacing w:val="-1"/>
          </w:rPr>
          <w:t xml:space="preserve"> </w:t>
        </w:r>
        <w:r>
          <w:rPr>
            <w:color w:val="0000FF"/>
          </w:rPr>
          <w:t>View Article</w:t>
        </w:r>
        <w:r>
          <w:rPr>
            <w:color w:val="0000FF"/>
            <w:spacing w:val="-7"/>
          </w:rPr>
          <w:t xml:space="preserve"> </w:t>
        </w:r>
      </w:hyperlink>
      <w:hyperlink r:id="rId34">
        <w:r>
          <w:rPr>
            <w:color w:val="0000FF"/>
          </w:rPr>
          <w:t>Google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92"/>
        <w:ind w:left="840" w:right="5785"/>
        <w:jc w:val="both"/>
        <w:rPr>
          <w:sz w:val="20"/>
        </w:rPr>
      </w:pPr>
      <w:r>
        <w:rPr>
          <w:sz w:val="20"/>
        </w:rPr>
        <w:t>C.K.</w:t>
      </w:r>
      <w:r>
        <w:rPr>
          <w:spacing w:val="1"/>
          <w:sz w:val="20"/>
        </w:rPr>
        <w:t xml:space="preserve"> </w:t>
      </w:r>
      <w:r>
        <w:rPr>
          <w:sz w:val="20"/>
        </w:rPr>
        <w:t>Leung,</w:t>
      </w:r>
      <w:r>
        <w:rPr>
          <w:spacing w:val="1"/>
          <w:sz w:val="20"/>
        </w:rPr>
        <w:t xml:space="preserve"> </w:t>
      </w:r>
      <w:r>
        <w:rPr>
          <w:sz w:val="20"/>
        </w:rPr>
        <w:t>R.K.</w:t>
      </w:r>
      <w:r>
        <w:rPr>
          <w:spacing w:val="1"/>
          <w:sz w:val="20"/>
        </w:rPr>
        <w:t xml:space="preserve"> </w:t>
      </w:r>
      <w:r>
        <w:rPr>
          <w:sz w:val="20"/>
        </w:rPr>
        <w:t>MacKinnon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Y.</w:t>
      </w:r>
      <w:r>
        <w:rPr>
          <w:spacing w:val="1"/>
          <w:sz w:val="20"/>
        </w:rPr>
        <w:t xml:space="preserve"> </w:t>
      </w:r>
      <w:r>
        <w:rPr>
          <w:sz w:val="20"/>
        </w:rPr>
        <w:t>Wang, "A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price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prediction",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IDEAS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274-277,</w:t>
      </w:r>
      <w:r>
        <w:rPr>
          <w:spacing w:val="1"/>
          <w:sz w:val="20"/>
        </w:rPr>
        <w:t xml:space="preserve"> </w:t>
      </w:r>
      <w:r>
        <w:rPr>
          <w:sz w:val="20"/>
        </w:rPr>
        <w:t>2014.</w:t>
      </w:r>
    </w:p>
    <w:p w:rsidR="00B26483" w:rsidRDefault="00000000">
      <w:pPr>
        <w:pStyle w:val="BodyText"/>
        <w:spacing w:before="92"/>
        <w:ind w:left="840"/>
      </w:pPr>
      <w:r>
        <w:t>Show</w:t>
      </w:r>
      <w:r>
        <w:rPr>
          <w:spacing w:val="-4"/>
        </w:rPr>
        <w:t xml:space="preserve"> </w:t>
      </w:r>
      <w:r>
        <w:t>in Contex</w:t>
      </w:r>
      <w:hyperlink r:id="rId35">
        <w:r>
          <w:t>t</w:t>
        </w:r>
        <w:r>
          <w:rPr>
            <w:spacing w:val="-1"/>
          </w:rPr>
          <w:t xml:space="preserve"> </w:t>
        </w:r>
        <w:r>
          <w:rPr>
            <w:color w:val="0000FF"/>
          </w:rPr>
          <w:t>CrossRef</w:t>
        </w:r>
      </w:hyperlink>
      <w:r>
        <w:rPr>
          <w:color w:val="0000FF"/>
        </w:rPr>
        <w:t xml:space="preserve">  </w:t>
      </w:r>
      <w:hyperlink r:id="rId36">
        <w:r>
          <w:rPr>
            <w:color w:val="0000FF"/>
          </w:rPr>
          <w:t>Google 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89"/>
        <w:ind w:left="840" w:right="5786"/>
        <w:jc w:val="both"/>
        <w:rPr>
          <w:sz w:val="20"/>
        </w:rPr>
      </w:pPr>
      <w:r>
        <w:rPr>
          <w:sz w:val="20"/>
        </w:rPr>
        <w:t>O.A. Sarumi and C.K. Leung, "Scalable datascience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algorithm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51"/>
          <w:sz w:val="20"/>
        </w:rPr>
        <w:t xml:space="preserve"> </w:t>
      </w:r>
      <w:r>
        <w:rPr>
          <w:sz w:val="20"/>
        </w:rPr>
        <w:t>gene</w:t>
      </w:r>
      <w:r>
        <w:rPr>
          <w:spacing w:val="1"/>
          <w:sz w:val="20"/>
        </w:rPr>
        <w:t xml:space="preserve"> </w:t>
      </w:r>
      <w:r>
        <w:rPr>
          <w:sz w:val="20"/>
        </w:rPr>
        <w:t>prediction",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BigDAS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118-126, 2019.</w:t>
      </w:r>
    </w:p>
    <w:p w:rsidR="00B26483" w:rsidRDefault="00000000">
      <w:pPr>
        <w:pStyle w:val="BodyText"/>
        <w:spacing w:before="91"/>
        <w:ind w:left="840"/>
      </w:pPr>
      <w:r>
        <w:t>Show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Contex</w:t>
      </w:r>
      <w:hyperlink r:id="rId37">
        <w:r>
          <w:t>t</w:t>
        </w:r>
        <w:r>
          <w:rPr>
            <w:spacing w:val="-1"/>
          </w:rPr>
          <w:t xml:space="preserve"> </w:t>
        </w:r>
        <w:r>
          <w:rPr>
            <w:color w:val="0000FF"/>
          </w:rPr>
          <w:t>Google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>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89"/>
        <w:ind w:left="840" w:right="5785"/>
        <w:jc w:val="both"/>
        <w:rPr>
          <w:sz w:val="20"/>
        </w:rPr>
      </w:pPr>
      <w:r>
        <w:rPr>
          <w:sz w:val="20"/>
        </w:rPr>
        <w:t>A.Diallo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al.,</w:t>
      </w:r>
      <w:r>
        <w:rPr>
          <w:spacing w:val="1"/>
          <w:sz w:val="20"/>
        </w:rPr>
        <w:t xml:space="preserve"> </w:t>
      </w:r>
      <w:r>
        <w:rPr>
          <w:sz w:val="20"/>
        </w:rPr>
        <w:t>"Proportional</w:t>
      </w:r>
      <w:r>
        <w:rPr>
          <w:spacing w:val="1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genotypes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phenotypes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rainbow</w:t>
      </w:r>
      <w:r>
        <w:rPr>
          <w:spacing w:val="1"/>
          <w:sz w:val="20"/>
        </w:rPr>
        <w:t xml:space="preserve"> </w:t>
      </w:r>
      <w:r>
        <w:rPr>
          <w:sz w:val="20"/>
        </w:rPr>
        <w:t>boxes: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methods and application to sickle cell disease", </w:t>
      </w:r>
      <w:r>
        <w:rPr>
          <w:i/>
          <w:sz w:val="20"/>
        </w:rPr>
        <w:t>IV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Part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1-6.</w:t>
      </w:r>
    </w:p>
    <w:p w:rsidR="00B26483" w:rsidRDefault="00000000">
      <w:pPr>
        <w:pStyle w:val="BodyText"/>
        <w:spacing w:before="93"/>
        <w:ind w:left="840"/>
      </w:pPr>
      <w:r>
        <w:t>Show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Contex</w:t>
      </w:r>
      <w:hyperlink r:id="rId38">
        <w:r>
          <w:t>t</w:t>
        </w:r>
        <w:r>
          <w:rPr>
            <w:spacing w:val="-1"/>
          </w:rPr>
          <w:t xml:space="preserve"> </w:t>
        </w:r>
        <w:r>
          <w:rPr>
            <w:color w:val="0000FF"/>
          </w:rPr>
          <w:t>View</w:t>
        </w:r>
        <w:r>
          <w:rPr>
            <w:color w:val="0000FF"/>
            <w:spacing w:val="-1"/>
          </w:rPr>
          <w:t xml:space="preserve"> </w:t>
        </w:r>
        <w:r>
          <w:rPr>
            <w:color w:val="0000FF"/>
          </w:rPr>
          <w:t xml:space="preserve">Article </w:t>
        </w:r>
      </w:hyperlink>
      <w:hyperlink r:id="rId39">
        <w:r>
          <w:rPr>
            <w:color w:val="0000FF"/>
          </w:rPr>
          <w:t>Google 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89"/>
        <w:ind w:left="840" w:right="5788"/>
        <w:jc w:val="both"/>
        <w:rPr>
          <w:sz w:val="20"/>
        </w:rPr>
      </w:pPr>
      <w:r>
        <w:rPr>
          <w:sz w:val="20"/>
        </w:rPr>
        <w:t>J.</w:t>
      </w:r>
      <w:r>
        <w:rPr>
          <w:spacing w:val="1"/>
          <w:sz w:val="20"/>
        </w:rPr>
        <w:t xml:space="preserve"> </w:t>
      </w:r>
      <w:r>
        <w:rPr>
          <w:sz w:val="20"/>
        </w:rPr>
        <w:t>Souza,</w:t>
      </w:r>
      <w:r>
        <w:rPr>
          <w:spacing w:val="1"/>
          <w:sz w:val="20"/>
        </w:rPr>
        <w:t xml:space="preserve"> </w:t>
      </w:r>
      <w:r>
        <w:rPr>
          <w:sz w:val="20"/>
        </w:rPr>
        <w:t>C.K.</w:t>
      </w:r>
      <w:r>
        <w:rPr>
          <w:spacing w:val="1"/>
          <w:sz w:val="20"/>
        </w:rPr>
        <w:t xml:space="preserve"> </w:t>
      </w:r>
      <w:r>
        <w:rPr>
          <w:sz w:val="20"/>
        </w:rPr>
        <w:t>Leung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Cuzzocrea,</w:t>
      </w:r>
      <w:r>
        <w:rPr>
          <w:spacing w:val="1"/>
          <w:sz w:val="20"/>
        </w:rPr>
        <w:t xml:space="preserve"> </w:t>
      </w:r>
      <w:r>
        <w:rPr>
          <w:sz w:val="20"/>
        </w:rPr>
        <w:t>"An</w:t>
      </w:r>
      <w:r>
        <w:rPr>
          <w:spacing w:val="1"/>
          <w:sz w:val="20"/>
        </w:rPr>
        <w:t xml:space="preserve"> </w:t>
      </w:r>
      <w:r>
        <w:rPr>
          <w:sz w:val="20"/>
        </w:rPr>
        <w:t>innovative big data predictive analytics framework</w:t>
      </w:r>
      <w:r>
        <w:rPr>
          <w:spacing w:val="1"/>
          <w:sz w:val="20"/>
        </w:rPr>
        <w:t xml:space="preserve"> </w:t>
      </w:r>
      <w:r>
        <w:rPr>
          <w:sz w:val="20"/>
        </w:rPr>
        <w:t>over hybrid big data sources withan application for</w:t>
      </w:r>
      <w:r>
        <w:rPr>
          <w:spacing w:val="1"/>
          <w:sz w:val="20"/>
        </w:rPr>
        <w:t xml:space="preserve"> </w:t>
      </w:r>
      <w:r>
        <w:rPr>
          <w:sz w:val="20"/>
        </w:rPr>
        <w:t>disease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analytics",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AINA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2020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669-680.</w:t>
      </w:r>
    </w:p>
    <w:p w:rsidR="00B26483" w:rsidRDefault="00000000">
      <w:pPr>
        <w:pStyle w:val="BodyText"/>
        <w:spacing w:before="93"/>
        <w:ind w:left="840"/>
      </w:pPr>
      <w:r>
        <w:t>Show</w:t>
      </w:r>
      <w:r>
        <w:rPr>
          <w:spacing w:val="-4"/>
        </w:rPr>
        <w:t xml:space="preserve"> </w:t>
      </w:r>
      <w:r>
        <w:t>in Contex</w:t>
      </w:r>
      <w:hyperlink r:id="rId40">
        <w:r>
          <w:t>t</w:t>
        </w:r>
        <w:r>
          <w:rPr>
            <w:spacing w:val="-1"/>
          </w:rPr>
          <w:t xml:space="preserve"> </w:t>
        </w:r>
        <w:r>
          <w:rPr>
            <w:color w:val="0000FF"/>
          </w:rPr>
          <w:t>CrossRef</w:t>
        </w:r>
      </w:hyperlink>
      <w:r>
        <w:rPr>
          <w:color w:val="0000FF"/>
        </w:rPr>
        <w:t xml:space="preserve">  </w:t>
      </w:r>
      <w:hyperlink r:id="rId41">
        <w:r>
          <w:rPr>
            <w:color w:val="0000FF"/>
          </w:rPr>
          <w:t>Google Scholar</w:t>
        </w:r>
      </w:hyperlink>
    </w:p>
    <w:p w:rsidR="00B26483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92"/>
        <w:ind w:left="840" w:right="5786"/>
        <w:jc w:val="both"/>
        <w:rPr>
          <w:sz w:val="20"/>
        </w:rPr>
      </w:pPr>
      <w:r>
        <w:rPr>
          <w:sz w:val="20"/>
        </w:rPr>
        <w:t>A.A. Ardakani et al., "Application of deep learning</w:t>
      </w:r>
      <w:r>
        <w:rPr>
          <w:spacing w:val="1"/>
          <w:sz w:val="20"/>
        </w:rPr>
        <w:t xml:space="preserve"> </w:t>
      </w:r>
      <w:r>
        <w:rPr>
          <w:sz w:val="20"/>
        </w:rPr>
        <w:t>technique to manage COVID-19 in routine clinical</w:t>
      </w:r>
      <w:r>
        <w:rPr>
          <w:spacing w:val="1"/>
          <w:sz w:val="20"/>
        </w:rPr>
        <w:t xml:space="preserve"> </w:t>
      </w:r>
      <w:r>
        <w:rPr>
          <w:sz w:val="20"/>
        </w:rPr>
        <w:t>practice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CT</w:t>
      </w:r>
      <w:r>
        <w:rPr>
          <w:spacing w:val="1"/>
          <w:sz w:val="20"/>
        </w:rPr>
        <w:t xml:space="preserve"> </w:t>
      </w:r>
      <w:r>
        <w:rPr>
          <w:sz w:val="20"/>
        </w:rPr>
        <w:t>images:</w:t>
      </w:r>
      <w:r>
        <w:rPr>
          <w:spacing w:val="1"/>
          <w:sz w:val="20"/>
        </w:rPr>
        <w:t xml:space="preserve"> </w:t>
      </w:r>
      <w:r>
        <w:rPr>
          <w:sz w:val="20"/>
        </w:rPr>
        <w:t>results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10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convolutional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neural networks", </w:t>
      </w:r>
      <w:r>
        <w:rPr>
          <w:i/>
          <w:sz w:val="20"/>
        </w:rPr>
        <w:t>Comp. Bio. Med.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121, pp.</w:t>
      </w:r>
      <w:r>
        <w:rPr>
          <w:spacing w:val="1"/>
          <w:sz w:val="20"/>
        </w:rPr>
        <w:t xml:space="preserve"> </w:t>
      </w:r>
      <w:r>
        <w:rPr>
          <w:sz w:val="20"/>
        </w:rPr>
        <w:t>103795:1-103795:9,</w:t>
      </w:r>
      <w:r>
        <w:rPr>
          <w:spacing w:val="-1"/>
          <w:sz w:val="20"/>
        </w:rPr>
        <w:t xml:space="preserve"> </w:t>
      </w:r>
      <w:r>
        <w:rPr>
          <w:sz w:val="20"/>
        </w:rPr>
        <w:t>2020.</w:t>
      </w:r>
    </w:p>
    <w:sectPr w:rsidR="00B26483">
      <w:pgSz w:w="11940" w:h="16860"/>
      <w:pgMar w:top="1240" w:right="3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277"/>
    <w:multiLevelType w:val="hybridMultilevel"/>
    <w:tmpl w:val="7ACC49C8"/>
    <w:lvl w:ilvl="0" w:tplc="EF4854C6">
      <w:start w:val="1"/>
      <w:numFmt w:val="upperRoman"/>
      <w:lvlText w:val="%1."/>
      <w:lvlJc w:val="left"/>
      <w:pPr>
        <w:ind w:left="931" w:hanging="180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2"/>
        <w:szCs w:val="22"/>
        <w:lang w:val="en-US" w:eastAsia="en-US" w:bidi="ar-SA"/>
      </w:rPr>
    </w:lvl>
    <w:lvl w:ilvl="1" w:tplc="B022965A">
      <w:numFmt w:val="bullet"/>
      <w:lvlText w:val="•"/>
      <w:lvlJc w:val="left"/>
      <w:pPr>
        <w:ind w:left="1353" w:hanging="180"/>
      </w:pPr>
      <w:rPr>
        <w:rFonts w:hint="default"/>
        <w:lang w:val="en-US" w:eastAsia="en-US" w:bidi="ar-SA"/>
      </w:rPr>
    </w:lvl>
    <w:lvl w:ilvl="2" w:tplc="6FB27AC6">
      <w:numFmt w:val="bullet"/>
      <w:lvlText w:val="•"/>
      <w:lvlJc w:val="left"/>
      <w:pPr>
        <w:ind w:left="1766" w:hanging="180"/>
      </w:pPr>
      <w:rPr>
        <w:rFonts w:hint="default"/>
        <w:lang w:val="en-US" w:eastAsia="en-US" w:bidi="ar-SA"/>
      </w:rPr>
    </w:lvl>
    <w:lvl w:ilvl="3" w:tplc="8648E1BA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4" w:tplc="19BCA036">
      <w:numFmt w:val="bullet"/>
      <w:lvlText w:val="•"/>
      <w:lvlJc w:val="left"/>
      <w:pPr>
        <w:ind w:left="2593" w:hanging="180"/>
      </w:pPr>
      <w:rPr>
        <w:rFonts w:hint="default"/>
        <w:lang w:val="en-US" w:eastAsia="en-US" w:bidi="ar-SA"/>
      </w:rPr>
    </w:lvl>
    <w:lvl w:ilvl="5" w:tplc="E3FA8BB6">
      <w:numFmt w:val="bullet"/>
      <w:lvlText w:val="•"/>
      <w:lvlJc w:val="left"/>
      <w:pPr>
        <w:ind w:left="3006" w:hanging="180"/>
      </w:pPr>
      <w:rPr>
        <w:rFonts w:hint="default"/>
        <w:lang w:val="en-US" w:eastAsia="en-US" w:bidi="ar-SA"/>
      </w:rPr>
    </w:lvl>
    <w:lvl w:ilvl="6" w:tplc="6F349982">
      <w:numFmt w:val="bullet"/>
      <w:lvlText w:val="•"/>
      <w:lvlJc w:val="left"/>
      <w:pPr>
        <w:ind w:left="3420" w:hanging="180"/>
      </w:pPr>
      <w:rPr>
        <w:rFonts w:hint="default"/>
        <w:lang w:val="en-US" w:eastAsia="en-US" w:bidi="ar-SA"/>
      </w:rPr>
    </w:lvl>
    <w:lvl w:ilvl="7" w:tplc="A0464B10">
      <w:numFmt w:val="bullet"/>
      <w:lvlText w:val="•"/>
      <w:lvlJc w:val="left"/>
      <w:pPr>
        <w:ind w:left="3833" w:hanging="180"/>
      </w:pPr>
      <w:rPr>
        <w:rFonts w:hint="default"/>
        <w:lang w:val="en-US" w:eastAsia="en-US" w:bidi="ar-SA"/>
      </w:rPr>
    </w:lvl>
    <w:lvl w:ilvl="8" w:tplc="04546CF2">
      <w:numFmt w:val="bullet"/>
      <w:lvlText w:val="•"/>
      <w:lvlJc w:val="left"/>
      <w:pPr>
        <w:ind w:left="4246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1B177FF6"/>
    <w:multiLevelType w:val="hybridMultilevel"/>
    <w:tmpl w:val="C22EE8B8"/>
    <w:lvl w:ilvl="0" w:tplc="8D7660DE">
      <w:start w:val="1"/>
      <w:numFmt w:val="upperRoman"/>
      <w:lvlText w:val="%1."/>
      <w:lvlJc w:val="left"/>
      <w:pPr>
        <w:ind w:left="379" w:hanging="270"/>
        <w:jc w:val="right"/>
      </w:pPr>
      <w:rPr>
        <w:rFonts w:hint="default"/>
        <w:b/>
        <w:bCs/>
        <w:spacing w:val="-2"/>
        <w:w w:val="93"/>
        <w:lang w:val="en-US" w:eastAsia="en-US" w:bidi="ar-SA"/>
      </w:rPr>
    </w:lvl>
    <w:lvl w:ilvl="1" w:tplc="ACCC963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FDD451D0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3" w:tplc="FA843D7A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4" w:tplc="FED625DC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5" w:tplc="C7CC7EF0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6" w:tplc="50E0F4DE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7" w:tplc="6BC02C44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8" w:tplc="A5AEAE3E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FD11D4"/>
    <w:multiLevelType w:val="hybridMultilevel"/>
    <w:tmpl w:val="486A870E"/>
    <w:lvl w:ilvl="0" w:tplc="9BEA0FAA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45C03856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2" w:tplc="94FACAC6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3" w:tplc="A03C965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4" w:tplc="40D6CEF4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5" w:tplc="1038913E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6" w:tplc="74D6B61C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7" w:tplc="EF5C1A7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8" w:tplc="8482FC36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7F665F"/>
    <w:multiLevelType w:val="hybridMultilevel"/>
    <w:tmpl w:val="4E78B944"/>
    <w:lvl w:ilvl="0" w:tplc="DA4889DE">
      <w:start w:val="1"/>
      <w:numFmt w:val="lowerLetter"/>
      <w:lvlText w:val="%1."/>
      <w:lvlJc w:val="left"/>
      <w:pPr>
        <w:ind w:left="1550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7E2126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2" w:tplc="054EC6CE"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3" w:tplc="4A80611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4" w:tplc="E4AAEEC2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5" w:tplc="2020F802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6" w:tplc="2C2C130A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7" w:tplc="D0EEC48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8" w:tplc="7CD0C4C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8D569F"/>
    <w:multiLevelType w:val="hybridMultilevel"/>
    <w:tmpl w:val="A0E86BE0"/>
    <w:lvl w:ilvl="0" w:tplc="E3B88CE4">
      <w:start w:val="1"/>
      <w:numFmt w:val="decimal"/>
      <w:lvlText w:val="[%1]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w w:val="96"/>
        <w:sz w:val="20"/>
        <w:szCs w:val="20"/>
        <w:lang w:val="en-US" w:eastAsia="en-US" w:bidi="ar-SA"/>
      </w:rPr>
    </w:lvl>
    <w:lvl w:ilvl="1" w:tplc="677A1F58">
      <w:numFmt w:val="bullet"/>
      <w:lvlText w:val="•"/>
      <w:lvlJc w:val="left"/>
      <w:pPr>
        <w:ind w:left="949" w:hanging="360"/>
      </w:pPr>
      <w:rPr>
        <w:rFonts w:hint="default"/>
        <w:lang w:val="en-US" w:eastAsia="en-US" w:bidi="ar-SA"/>
      </w:rPr>
    </w:lvl>
    <w:lvl w:ilvl="2" w:tplc="B2FC25B0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 w:tplc="38DCE02A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4" w:tplc="2764B3FE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5" w:tplc="C7A467DC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6" w:tplc="D59EBD84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7" w:tplc="292607EA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8" w:tplc="E6283CE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FB368B"/>
    <w:multiLevelType w:val="hybridMultilevel"/>
    <w:tmpl w:val="75E69B90"/>
    <w:lvl w:ilvl="0" w:tplc="565A3354">
      <w:start w:val="1"/>
      <w:numFmt w:val="upperLetter"/>
      <w:lvlText w:val="%1."/>
      <w:lvlJc w:val="left"/>
      <w:pPr>
        <w:ind w:left="830" w:hanging="360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9E9E9DD8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2" w:tplc="135C15E8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3" w:tplc="DBDC1CFA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4" w:tplc="0DDAD3AC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5" w:tplc="FFEE193A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6" w:tplc="0DEEA89A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7" w:tplc="A5727B7A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8" w:tplc="760871D4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</w:abstractNum>
  <w:num w:numId="1" w16cid:durableId="2103992999">
    <w:abstractNumId w:val="0"/>
  </w:num>
  <w:num w:numId="2" w16cid:durableId="255556183">
    <w:abstractNumId w:val="4"/>
  </w:num>
  <w:num w:numId="3" w16cid:durableId="1082338878">
    <w:abstractNumId w:val="3"/>
  </w:num>
  <w:num w:numId="4" w16cid:durableId="1336423127">
    <w:abstractNumId w:val="2"/>
  </w:num>
  <w:num w:numId="5" w16cid:durableId="1344552039">
    <w:abstractNumId w:val="5"/>
  </w:num>
  <w:num w:numId="6" w16cid:durableId="1321810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483"/>
    <w:rsid w:val="001F7240"/>
    <w:rsid w:val="003B2E3F"/>
    <w:rsid w:val="00B2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6752"/>
  <w15:docId w15:val="{356823B8-B953-438C-AAAF-F2A9DE1E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9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2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1"/>
      <w:ind w:left="1548" w:right="152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scholar.google.com/scholar?as_q=Uncertain%2Bfrequent%2Bpattern%2Bmining&amp;as_occt=title&amp;hl=en&amp;as_sdt=0%2C31" TargetMode="External"/><Relationship Id="rId26" Type="http://schemas.openxmlformats.org/officeDocument/2006/relationships/hyperlink" Target="https://doi.org/10.1007/s13278-014-0154-z" TargetMode="External"/><Relationship Id="rId39" Type="http://schemas.openxmlformats.org/officeDocument/2006/relationships/hyperlink" Target="https://scholar.google.com/scholar?as_q=Proportional%2Bvisualization%2Bof%2Bgenotypes%2Band%2Bphenotypes%2Bwith%2Brainbow%2Bboxes%3A%2Bmethods%2Band%2Bapplication%2Bto%2Bsickle%2Bcell%2Bdisease&amp;as_occt=title&amp;hl=en&amp;as_sdt=0%2C31" TargetMode="External"/><Relationship Id="rId21" Type="http://schemas.openxmlformats.org/officeDocument/2006/relationships/hyperlink" Target="https://scholar.google.com/scholar?as_q=A%2Btree-based%2Bapproach%2Bfor%2Bfrequent%2Bpattern%2Bmining%2Bfrom%2Buncertain%2Bdata&amp;as_occt=title&amp;hl=en&amp;as_sdt=0%2C31" TargetMode="External"/><Relationship Id="rId34" Type="http://schemas.openxmlformats.org/officeDocument/2006/relationships/hyperlink" Target="https://scholar.google.com/scholar?as_q=Industry-driven%2Bvisual%2Banalytics%2Bfor%2Bunderstanding%2Bfinancial%2Btimeseries%2Bmodels&amp;as_occt=title&amp;hl=en&amp;as_sdt=0%2C31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scholar.google.com/scholar?as_q=Visualizing%2Buncertainty%2Bfor%2Bcomparing%2Bgenomic%2Bpediatric%2Bbrain%2Bcancer%2Bdata&amp;as_occt=title&amp;hl=en&amp;as_sdt=0%2C31" TargetMode="External"/><Relationship Id="rId20" Type="http://schemas.openxmlformats.org/officeDocument/2006/relationships/hyperlink" Target="https://doi.org/10.1007/978-3-540-68125-0_61" TargetMode="External"/><Relationship Id="rId29" Type="http://schemas.openxmlformats.org/officeDocument/2006/relationships/hyperlink" Target="https://scholar.google.com/scholar?as_q=Big%2Bdata%2Banalytics%2Bof%2BTwitter%2Bdata%2Band%2Bits%2Bapplication%2Bfor%2Bphysician%2Bassistants%3A%2Bwho%2Bis%2Btalking%2Babout%2Byour%2Bprofession%2Bin%2BTwitter%3F&amp;as_occt=title&amp;hl=en&amp;as_sdt=0%2C31" TargetMode="External"/><Relationship Id="rId41" Type="http://schemas.openxmlformats.org/officeDocument/2006/relationships/hyperlink" Target="https://scholar.google.com/scholar?as_q=An%2Binnovative%2Bbig%2Bdata%2Bpredictive%2Banalytics%2Bframework%2Bover%2Bhybrid%2Bbig%2Bdata%2Bsources%2Bwith%2Ban%2Bapplication%2Bfor%2Bdisease%2Banalytics&amp;as_occt=title&amp;hl=en&amp;as_sdt=0%2C3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s://ieeexplore.ieee.org/document/6382863" TargetMode="External"/><Relationship Id="rId32" Type="http://schemas.openxmlformats.org/officeDocument/2006/relationships/hyperlink" Target="https://scholar.google.com/scholar?as_q=Fuzzy%2Blogic-based%2Bdata%2Banalytics%2Bon%2Bpredicting%2Bthe%2Beffect%2Bof%2Bhurricanes%2Bon%2Bthe%2Bstock%2Bmarket&amp;as_occt=title&amp;hl=en&amp;as_sdt=0%2C31" TargetMode="External"/><Relationship Id="rId37" Type="http://schemas.openxmlformats.org/officeDocument/2006/relationships/hyperlink" Target="https://scholar.google.com/scholar?as_q=Scalable%2Bdata%2Bscience%2Band%2Bmachine%2Blearning%2Balgorithm%2Bfor%2Bgene%2Bprediction&amp;as_occt=title&amp;hl=en&amp;as_sdt=0%2C31" TargetMode="External"/><Relationship Id="rId40" Type="http://schemas.openxmlformats.org/officeDocument/2006/relationships/hyperlink" Target="https://doi.org/10.1007/978-3-030-44041-1_59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ieeexplore.ieee.org/document/8811914" TargetMode="External"/><Relationship Id="rId23" Type="http://schemas.openxmlformats.org/officeDocument/2006/relationships/hyperlink" Target="https://scholar.google.com/scholar?as_q=Compositional%2Bmicroservices%2Bfor%2Bimmersive%2Bsocial%2Bvisual%2Banalytics&amp;as_occt=title&amp;hl=en&amp;as_sdt=0%2C31" TargetMode="External"/><Relationship Id="rId28" Type="http://schemas.openxmlformats.org/officeDocument/2006/relationships/hyperlink" Target="https://doi.org/10.1007/978-3-030-32587-9_2" TargetMode="External"/><Relationship Id="rId36" Type="http://schemas.openxmlformats.org/officeDocument/2006/relationships/hyperlink" Target="https://scholar.google.com/scholar?as_q=A%2Bmachine%2Blearning%2Bapproach%2Bfor%2Bstock%2Bprice%2Bprediction&amp;as_occt=title&amp;hl=en&amp;as_sdt=0%2C31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cholar.google.com/scholar?as_q=Uncertain%2Bfrequent%2Bpattern%2Bmining&amp;as_occt=title&amp;hl=en&amp;as_sdt=0%2C31" TargetMode="External"/><Relationship Id="rId31" Type="http://schemas.openxmlformats.org/officeDocument/2006/relationships/hyperlink" Target="https://ieeexplore.ieee.org/document/84915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ieeexplore.ieee.org/document/8811902" TargetMode="External"/><Relationship Id="rId27" Type="http://schemas.openxmlformats.org/officeDocument/2006/relationships/hyperlink" Target="https://scholar.google.com/scholar?as_q=Interactive%2Bdiscovery%2Bof%2Binfluential%2Bfriends%2Bfrom%2Bsocial%2Bnetworks&amp;as_occt=title&amp;hl=en&amp;as_sdt=0%2C31" TargetMode="External"/><Relationship Id="rId30" Type="http://schemas.openxmlformats.org/officeDocument/2006/relationships/hyperlink" Target="https://doi.org/10.1080/10919392.2014.896715" TargetMode="External"/><Relationship Id="rId35" Type="http://schemas.openxmlformats.org/officeDocument/2006/relationships/hyperlink" Target="https://doi.org/10.1145/2628194.2628211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doi.org/10.1007/978-3-319-07821-2_14" TargetMode="External"/><Relationship Id="rId25" Type="http://schemas.openxmlformats.org/officeDocument/2006/relationships/hyperlink" Target="https://scholar.google.com/scholar?as_q=Finding%2Bpopular%2Bfriends%2Bin%2Bsocial%2Bnetworks&amp;as_occt=title&amp;hl=en&amp;as_sdt=0%2C31" TargetMode="External"/><Relationship Id="rId33" Type="http://schemas.openxmlformats.org/officeDocument/2006/relationships/hyperlink" Target="https://ieeexplore.ieee.org/document/8811947" TargetMode="External"/><Relationship Id="rId38" Type="http://schemas.openxmlformats.org/officeDocument/2006/relationships/hyperlink" Target="https://ieeexplore.ieee.org/document/88118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3058</Words>
  <Characters>17432</Characters>
  <Application>Microsoft Office Word</Application>
  <DocSecurity>0</DocSecurity>
  <Lines>145</Lines>
  <Paragraphs>40</Paragraphs>
  <ScaleCrop>false</ScaleCrop>
  <Company/>
  <LinksUpToDate>false</LinksUpToDate>
  <CharactersWithSpaces>20450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100_6876.docx</dc:title>
  <dc:creator>MUNI TEJO VENKATA SAI DOOSETTY</dc:creator>
  <cp:lastModifiedBy>rafiya patan</cp:lastModifiedBy>
  <cp:revision>2</cp:revision>
  <dcterms:created xsi:type="dcterms:W3CDTF">2024-12-14T07:28:00Z</dcterms:created>
  <dcterms:modified xsi:type="dcterms:W3CDTF">2024-12-14T07:32:00Z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2024-12-14T00:00:00Z</vt:filetime>
  </property>
</Properties>
</file>