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64"/>
      </w:tblGrid>
      <w:tr w:rsidR="00A42C70" w14:paraId="6C58444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6B77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ASSESSMENT DE ENGENHARIA</w:t>
            </w:r>
          </w:p>
        </w:tc>
      </w:tr>
      <w:tr w:rsidR="00A42C70" w14:paraId="53BD406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FB2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172554"/>
                <w:sz w:val="30"/>
                <w:szCs w:val="30"/>
              </w:rPr>
              <w:t>{cover_client_name}</w:t>
            </w:r>
          </w:p>
        </w:tc>
      </w:tr>
      <w:tr w:rsidR="00A42C70" w14:paraId="759F169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D1FF1" w14:textId="77777777" w:rsidR="00A42C70" w:rsidRDefault="00661CD6">
            <w:pPr>
              <w:spacing w:after="0"/>
              <w:jc w:val="center"/>
            </w:pPr>
            <w:r>
              <w:rPr>
                <w:color w:val="475569"/>
                <w:sz w:val="18"/>
                <w:szCs w:val="18"/>
              </w:rPr>
              <w:t>Relatorio editavel gerado a partir do assessment.json validado</w:t>
            </w:r>
          </w:p>
        </w:tc>
      </w:tr>
    </w:tbl>
    <w:p w14:paraId="7331DDD1" w14:textId="77777777" w:rsidR="00A42C70" w:rsidRDefault="00A42C70">
      <w:pPr>
        <w:spacing w:after="240"/>
      </w:pPr>
    </w:p>
    <w:tbl>
      <w:tblPr>
        <w:tblW w:w="44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92"/>
        <w:gridCol w:w="4692"/>
      </w:tblGrid>
      <w:tr w:rsidR="00A42C70" w14:paraId="3601F3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1781A7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5BEB5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{cover_client_name}</w:t>
            </w:r>
          </w:p>
        </w:tc>
      </w:tr>
      <w:tr w:rsidR="00A42C70" w14:paraId="3860C9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3F033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Area principal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8262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{cover_business_area}</w:t>
            </w:r>
          </w:p>
        </w:tc>
      </w:tr>
      <w:tr w:rsidR="00A42C70" w14:paraId="7FEEA5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80CDB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Tipo de assessment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22C6A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{cover_assessment_type}</w:t>
            </w:r>
          </w:p>
        </w:tc>
      </w:tr>
      <w:tr w:rsidR="00A42C70" w14:paraId="47E24B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FDFD2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Data de geracao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A3EA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{cover_generated_at}</w:t>
            </w:r>
          </w:p>
        </w:tc>
      </w:tr>
    </w:tbl>
    <w:p w14:paraId="4F75B50C" w14:textId="77777777" w:rsidR="00A42C70" w:rsidRDefault="00A42C70">
      <w:pPr>
        <w:spacing w:after="2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87487A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F7CA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Premissa de 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CFC3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O documento e editavel e deve ser revisado antes de envio oficial.</w:t>
            </w:r>
          </w:p>
        </w:tc>
      </w:tr>
    </w:tbl>
    <w:p w14:paraId="3984B1AA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FC7889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8FB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71C5A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Introducao e leitura executiva</w:t>
            </w:r>
          </w:p>
        </w:tc>
      </w:tr>
      <w:tr w:rsidR="00A42C70" w14:paraId="7A57B095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068F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Contexto consolidado somente a partir do documento importado.</w:t>
            </w:r>
          </w:p>
        </w:tc>
      </w:tr>
    </w:tbl>
    <w:p w14:paraId="111E30DA" w14:textId="77777777" w:rsidR="00A42C70" w:rsidRDefault="00A42C70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3FAEE6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4E44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Objetivo do documento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F548E9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{executive_current_state}</w:t>
            </w:r>
          </w:p>
        </w:tc>
      </w:tr>
    </w:tbl>
    <w:p w14:paraId="3C99DF5B" w14:textId="77777777" w:rsidR="00A42C70" w:rsidRDefault="00661CD6">
      <w:pPr>
        <w:pStyle w:val="Ttulo2"/>
        <w:spacing w:before="0" w:after="120"/>
      </w:pPr>
      <w:r>
        <w:t>Principais pontos identificados</w:t>
      </w:r>
    </w:p>
    <w:p w14:paraId="761A8763" w14:textId="77777777" w:rsidR="00A42C70" w:rsidRDefault="00661CD6">
      <w:r>
        <w:rPr>
          <w:sz w:val="18"/>
          <w:szCs w:val="18"/>
        </w:rPr>
        <w:t>{#executive_main_pains}- {.}{/executive_main_pains}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047F2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8DF4B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Maturidade geral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23AE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{executive_overall_maturity}</w:t>
            </w:r>
          </w:p>
        </w:tc>
      </w:tr>
      <w:tr w:rsidR="00A42C70" w14:paraId="1B7B741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0180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Evidencia utilizada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671E0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{executive_evidence}</w:t>
            </w:r>
          </w:p>
        </w:tc>
      </w:tr>
    </w:tbl>
    <w:p w14:paraId="6A218EC3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1B514F4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ECB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71518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Sistemas e processos</w:t>
            </w:r>
          </w:p>
        </w:tc>
      </w:tr>
      <w:tr w:rsidR="00A42C70" w14:paraId="03AC2D20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C4412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Mapa editavel dos sistemas, processos, dores e evidencias extraidas.</w:t>
            </w:r>
          </w:p>
        </w:tc>
      </w:tr>
    </w:tbl>
    <w:p w14:paraId="7F4BDC25" w14:textId="77777777" w:rsidR="00A42C70" w:rsidRDefault="00A42C70">
      <w:pPr>
        <w:spacing w:after="80"/>
      </w:pPr>
    </w:p>
    <w:p w14:paraId="1C496823" w14:textId="77777777" w:rsidR="00A42C70" w:rsidRDefault="00661CD6">
      <w:pPr>
        <w:pStyle w:val="Ttulo2"/>
        <w:spacing w:before="0" w:after="120"/>
      </w:pPr>
      <w:r>
        <w:t>Sistemas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4"/>
        <w:gridCol w:w="1524"/>
        <w:gridCol w:w="1524"/>
        <w:gridCol w:w="1523"/>
        <w:gridCol w:w="1523"/>
        <w:gridCol w:w="1523"/>
        <w:gridCol w:w="1523"/>
      </w:tblGrid>
      <w:tr w:rsidR="00A42C70" w14:paraId="15716B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C16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3AF0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F9F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43A0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B2CB2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Oportunidades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67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B615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5F43DB4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461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{#systems}{area}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A043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{software}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18C8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{usage}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8CDF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25C0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{opportunities_text}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1C74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6818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{confidence}{/systems}</w:t>
            </w:r>
          </w:p>
        </w:tc>
      </w:tr>
    </w:tbl>
    <w:p w14:paraId="493F23D4" w14:textId="77777777" w:rsidR="00A42C70" w:rsidRDefault="00661CD6">
      <w:pPr>
        <w:pStyle w:val="Ttulo2"/>
        <w:spacing w:before="220" w:after="120"/>
      </w:pPr>
      <w:r>
        <w:t>Processos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63D77C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E665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Processo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E7C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0A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DED7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C98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A9C42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079F610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4687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{#processes}{name}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806A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{owner_area}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50133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{systems_text}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BE00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AEC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A7D4E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{confidence}{/processes}</w:t>
            </w:r>
          </w:p>
        </w:tc>
      </w:tr>
    </w:tbl>
    <w:p w14:paraId="08596179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DFAFC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D06F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131C8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Gaps, riscos e maturidade</w:t>
            </w:r>
          </w:p>
        </w:tc>
      </w:tr>
      <w:tr w:rsidR="00A42C70" w14:paraId="4F9A4CDD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6660C0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Classificacao de gaps e matriz de maturidade editavel no Word.</w:t>
            </w:r>
          </w:p>
        </w:tc>
      </w:tr>
    </w:tbl>
    <w:p w14:paraId="6D838D14" w14:textId="77777777" w:rsidR="00A42C70" w:rsidRDefault="00A42C70">
      <w:pPr>
        <w:spacing w:after="80"/>
      </w:pPr>
    </w:p>
    <w:p w14:paraId="6AC838EA" w14:textId="77777777" w:rsidR="00A42C70" w:rsidRDefault="00661CD6">
      <w:pPr>
        <w:pStyle w:val="Ttulo2"/>
        <w:spacing w:before="0" w:after="120"/>
      </w:pPr>
      <w:r>
        <w:t>Mapa de gaps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5FA2F3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C64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AD6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F40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DA76F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Recomendacao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3151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1DA7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47DF307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D240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3CADF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B7D4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1F9B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{recommendation}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6A58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9B63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{status}{/gaps}</w:t>
            </w:r>
          </w:p>
        </w:tc>
      </w:tr>
    </w:tbl>
    <w:p w14:paraId="58534E0C" w14:textId="77777777" w:rsidR="00A42C70" w:rsidRDefault="00661CD6">
      <w:pPr>
        <w:pStyle w:val="Ttulo2"/>
        <w:spacing w:before="220" w:after="120"/>
      </w:pPr>
      <w:r>
        <w:t>Radar de gaps editavel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7D1561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6162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Leitura executiva do radar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EB9574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{gap_radar_summary}</w:t>
            </w:r>
          </w:p>
        </w:tc>
      </w:tr>
    </w:tbl>
    <w:p w14:paraId="04E066C2" w14:textId="4D181975" w:rsidR="00A42C70" w:rsidRDefault="00055515">
      <w:pPr>
        <w:spacing w:after="160"/>
        <w:jc w:val="center"/>
      </w:pPr>
      <w:r>
        <w:rPr>
          <w:noProof/>
        </w:rPr>
        <w:drawing>
          <wp:inline distT="0" distB="0" distL="0" distR="0" wp14:anchorId="30958847" wp14:editId="7399DF69">
            <wp:extent cx="5486400" cy="3200400"/>
            <wp:effectExtent l="0" t="0" r="0" b="0"/>
            <wp:docPr id="2738848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03D889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2CF0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C51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0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CCE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5151F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2FE8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C35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7CE92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A43E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Score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CE08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Nivel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F21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Gaps fonte</w:t>
            </w:r>
          </w:p>
        </w:tc>
      </w:tr>
      <w:tr w:rsidR="00A42C70" w14:paraId="4CA7809C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69A4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{#gap_radar}{category}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376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{level_0}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BD2B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08D9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436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57DB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540A8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5AA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{score_label}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28B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{risk_level}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DCA5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{source_gaps_text}{/gap_radar}</w:t>
            </w:r>
          </w:p>
        </w:tc>
      </w:tr>
    </w:tbl>
    <w:p w14:paraId="50FDABD3" w14:textId="77777777" w:rsidR="00A42C70" w:rsidRDefault="00661CD6">
      <w:pPr>
        <w:pStyle w:val="Ttulo2"/>
        <w:spacing w:before="220" w:after="120"/>
      </w:pPr>
      <w:r>
        <w:t>Riscos identificados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4A5370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B59E9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Risco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2A2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Probabilidade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06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F645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Mitigacao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89AB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</w:tr>
      <w:tr w:rsidR="00A42C70" w14:paraId="2B64CCA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14EC1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{#risks}{description}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2F8A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{probability}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78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D414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{mitigation}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DCF4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{evidence}{/risks}</w:t>
            </w:r>
          </w:p>
        </w:tc>
      </w:tr>
    </w:tbl>
    <w:p w14:paraId="550AF210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3CAA91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524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0E5C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Fluxos AS-IS e TO-BE</w:t>
            </w:r>
          </w:p>
        </w:tc>
      </w:tr>
      <w:tr w:rsidR="00A42C70" w14:paraId="5CC6D20D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626AE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Fluxos reconstruidos como matriz editavel para revisao e ajuste.</w:t>
            </w:r>
          </w:p>
        </w:tc>
      </w:tr>
    </w:tbl>
    <w:p w14:paraId="52752BB1" w14:textId="77777777" w:rsidR="00A42C70" w:rsidRDefault="00A42C70">
      <w:pPr>
        <w:spacing w:after="80"/>
      </w:pPr>
    </w:p>
    <w:p w14:paraId="7419FF83" w14:textId="77777777" w:rsidR="00A42C70" w:rsidRDefault="00661CD6">
      <w:pPr>
        <w:pStyle w:val="Ttulo2"/>
        <w:spacing w:before="0" w:after="120"/>
      </w:pPr>
      <w:r>
        <w:t>Fluxo visual resumido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4"/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:rsidR="00A42C70" w14:paraId="06A002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C391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785A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FC82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FB5D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8F382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69AAC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4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0276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6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4CB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Observacao</w:t>
            </w:r>
          </w:p>
        </w:tc>
      </w:tr>
      <w:tr w:rsidR="00A42C70" w14:paraId="72128C1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682C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{#flow_visuals}{flow_name}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539E21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E6144F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D6A4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8376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264DB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3D16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4CD23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{step_6}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E691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{overflow_note}{/flow_visuals}</w:t>
            </w:r>
          </w:p>
        </w:tc>
      </w:tr>
    </w:tbl>
    <w:p w14:paraId="4C954E68" w14:textId="77777777" w:rsidR="00A42C70" w:rsidRDefault="00661CD6">
      <w:pPr>
        <w:pStyle w:val="Ttulo2"/>
        <w:spacing w:before="220" w:after="120"/>
      </w:pPr>
      <w:r>
        <w:t>Detalhamento do fluxo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57E111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DD5F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5DA3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0245E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Ordem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3F9BE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Entrada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D04F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Atividade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3A6D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E3267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Saida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6B5A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4E55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CF5AF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Ponto de atencao</w:t>
            </w:r>
          </w:p>
        </w:tc>
      </w:tr>
      <w:tr w:rsidR="00A42C70" w14:paraId="5933F1E4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4FF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{#flow_steps}{flow_name}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AA80A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5841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{order}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869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{input}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2427C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{activity}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D63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EA7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{output}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AB5FA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{system}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4116F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DB275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{issue}{/flow_steps}</w:t>
            </w:r>
          </w:p>
        </w:tc>
      </w:tr>
    </w:tbl>
    <w:p w14:paraId="38D3AB4B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800D14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F32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05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3A1BD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Recomendacoes e roadmap</w:t>
            </w:r>
          </w:p>
        </w:tc>
      </w:tr>
      <w:tr w:rsidR="00A42C70" w14:paraId="7E10860E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9C0A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Plano de acao editavel baseado nos gaps, riscos e evidencias.</w:t>
            </w:r>
          </w:p>
        </w:tc>
      </w:tr>
    </w:tbl>
    <w:p w14:paraId="5AF3BA8D" w14:textId="77777777" w:rsidR="00A42C70" w:rsidRDefault="00A42C70">
      <w:pPr>
        <w:spacing w:after="80"/>
      </w:pPr>
    </w:p>
    <w:p w14:paraId="5348899D" w14:textId="77777777" w:rsidR="00A42C70" w:rsidRDefault="00661CD6">
      <w:pPr>
        <w:pStyle w:val="Ttulo2"/>
        <w:spacing w:before="0" w:after="120"/>
      </w:pPr>
      <w:r>
        <w:t>Recomendacoes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2C1B47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4367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177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613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Prioridade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A35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Esforco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E471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7B9C5FD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A9D4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{#recommendations}{title}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FB0C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F79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{priority}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1581F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{effort}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E4A1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{status}{/recommendations}</w:t>
            </w:r>
          </w:p>
        </w:tc>
      </w:tr>
    </w:tbl>
    <w:p w14:paraId="3915AA00" w14:textId="77777777" w:rsidR="00A42C70" w:rsidRDefault="00661CD6">
      <w:pPr>
        <w:pStyle w:val="Ttulo2"/>
        <w:spacing w:before="220" w:after="120"/>
      </w:pPr>
      <w:r>
        <w:t>Roadmap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3676E1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7954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Fase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642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03D4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AD0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Dependencias</w:t>
            </w:r>
          </w:p>
        </w:tc>
      </w:tr>
      <w:tr w:rsidR="00A42C70" w14:paraId="33008AF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A89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{#roadmap}{phase}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D32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04B5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73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{dependencies_text}{/roadmap}</w:t>
            </w:r>
          </w:p>
        </w:tc>
      </w:tr>
    </w:tbl>
    <w:p w14:paraId="36E05F68" w14:textId="77777777" w:rsidR="00A42C70" w:rsidRDefault="00661CD6">
      <w:pPr>
        <w:pStyle w:val="Ttulo2"/>
        <w:spacing w:before="220" w:after="120"/>
      </w:pPr>
      <w:r>
        <w:t>Perguntas abertas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63A657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DBC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Pergunta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546D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Topico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0BEAF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0FFE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3FE3C00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6EC9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{#open_questions}{question}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04FF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{topic}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8F6E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922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{status}{/open_questions}</w:t>
            </w:r>
          </w:p>
        </w:tc>
      </w:tr>
    </w:tbl>
    <w:p w14:paraId="1F4A7D53" w14:textId="77777777" w:rsidR="00661CD6" w:rsidRDefault="00661CD6"/>
    <w:sectPr w:rsidR="00661CD6">
      <w:footerReference w:type="default" r:id="rId8"/>
      <w:pgSz w:w="11906" w:h="16838"/>
      <w:pgMar w:top="760" w:right="620" w:bottom="760" w:left="6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A6871" w14:textId="77777777" w:rsidR="00661CD6" w:rsidRDefault="00661CD6">
      <w:pPr>
        <w:spacing w:after="0" w:line="240" w:lineRule="auto"/>
      </w:pPr>
      <w:r>
        <w:separator/>
      </w:r>
    </w:p>
  </w:endnote>
  <w:endnote w:type="continuationSeparator" w:id="0">
    <w:p w14:paraId="04707820" w14:textId="77777777" w:rsidR="00661CD6" w:rsidRDefault="00661C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EADD6" w14:textId="77777777" w:rsidR="00A42C70" w:rsidRDefault="00661CD6">
    <w:pPr>
      <w:jc w:val="right"/>
    </w:pPr>
    <w:r>
      <w:rPr>
        <w:color w:val="475569"/>
        <w:sz w:val="16"/>
        <w:szCs w:val="16"/>
      </w:rPr>
      <w:t xml:space="preserve">Assessment Report Builder | Pagina </w:t>
    </w:r>
    <w:r>
      <w:rPr>
        <w:color w:val="475569"/>
        <w:sz w:val="16"/>
        <w:szCs w:val="16"/>
      </w:rPr>
      <w:fldChar w:fldCharType="begin"/>
    </w:r>
    <w:r>
      <w:rPr>
        <w:color w:val="475569"/>
        <w:sz w:val="16"/>
        <w:szCs w:val="16"/>
      </w:rPr>
      <w:instrText>PAGE</w:instrText>
    </w:r>
    <w:r>
      <w:rPr>
        <w:color w:val="475569"/>
        <w:sz w:val="16"/>
        <w:szCs w:val="16"/>
      </w:rPr>
      <w:fldChar w:fldCharType="separate"/>
    </w:r>
    <w:r w:rsidR="00055515">
      <w:rPr>
        <w:noProof/>
        <w:color w:val="475569"/>
        <w:sz w:val="16"/>
        <w:szCs w:val="16"/>
      </w:rPr>
      <w:t>1</w:t>
    </w:r>
    <w:r>
      <w:rPr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6BD0A" w14:textId="77777777" w:rsidR="00661CD6" w:rsidRDefault="00661CD6">
      <w:pPr>
        <w:spacing w:after="0" w:line="240" w:lineRule="auto"/>
      </w:pPr>
      <w:r>
        <w:separator/>
      </w:r>
    </w:p>
  </w:footnote>
  <w:footnote w:type="continuationSeparator" w:id="0">
    <w:p w14:paraId="7073F53D" w14:textId="77777777" w:rsidR="00661CD6" w:rsidRDefault="00661C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32908"/>
    <w:multiLevelType w:val="hybridMultilevel"/>
    <w:tmpl w:val="A8BA50A6"/>
    <w:lvl w:ilvl="0" w:tplc="503A17FA">
      <w:start w:val="1"/>
      <w:numFmt w:val="bullet"/>
      <w:lvlText w:val="●"/>
      <w:lvlJc w:val="left"/>
      <w:pPr>
        <w:ind w:left="720" w:hanging="360"/>
      </w:pPr>
    </w:lvl>
    <w:lvl w:ilvl="1" w:tplc="37A2AE6E">
      <w:start w:val="1"/>
      <w:numFmt w:val="bullet"/>
      <w:lvlText w:val="○"/>
      <w:lvlJc w:val="left"/>
      <w:pPr>
        <w:ind w:left="1440" w:hanging="360"/>
      </w:pPr>
    </w:lvl>
    <w:lvl w:ilvl="2" w:tplc="59E6541A">
      <w:start w:val="1"/>
      <w:numFmt w:val="bullet"/>
      <w:lvlText w:val="■"/>
      <w:lvlJc w:val="left"/>
      <w:pPr>
        <w:ind w:left="2160" w:hanging="360"/>
      </w:pPr>
    </w:lvl>
    <w:lvl w:ilvl="3" w:tplc="DD222578">
      <w:start w:val="1"/>
      <w:numFmt w:val="bullet"/>
      <w:lvlText w:val="●"/>
      <w:lvlJc w:val="left"/>
      <w:pPr>
        <w:ind w:left="2880" w:hanging="360"/>
      </w:pPr>
    </w:lvl>
    <w:lvl w:ilvl="4" w:tplc="D4542EDC">
      <w:start w:val="1"/>
      <w:numFmt w:val="bullet"/>
      <w:lvlText w:val="○"/>
      <w:lvlJc w:val="left"/>
      <w:pPr>
        <w:ind w:left="3600" w:hanging="360"/>
      </w:pPr>
    </w:lvl>
    <w:lvl w:ilvl="5" w:tplc="F6C8E3C6">
      <w:start w:val="1"/>
      <w:numFmt w:val="bullet"/>
      <w:lvlText w:val="■"/>
      <w:lvlJc w:val="left"/>
      <w:pPr>
        <w:ind w:left="4320" w:hanging="360"/>
      </w:pPr>
    </w:lvl>
    <w:lvl w:ilvl="6" w:tplc="BC0831AA">
      <w:start w:val="1"/>
      <w:numFmt w:val="bullet"/>
      <w:lvlText w:val="●"/>
      <w:lvlJc w:val="left"/>
      <w:pPr>
        <w:ind w:left="5040" w:hanging="360"/>
      </w:pPr>
    </w:lvl>
    <w:lvl w:ilvl="7" w:tplc="A2EEF606">
      <w:start w:val="1"/>
      <w:numFmt w:val="bullet"/>
      <w:lvlText w:val="●"/>
      <w:lvlJc w:val="left"/>
      <w:pPr>
        <w:ind w:left="5760" w:hanging="360"/>
      </w:pPr>
    </w:lvl>
    <w:lvl w:ilvl="8" w:tplc="D0968368">
      <w:start w:val="1"/>
      <w:numFmt w:val="bullet"/>
      <w:lvlText w:val="●"/>
      <w:lvlJc w:val="left"/>
      <w:pPr>
        <w:ind w:left="6480" w:hanging="360"/>
      </w:pPr>
    </w:lvl>
  </w:abstractNum>
  <w:num w:numId="1" w16cid:durableId="1434282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C70"/>
    <w:rsid w:val="00055515"/>
    <w:rsid w:val="004F552A"/>
    <w:rsid w:val="00661CD6"/>
    <w:rsid w:val="00A4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5FB8A"/>
  <w15:docId w15:val="{AF9AEBE2-E676-4E8F-B7AC-8295865BA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827"/>
    </w:rPr>
  </w:style>
  <w:style w:type="paragraph" w:styleId="Ttulo1">
    <w:name w:val="heading 1"/>
    <w:basedOn w:val="Normal"/>
    <w:next w:val="Normal"/>
    <w:uiPriority w:val="9"/>
    <w:qFormat/>
    <w:pPr>
      <w:spacing w:before="260" w:after="100"/>
      <w:outlineLvl w:val="0"/>
    </w:pPr>
    <w:rPr>
      <w:b/>
      <w:bCs/>
      <w:color w:val="1E3A8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80" w:after="8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Radar de Gaps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radarChart>
        <c:radarStyle val="filled"/>
        <c:varyColors val="0"/>
        <c:ser>
          <c:idx val="0"/>
          <c:order val="0"/>
          <c:tx>
            <c:strRef>
              <c:f>Planilha1!$B$1</c:f>
              <c:strCache>
                <c:ptCount val="1"/>
                <c:pt idx="0">
                  <c:v>Série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E3-4021-9B90-25C27563CFB1}"/>
            </c:ext>
          </c:extLst>
        </c:ser>
        <c:ser>
          <c:idx val="1"/>
          <c:order val="1"/>
          <c:tx>
            <c:strRef>
              <c:f>Planilha1!$C$1</c:f>
              <c:strCache>
                <c:ptCount val="1"/>
                <c:pt idx="0">
                  <c:v>Série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EE3-4021-9B90-25C27563CFB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5711455"/>
        <c:axId val="1125712415"/>
      </c:radarChart>
      <c:catAx>
        <c:axId val="1125711455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2415"/>
        <c:crosses val="autoZero"/>
        <c:auto val="1"/>
        <c:lblAlgn val="ctr"/>
        <c:lblOffset val="100"/>
        <c:noMultiLvlLbl val="0"/>
      </c:catAx>
      <c:valAx>
        <c:axId val="112571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14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441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Enderson de Moura</cp:lastModifiedBy>
  <cp:revision>2</cp:revision>
  <dcterms:created xsi:type="dcterms:W3CDTF">2026-06-30T00:01:00Z</dcterms:created>
  <dcterms:modified xsi:type="dcterms:W3CDTF">2026-06-30T00:19:00Z</dcterms:modified>
</cp:coreProperties>
</file>