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C3D" w:rsidRPr="00DF4F2C" w:rsidRDefault="00F108FE">
      <w:pPr>
        <w:pStyle w:val="Standard"/>
        <w:jc w:val="both"/>
        <w:rPr>
          <w:rFonts w:cs="Bookman Old Style"/>
          <w:b/>
          <w:bCs/>
          <w:i/>
          <w:iCs/>
          <w:sz w:val="26"/>
          <w:szCs w:val="26"/>
          <w:u w:val="single"/>
          <w:lang w:val="fr-FR"/>
        </w:rPr>
      </w:pPr>
      <w:r w:rsidRPr="00DF4F2C">
        <w:rPr>
          <w:rFonts w:cs="Bookman Old Style"/>
          <w:b/>
          <w:bCs/>
          <w:i/>
          <w:iCs/>
          <w:sz w:val="26"/>
          <w:szCs w:val="26"/>
          <w:u w:val="single"/>
          <w:lang w:val="fr-FR"/>
        </w:rPr>
        <w:t>Important :</w:t>
      </w:r>
    </w:p>
    <w:p w:rsidR="002F4C3D" w:rsidRPr="00DF4F2C" w:rsidRDefault="00F108FE" w:rsidP="004D6730">
      <w:pPr>
        <w:pStyle w:val="Standard"/>
        <w:pBdr>
          <w:bottom w:val="single" w:sz="24" w:space="1" w:color="auto"/>
        </w:pBdr>
        <w:jc w:val="both"/>
        <w:rPr>
          <w:rFonts w:cs="Bookman Old Style"/>
          <w:b/>
          <w:bCs/>
          <w:i/>
          <w:iCs/>
          <w:sz w:val="26"/>
          <w:szCs w:val="26"/>
          <w:lang w:val="fr-FR"/>
        </w:rPr>
      </w:pPr>
      <w:r w:rsidRPr="00DF4F2C">
        <w:rPr>
          <w:rFonts w:cs="Bookman Old Style"/>
          <w:b/>
          <w:bCs/>
          <w:i/>
          <w:iCs/>
          <w:sz w:val="26"/>
          <w:szCs w:val="26"/>
          <w:lang w:val="fr-FR"/>
        </w:rPr>
        <w:t>1) Une solution modulaire du problème</w:t>
      </w:r>
      <w:r w:rsidR="00DF4F2C">
        <w:rPr>
          <w:rFonts w:cs="Bookman Old Style"/>
          <w:b/>
          <w:bCs/>
          <w:i/>
          <w:iCs/>
          <w:sz w:val="26"/>
          <w:szCs w:val="26"/>
          <w:lang w:val="fr-FR"/>
        </w:rPr>
        <w:t xml:space="preserve"> </w:t>
      </w:r>
      <w:r w:rsidRPr="00DF4F2C">
        <w:rPr>
          <w:rFonts w:cs="Bookman Old Style"/>
          <w:b/>
          <w:bCs/>
          <w:i/>
          <w:iCs/>
          <w:sz w:val="26"/>
          <w:szCs w:val="26"/>
          <w:lang w:val="fr-FR"/>
        </w:rPr>
        <w:t>posé est exigé.</w:t>
      </w:r>
    </w:p>
    <w:p w:rsidR="002F4C3D" w:rsidRPr="00DF4F2C" w:rsidRDefault="00F108FE" w:rsidP="004D6730">
      <w:pPr>
        <w:pStyle w:val="Standard"/>
        <w:pBdr>
          <w:bottom w:val="single" w:sz="24" w:space="1" w:color="auto"/>
        </w:pBdr>
        <w:jc w:val="both"/>
        <w:rPr>
          <w:rFonts w:cs="Bookman Old Style"/>
          <w:b/>
          <w:bCs/>
          <w:i/>
          <w:iCs/>
          <w:sz w:val="26"/>
          <w:szCs w:val="26"/>
          <w:lang w:val="fr-FR"/>
        </w:rPr>
      </w:pPr>
      <w:r w:rsidRPr="00DF4F2C">
        <w:rPr>
          <w:rFonts w:cs="Bookman Old Style"/>
          <w:b/>
          <w:bCs/>
          <w:i/>
          <w:iCs/>
          <w:sz w:val="26"/>
          <w:szCs w:val="26"/>
          <w:lang w:val="fr-FR"/>
        </w:rPr>
        <w:t xml:space="preserve">2) Enregistrer au fur et </w:t>
      </w:r>
      <w:proofErr w:type="gramStart"/>
      <w:r w:rsidR="00DF4F2C">
        <w:rPr>
          <w:rFonts w:cs="Bookman Old Style"/>
          <w:b/>
          <w:bCs/>
          <w:i/>
          <w:iCs/>
          <w:sz w:val="26"/>
          <w:szCs w:val="26"/>
          <w:lang w:val="fr-FR"/>
        </w:rPr>
        <w:t>au</w:t>
      </w:r>
      <w:proofErr w:type="gramEnd"/>
      <w:r w:rsidRPr="00DF4F2C">
        <w:rPr>
          <w:rFonts w:cs="Bookman Old Style"/>
          <w:b/>
          <w:bCs/>
          <w:i/>
          <w:iCs/>
          <w:sz w:val="26"/>
          <w:szCs w:val="26"/>
          <w:lang w:val="fr-FR"/>
        </w:rPr>
        <w:t xml:space="preserve"> mesure votre programme dans le dossier 2016 se trouvant sur la racine du disque C en lui donnant comme nom votre numéro d'inscription (6 chiffres).</w:t>
      </w:r>
    </w:p>
    <w:p w:rsidR="002F4C3D" w:rsidRPr="00DF4F2C" w:rsidRDefault="004D6730" w:rsidP="00733C87">
      <w:pPr>
        <w:pStyle w:val="Standard"/>
        <w:spacing w:line="360" w:lineRule="auto"/>
        <w:jc w:val="center"/>
        <w:rPr>
          <w:rFonts w:cs="Bookman Old Style"/>
          <w:b/>
          <w:bCs/>
          <w:i/>
          <w:iCs/>
          <w:sz w:val="26"/>
          <w:szCs w:val="26"/>
          <w:lang w:val="fr-FR"/>
        </w:rPr>
      </w:pPr>
      <w:r>
        <w:rPr>
          <w:rFonts w:cs="Bookman Old Style"/>
          <w:b/>
          <w:bCs/>
          <w:i/>
          <w:iCs/>
          <w:sz w:val="26"/>
          <w:szCs w:val="26"/>
          <w:lang w:val="fr-FR"/>
        </w:rPr>
        <w:t xml:space="preserve">Sujet : </w:t>
      </w:r>
      <w:r w:rsidR="00F108FE" w:rsidRPr="00DF4F2C">
        <w:rPr>
          <w:rFonts w:cs="Bookman Old Style"/>
          <w:b/>
          <w:bCs/>
          <w:i/>
          <w:iCs/>
          <w:sz w:val="26"/>
          <w:szCs w:val="26"/>
          <w:lang w:val="fr-FR"/>
        </w:rPr>
        <w:t>Le dernier nombre</w:t>
      </w:r>
    </w:p>
    <w:p w:rsidR="002F4C3D" w:rsidRPr="00DF4F2C" w:rsidRDefault="00F108FE" w:rsidP="0060137A">
      <w:pPr>
        <w:pStyle w:val="Standard"/>
        <w:spacing w:line="360" w:lineRule="auto"/>
        <w:jc w:val="both"/>
        <w:rPr>
          <w:rFonts w:cs="Bookman Old Style"/>
          <w:lang w:val="fr-FR"/>
        </w:rPr>
      </w:pPr>
      <w:r w:rsidRPr="00DF4F2C">
        <w:rPr>
          <w:rFonts w:cs="Bookman Old Style"/>
          <w:lang w:val="fr-FR"/>
        </w:rPr>
        <w:tab/>
        <w:t>Un(e) ami(e) a oublié le dernier nombre de son mot de passe pour accéder à son ordinateur. Mais il (elle) sait que le mot de passe est une séquence de" n " nombres où la différence entre deux nombres consécutifs soit " a " ou " b " connus. La séquence commence toujours par le chiffre 0.</w:t>
      </w:r>
    </w:p>
    <w:p w:rsidR="002F4C3D" w:rsidRPr="00DF4F2C" w:rsidRDefault="00F108FE" w:rsidP="0060137A">
      <w:pPr>
        <w:pStyle w:val="Standard"/>
        <w:spacing w:line="360" w:lineRule="auto"/>
        <w:jc w:val="both"/>
        <w:rPr>
          <w:rFonts w:cs="Bookman Old Style"/>
          <w:lang w:val="fr-FR"/>
        </w:rPr>
      </w:pPr>
      <w:r w:rsidRPr="00DF4F2C">
        <w:rPr>
          <w:rFonts w:cs="Bookman Old Style"/>
          <w:lang w:val="fr-FR"/>
        </w:rPr>
        <w:tab/>
        <w:t xml:space="preserve">Votre ami(e) a oublié uniquement le dernier nombre, et le fait de le déterminer, manuellement, toutes les possibilités </w:t>
      </w:r>
      <w:bookmarkStart w:id="0" w:name="_GoBack"/>
      <w:bookmarkEnd w:id="0"/>
      <w:r w:rsidRPr="00DF4F2C">
        <w:rPr>
          <w:rFonts w:cs="Bookman Old Style"/>
          <w:lang w:val="fr-FR"/>
        </w:rPr>
        <w:t>est un travail très pénible. Votre ami(e) fait appel à votre compétence en programmation et vous demande de l'aider à trouver le dernier nombre.</w:t>
      </w:r>
    </w:p>
    <w:p w:rsidR="002F4C3D" w:rsidRPr="00DF4F2C" w:rsidRDefault="00F108FE" w:rsidP="0060137A">
      <w:pPr>
        <w:pStyle w:val="Standard"/>
        <w:spacing w:line="360" w:lineRule="auto"/>
        <w:jc w:val="both"/>
        <w:rPr>
          <w:rFonts w:cs="Bookman Old Style"/>
          <w:lang w:val="fr-FR"/>
        </w:rPr>
      </w:pPr>
      <w:r w:rsidRPr="00DF4F2C">
        <w:rPr>
          <w:rFonts w:cs="Bookman Old Style"/>
          <w:lang w:val="fr-FR"/>
        </w:rPr>
        <w:tab/>
      </w:r>
      <w:r w:rsidRPr="00DF4F2C">
        <w:rPr>
          <w:rFonts w:cs="Bookman Old Style"/>
          <w:b/>
          <w:bCs/>
          <w:lang w:val="fr-FR"/>
        </w:rPr>
        <w:t>Écrivez un programme qui lit trois entiers " n ", " a " et " b " et affiche les valeurs possibles de dernier nombre.</w:t>
      </w:r>
    </w:p>
    <w:p w:rsidR="002F4C3D" w:rsidRPr="00DF4F2C" w:rsidRDefault="00F108FE">
      <w:pPr>
        <w:pStyle w:val="Standard"/>
        <w:jc w:val="both"/>
        <w:rPr>
          <w:rFonts w:cs="Bookman Old Style"/>
          <w:b/>
          <w:bCs/>
          <w:lang w:val="fr-FR"/>
        </w:rPr>
      </w:pPr>
      <w:r w:rsidRPr="00DF4F2C">
        <w:rPr>
          <w:rFonts w:cs="Bookman Old Style"/>
          <w:b/>
          <w:bCs/>
          <w:lang w:val="fr-FR"/>
        </w:rPr>
        <w:t>Avec :</w:t>
      </w:r>
    </w:p>
    <w:p w:rsidR="002F4C3D" w:rsidRPr="00DF4F2C" w:rsidRDefault="00EF33F8">
      <w:pPr>
        <w:pStyle w:val="Standard"/>
        <w:jc w:val="both"/>
        <w:rPr>
          <w:rFonts w:cs="Bookman Old Style"/>
          <w:lang w:val="fr-F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n,a,b</m:t>
              </m:r>
            </m:e>
          </m:d>
          <m:r>
            <w:rPr>
              <w:rFonts w:ascii="Cambria Math" w:hAnsi="Cambria Math"/>
              <w:lang w:val="fr-FR"/>
            </w:rPr>
            <m:t>∈</m:t>
          </m:r>
          <m:r>
            <m:rPr>
              <m:scr m:val="double-struck"/>
              <m:sty m:val="p"/>
            </m:rPr>
            <w:rPr>
              <w:rFonts w:ascii="Cambria Math" w:hAnsi="Cambria Math"/>
              <w:lang w:val="fr-FR"/>
            </w:rPr>
            <m:t xml:space="preserve">N </m:t>
          </m:r>
          <m:r>
            <w:rPr>
              <w:rFonts w:ascii="Cambria Math" w:hAnsi="Cambria Math"/>
              <w:lang w:val="fr-FR"/>
            </w:rPr>
            <m:t>et 1≤n,a,b≤</m:t>
          </m:r>
          <m:sSup>
            <m:sSupPr>
              <m:ctrlPr>
                <w:rPr>
                  <w:rFonts w:ascii="Cambria Math" w:hAnsi="Cambria Math"/>
                  <w:lang w:val="fr-FR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10</m:t>
              </m:r>
            </m:e>
            <m:sup>
              <m:r>
                <w:rPr>
                  <w:rFonts w:ascii="Cambria Math" w:hAnsi="Cambria Math"/>
                  <w:lang w:val="fr-FR"/>
                </w:rPr>
                <m:t>3</m:t>
              </m:r>
            </m:sup>
          </m:sSup>
        </m:oMath>
      </m:oMathPara>
    </w:p>
    <w:p w:rsidR="002F4C3D" w:rsidRPr="00DF4F2C" w:rsidRDefault="00F108FE" w:rsidP="0060137A">
      <w:pPr>
        <w:pStyle w:val="Standard"/>
        <w:spacing w:before="240"/>
        <w:jc w:val="both"/>
        <w:rPr>
          <w:rFonts w:cs="Bookman Old Style"/>
          <w:b/>
          <w:bCs/>
          <w:lang w:val="fr-FR"/>
        </w:rPr>
      </w:pPr>
      <w:r w:rsidRPr="00DF4F2C">
        <w:rPr>
          <w:rFonts w:cs="Bookman Old Style"/>
          <w:b/>
          <w:bCs/>
          <w:lang w:val="fr-FR"/>
        </w:rPr>
        <w:t>Exemple #1 :</w:t>
      </w:r>
    </w:p>
    <w:p w:rsidR="002F4C3D" w:rsidRPr="00DF4F2C" w:rsidRDefault="00DF4F2C">
      <w:pPr>
        <w:pStyle w:val="Standard"/>
        <w:jc w:val="both"/>
        <w:rPr>
          <w:rFonts w:cs="Bookman Old Style"/>
          <w:b/>
          <w:bCs/>
          <w:lang w:val="fr-FR"/>
        </w:rPr>
      </w:pPr>
      <w:r w:rsidRPr="00DF4F2C">
        <w:rPr>
          <w:rFonts w:cs="Bookman Old Style"/>
          <w:b/>
          <w:bCs/>
          <w:lang w:val="fr-FR"/>
        </w:rPr>
        <w:t>Pour</w:t>
      </w:r>
      <w:r w:rsidR="00F108FE" w:rsidRPr="00DF4F2C">
        <w:rPr>
          <w:rFonts w:cs="Bookman Old Style"/>
          <w:b/>
          <w:bCs/>
          <w:lang w:val="fr-FR"/>
        </w:rPr>
        <w:t xml:space="preserve"> n = 3, a = 1 et b = 2</w:t>
      </w:r>
    </w:p>
    <w:p w:rsidR="002F4C3D" w:rsidRPr="00DF4F2C" w:rsidRDefault="00DF4F2C">
      <w:pPr>
        <w:pStyle w:val="Standard"/>
        <w:jc w:val="both"/>
        <w:rPr>
          <w:rFonts w:cs="Bookman Old Style"/>
          <w:i/>
          <w:iCs/>
          <w:lang w:val="fr-FR"/>
        </w:rPr>
      </w:pPr>
      <w:r w:rsidRPr="00DF4F2C">
        <w:rPr>
          <w:rFonts w:cs="Bookman Old Style"/>
          <w:i/>
          <w:iCs/>
          <w:lang w:val="fr-FR"/>
        </w:rPr>
        <w:t>Les</w:t>
      </w:r>
      <w:r w:rsidR="00F108FE" w:rsidRPr="00DF4F2C">
        <w:rPr>
          <w:rFonts w:cs="Bookman Old Style"/>
          <w:i/>
          <w:iCs/>
          <w:lang w:val="fr-FR"/>
        </w:rPr>
        <w:t xml:space="preserve"> valeurs possibles du dernier nombre sont 2, 3 et 4.</w:t>
      </w:r>
    </w:p>
    <w:p w:rsidR="002F4C3D" w:rsidRPr="00DF4F2C" w:rsidRDefault="00F108FE" w:rsidP="0060137A">
      <w:pPr>
        <w:pStyle w:val="Standard"/>
        <w:spacing w:before="240"/>
        <w:jc w:val="both"/>
        <w:rPr>
          <w:rFonts w:cs="Bookman Old Style"/>
          <w:b/>
          <w:bCs/>
          <w:lang w:val="fr-FR"/>
        </w:rPr>
      </w:pPr>
      <w:r w:rsidRPr="00DF4F2C">
        <w:rPr>
          <w:rFonts w:cs="Bookman Old Style"/>
          <w:b/>
          <w:bCs/>
          <w:lang w:val="fr-FR"/>
        </w:rPr>
        <w:t>Exemple #2 :</w:t>
      </w:r>
    </w:p>
    <w:p w:rsidR="002F4C3D" w:rsidRPr="00DF4F2C" w:rsidRDefault="00DF4F2C">
      <w:pPr>
        <w:pStyle w:val="Standard"/>
        <w:jc w:val="both"/>
        <w:rPr>
          <w:rFonts w:cs="Bookman Old Style"/>
          <w:b/>
          <w:bCs/>
          <w:lang w:val="fr-FR"/>
        </w:rPr>
      </w:pPr>
      <w:r w:rsidRPr="00DF4F2C">
        <w:rPr>
          <w:rFonts w:cs="Bookman Old Style"/>
          <w:b/>
          <w:bCs/>
          <w:lang w:val="fr-FR"/>
        </w:rPr>
        <w:t>Pour</w:t>
      </w:r>
      <w:r w:rsidR="00F108FE" w:rsidRPr="00DF4F2C">
        <w:rPr>
          <w:rFonts w:cs="Bookman Old Style"/>
          <w:b/>
          <w:bCs/>
          <w:lang w:val="fr-FR"/>
        </w:rPr>
        <w:t xml:space="preserve"> n = 4, a = 10 et b = 100</w:t>
      </w:r>
    </w:p>
    <w:p w:rsidR="002F4C3D" w:rsidRPr="00DF4F2C" w:rsidRDefault="00DF4F2C">
      <w:pPr>
        <w:pStyle w:val="Textbody"/>
        <w:spacing w:after="0" w:line="330" w:lineRule="atLeast"/>
        <w:jc w:val="both"/>
        <w:rPr>
          <w:rFonts w:cs="Bookman Old Style"/>
          <w:b/>
          <w:bCs/>
          <w:lang w:val="fr-FR"/>
        </w:rPr>
      </w:pPr>
      <w:r w:rsidRPr="00DF4F2C">
        <w:rPr>
          <w:rFonts w:cs="Bookman Old Style"/>
          <w:i/>
          <w:iCs/>
          <w:color w:val="39424E"/>
          <w:lang w:val="fr-FR"/>
        </w:rPr>
        <w:t>Les</w:t>
      </w:r>
      <w:r w:rsidR="00F108FE" w:rsidRPr="00DF4F2C">
        <w:rPr>
          <w:rFonts w:cs="Bookman Old Style"/>
          <w:i/>
          <w:iCs/>
          <w:color w:val="39424E"/>
          <w:lang w:val="fr-FR"/>
        </w:rPr>
        <w:t xml:space="preserve"> valeurs possibles du dernier nombre sont 30, 120, 210 et 300.</w:t>
      </w:r>
    </w:p>
    <w:p w:rsidR="002F4C3D" w:rsidRPr="00DF4F2C" w:rsidRDefault="00F108FE" w:rsidP="0060137A">
      <w:pPr>
        <w:pStyle w:val="Textbody"/>
        <w:spacing w:before="240" w:after="0" w:line="330" w:lineRule="atLeast"/>
        <w:jc w:val="both"/>
        <w:rPr>
          <w:rFonts w:cs="Bookman Old Style"/>
          <w:b/>
          <w:bCs/>
          <w:lang w:val="fr-FR"/>
        </w:rPr>
      </w:pPr>
      <w:r w:rsidRPr="00DF4F2C">
        <w:rPr>
          <w:rFonts w:cs="Bookman Old Style"/>
          <w:b/>
          <w:bCs/>
          <w:color w:val="39424E"/>
          <w:lang w:val="fr-FR"/>
        </w:rPr>
        <w:t>Explication de l'exemple #2 :</w:t>
      </w:r>
    </w:p>
    <w:p w:rsidR="002F4C3D" w:rsidRPr="00DF4F2C" w:rsidRDefault="00F108FE">
      <w:pPr>
        <w:pStyle w:val="Standard"/>
        <w:jc w:val="both"/>
        <w:rPr>
          <w:lang w:val="fr-FR"/>
        </w:rPr>
      </w:pPr>
      <w:r w:rsidRPr="00DF4F2C">
        <w:rPr>
          <w:rFonts w:cs="Bookman Old Style"/>
          <w:lang w:val="fr-FR"/>
        </w:rPr>
        <w:t xml:space="preserve">Les séquences possibles sont : </w:t>
      </w:r>
      <w:r w:rsidRPr="00DF4F2C">
        <w:rPr>
          <w:color w:val="39424E"/>
          <w:lang w:val="fr-FR"/>
        </w:rPr>
        <w:t xml:space="preserve">0 10 20 </w:t>
      </w:r>
      <w:r w:rsidRPr="00DF4F2C">
        <w:rPr>
          <w:rStyle w:val="StrongEmphasis"/>
          <w:b w:val="0"/>
          <w:bCs w:val="0"/>
          <w:color w:val="39424E"/>
          <w:shd w:val="clear" w:color="auto" w:fill="00FFFF"/>
          <w:lang w:val="fr-FR"/>
        </w:rPr>
        <w:t>30</w:t>
      </w:r>
      <w:r w:rsidRPr="00DF4F2C">
        <w:rPr>
          <w:rStyle w:val="StrongEmphasis"/>
          <w:b w:val="0"/>
          <w:bCs w:val="0"/>
          <w:color w:val="39424E"/>
          <w:lang w:val="fr-FR"/>
        </w:rPr>
        <w:t xml:space="preserve">, </w:t>
      </w:r>
      <w:r w:rsidRPr="00DF4F2C">
        <w:rPr>
          <w:color w:val="39424E"/>
          <w:lang w:val="fr-FR"/>
        </w:rPr>
        <w:t xml:space="preserve">0 10 20 </w:t>
      </w:r>
      <w:r w:rsidRPr="00DF4F2C">
        <w:rPr>
          <w:rStyle w:val="StrongEmphasis"/>
          <w:b w:val="0"/>
          <w:bCs w:val="0"/>
          <w:color w:val="39424E"/>
          <w:shd w:val="clear" w:color="auto" w:fill="00FFFF"/>
          <w:lang w:val="fr-FR"/>
        </w:rPr>
        <w:t>120</w:t>
      </w:r>
      <w:r w:rsidRPr="00DF4F2C">
        <w:rPr>
          <w:rStyle w:val="StrongEmphasis"/>
          <w:b w:val="0"/>
          <w:bCs w:val="0"/>
          <w:color w:val="39424E"/>
          <w:lang w:val="fr-FR"/>
        </w:rPr>
        <w:t xml:space="preserve">, </w:t>
      </w:r>
      <w:r w:rsidRPr="00DF4F2C">
        <w:rPr>
          <w:color w:val="39424E"/>
          <w:lang w:val="fr-FR"/>
        </w:rPr>
        <w:t xml:space="preserve">0 10 110 </w:t>
      </w:r>
      <w:r w:rsidRPr="00DF4F2C">
        <w:rPr>
          <w:rStyle w:val="StrongEmphasis"/>
          <w:b w:val="0"/>
          <w:bCs w:val="0"/>
          <w:color w:val="39424E"/>
          <w:shd w:val="clear" w:color="auto" w:fill="00FFFF"/>
          <w:lang w:val="fr-FR"/>
        </w:rPr>
        <w:t>120</w:t>
      </w:r>
      <w:r w:rsidRPr="00DF4F2C">
        <w:rPr>
          <w:rStyle w:val="StrongEmphasis"/>
          <w:b w:val="0"/>
          <w:bCs w:val="0"/>
          <w:color w:val="39424E"/>
          <w:lang w:val="fr-FR"/>
        </w:rPr>
        <w:t xml:space="preserve">, </w:t>
      </w:r>
      <w:r w:rsidRPr="00DF4F2C">
        <w:rPr>
          <w:color w:val="39424E"/>
          <w:lang w:val="fr-FR"/>
        </w:rPr>
        <w:t xml:space="preserve">0 10 110 </w:t>
      </w:r>
      <w:r w:rsidRPr="00DF4F2C">
        <w:rPr>
          <w:rStyle w:val="StrongEmphasis"/>
          <w:b w:val="0"/>
          <w:bCs w:val="0"/>
          <w:color w:val="39424E"/>
          <w:shd w:val="clear" w:color="auto" w:fill="00FFFF"/>
          <w:lang w:val="fr-FR"/>
        </w:rPr>
        <w:t>210</w:t>
      </w:r>
      <w:r w:rsidRPr="00DF4F2C">
        <w:rPr>
          <w:rStyle w:val="StrongEmphasis"/>
          <w:b w:val="0"/>
          <w:bCs w:val="0"/>
          <w:color w:val="39424E"/>
          <w:lang w:val="fr-FR"/>
        </w:rPr>
        <w:t xml:space="preserve">, </w:t>
      </w:r>
      <w:r w:rsidRPr="00DF4F2C">
        <w:rPr>
          <w:color w:val="39424E"/>
          <w:lang w:val="fr-FR"/>
        </w:rPr>
        <w:t xml:space="preserve">0 100 110 </w:t>
      </w:r>
      <w:r w:rsidRPr="00DF4F2C">
        <w:rPr>
          <w:rStyle w:val="StrongEmphasis"/>
          <w:b w:val="0"/>
          <w:bCs w:val="0"/>
          <w:color w:val="39424E"/>
          <w:shd w:val="clear" w:color="auto" w:fill="00FFFF"/>
          <w:lang w:val="fr-FR"/>
        </w:rPr>
        <w:t>120</w:t>
      </w:r>
      <w:r w:rsidRPr="00DF4F2C">
        <w:rPr>
          <w:rStyle w:val="StrongEmphasis"/>
          <w:b w:val="0"/>
          <w:bCs w:val="0"/>
          <w:color w:val="39424E"/>
          <w:lang w:val="fr-FR"/>
        </w:rPr>
        <w:t xml:space="preserve">, </w:t>
      </w:r>
      <w:r w:rsidRPr="00DF4F2C">
        <w:rPr>
          <w:color w:val="39424E"/>
          <w:lang w:val="fr-FR"/>
        </w:rPr>
        <w:t xml:space="preserve">0 100 110 </w:t>
      </w:r>
      <w:r w:rsidRPr="00DF4F2C">
        <w:rPr>
          <w:rStyle w:val="StrongEmphasis"/>
          <w:b w:val="0"/>
          <w:bCs w:val="0"/>
          <w:color w:val="39424E"/>
          <w:shd w:val="clear" w:color="auto" w:fill="00FFFF"/>
          <w:lang w:val="fr-FR"/>
        </w:rPr>
        <w:t>210</w:t>
      </w:r>
      <w:r w:rsidRPr="00DF4F2C">
        <w:rPr>
          <w:rStyle w:val="StrongEmphasis"/>
          <w:b w:val="0"/>
          <w:bCs w:val="0"/>
          <w:color w:val="39424E"/>
          <w:lang w:val="fr-FR"/>
        </w:rPr>
        <w:t xml:space="preserve">, </w:t>
      </w:r>
      <w:r w:rsidRPr="00DF4F2C">
        <w:rPr>
          <w:color w:val="39424E"/>
          <w:lang w:val="fr-FR"/>
        </w:rPr>
        <w:t xml:space="preserve">0 100 200 </w:t>
      </w:r>
      <w:r w:rsidRPr="00DF4F2C">
        <w:rPr>
          <w:rStyle w:val="StrongEmphasis"/>
          <w:b w:val="0"/>
          <w:bCs w:val="0"/>
          <w:color w:val="39424E"/>
          <w:shd w:val="clear" w:color="auto" w:fill="00FFFF"/>
          <w:lang w:val="fr-FR"/>
        </w:rPr>
        <w:t>210</w:t>
      </w:r>
      <w:r w:rsidRPr="00DF4F2C">
        <w:rPr>
          <w:rStyle w:val="StrongEmphasis"/>
          <w:b w:val="0"/>
          <w:bCs w:val="0"/>
          <w:color w:val="39424E"/>
          <w:lang w:val="fr-FR"/>
        </w:rPr>
        <w:t xml:space="preserve"> et </w:t>
      </w:r>
      <w:r w:rsidRPr="00DF4F2C">
        <w:rPr>
          <w:rFonts w:cs="Bookman Old Style"/>
          <w:color w:val="39424E"/>
          <w:lang w:val="fr-FR"/>
        </w:rPr>
        <w:t xml:space="preserve">0 100 200 </w:t>
      </w:r>
      <w:r w:rsidRPr="00DF4F2C">
        <w:rPr>
          <w:rStyle w:val="StrongEmphasis"/>
          <w:rFonts w:cs="Bookman Old Style"/>
          <w:b w:val="0"/>
          <w:bCs w:val="0"/>
          <w:color w:val="39424E"/>
          <w:shd w:val="clear" w:color="auto" w:fill="00FFFF"/>
          <w:lang w:val="fr-FR"/>
        </w:rPr>
        <w:t>300</w:t>
      </w:r>
    </w:p>
    <w:p w:rsidR="002F4C3D" w:rsidRPr="009E4B4F" w:rsidRDefault="00F108FE" w:rsidP="009E4B4F">
      <w:pPr>
        <w:pStyle w:val="Standard"/>
        <w:spacing w:before="240"/>
        <w:jc w:val="both"/>
        <w:rPr>
          <w:rFonts w:cs="Bookman Old Style"/>
          <w:b/>
          <w:i/>
          <w:u w:val="single"/>
          <w:lang w:val="fr-FR"/>
        </w:rPr>
      </w:pPr>
      <w:r w:rsidRPr="009E4B4F">
        <w:rPr>
          <w:rFonts w:cs="Bookman Old Style"/>
          <w:b/>
          <w:i/>
          <w:u w:val="single"/>
          <w:lang w:val="fr-FR"/>
        </w:rPr>
        <w:t>Grille d'évaluation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50"/>
        <w:gridCol w:w="1978"/>
      </w:tblGrid>
      <w:tr w:rsidR="00A63383" w:rsidRPr="00A63383" w:rsidTr="00A63383">
        <w:tc>
          <w:tcPr>
            <w:tcW w:w="7650" w:type="dxa"/>
          </w:tcPr>
          <w:p w:rsidR="00A63383" w:rsidRPr="00A63383" w:rsidRDefault="00A63383" w:rsidP="00A63383">
            <w:pPr>
              <w:pStyle w:val="TableContents"/>
              <w:jc w:val="center"/>
              <w:rPr>
                <w:rFonts w:cs="Bookman Old Style"/>
                <w:b/>
                <w:lang w:val="fr-FR"/>
              </w:rPr>
            </w:pPr>
            <w:r w:rsidRPr="00A63383">
              <w:rPr>
                <w:rFonts w:cs="Bookman Old Style"/>
                <w:b/>
                <w:lang w:val="fr-FR"/>
              </w:rPr>
              <w:t>Question</w:t>
            </w:r>
          </w:p>
        </w:tc>
        <w:tc>
          <w:tcPr>
            <w:tcW w:w="1978" w:type="dxa"/>
          </w:tcPr>
          <w:p w:rsidR="00A63383" w:rsidRPr="00A63383" w:rsidRDefault="00A63383" w:rsidP="00A63383">
            <w:pPr>
              <w:pStyle w:val="TableContents"/>
              <w:jc w:val="center"/>
              <w:rPr>
                <w:rFonts w:cs="Bookman Old Style"/>
                <w:b/>
                <w:lang w:val="fr-FR"/>
              </w:rPr>
            </w:pPr>
            <w:r w:rsidRPr="00A63383">
              <w:rPr>
                <w:rFonts w:cs="Bookman Old Style"/>
                <w:b/>
                <w:lang w:val="fr-FR"/>
              </w:rPr>
              <w:t>Nombre de points</w:t>
            </w:r>
          </w:p>
        </w:tc>
      </w:tr>
      <w:tr w:rsidR="00A63383" w:rsidRPr="00733C87" w:rsidTr="00A63383">
        <w:tc>
          <w:tcPr>
            <w:tcW w:w="7650" w:type="dxa"/>
          </w:tcPr>
          <w:p w:rsidR="00A63383" w:rsidRPr="00733C87" w:rsidRDefault="00A63383" w:rsidP="009E4B4F">
            <w:pPr>
              <w:pStyle w:val="TableContents"/>
              <w:jc w:val="both"/>
              <w:rPr>
                <w:rFonts w:cs="Bookman Old Style"/>
                <w:sz w:val="22"/>
                <w:lang w:val="fr-FR"/>
              </w:rPr>
            </w:pPr>
            <w:r w:rsidRPr="00733C87">
              <w:rPr>
                <w:rFonts w:cs="Bookman Old Style"/>
                <w:sz w:val="22"/>
                <w:lang w:val="fr-FR"/>
              </w:rPr>
              <w:t>Décomposition en modules</w:t>
            </w:r>
          </w:p>
        </w:tc>
        <w:tc>
          <w:tcPr>
            <w:tcW w:w="1978" w:type="dxa"/>
            <w:vAlign w:val="center"/>
          </w:tcPr>
          <w:p w:rsidR="00A63383" w:rsidRPr="00733C87" w:rsidRDefault="00A63383" w:rsidP="00A63383">
            <w:pPr>
              <w:pStyle w:val="TableContents"/>
              <w:jc w:val="center"/>
              <w:rPr>
                <w:rFonts w:cs="Bookman Old Style"/>
                <w:sz w:val="22"/>
                <w:lang w:val="fr-FR"/>
              </w:rPr>
            </w:pPr>
            <w:r w:rsidRPr="00733C87">
              <w:rPr>
                <w:rFonts w:cs="Bookman Old Style"/>
                <w:sz w:val="22"/>
                <w:lang w:val="fr-FR"/>
              </w:rPr>
              <w:t>2</w:t>
            </w:r>
          </w:p>
        </w:tc>
      </w:tr>
      <w:tr w:rsidR="00A63383" w:rsidRPr="00733C87" w:rsidTr="00A63383">
        <w:tc>
          <w:tcPr>
            <w:tcW w:w="7650" w:type="dxa"/>
          </w:tcPr>
          <w:p w:rsidR="00A63383" w:rsidRPr="00733C87" w:rsidRDefault="00A63383" w:rsidP="009E4B4F">
            <w:pPr>
              <w:pStyle w:val="TableContents"/>
              <w:jc w:val="both"/>
              <w:rPr>
                <w:rFonts w:cs="Bookman Old Style"/>
                <w:sz w:val="22"/>
                <w:lang w:val="fr-FR"/>
              </w:rPr>
            </w:pPr>
            <w:r w:rsidRPr="00733C87">
              <w:rPr>
                <w:rFonts w:cs="Bookman Old Style"/>
                <w:sz w:val="22"/>
                <w:lang w:val="fr-FR"/>
              </w:rPr>
              <w:t>Appels des modules</w:t>
            </w:r>
          </w:p>
        </w:tc>
        <w:tc>
          <w:tcPr>
            <w:tcW w:w="1978" w:type="dxa"/>
            <w:vAlign w:val="center"/>
          </w:tcPr>
          <w:p w:rsidR="00A63383" w:rsidRPr="00733C87" w:rsidRDefault="00A63383" w:rsidP="00A63383">
            <w:pPr>
              <w:pStyle w:val="TableContents"/>
              <w:jc w:val="center"/>
              <w:rPr>
                <w:rFonts w:cs="Bookman Old Style"/>
                <w:sz w:val="22"/>
                <w:lang w:val="fr-FR"/>
              </w:rPr>
            </w:pPr>
            <w:r w:rsidRPr="00733C87">
              <w:rPr>
                <w:rFonts w:cs="Bookman Old Style"/>
                <w:sz w:val="22"/>
                <w:lang w:val="fr-FR"/>
              </w:rPr>
              <w:t>2</w:t>
            </w:r>
          </w:p>
        </w:tc>
      </w:tr>
      <w:tr w:rsidR="00A63383" w:rsidRPr="00733C87" w:rsidTr="00A63383">
        <w:tc>
          <w:tcPr>
            <w:tcW w:w="7650" w:type="dxa"/>
          </w:tcPr>
          <w:p w:rsidR="00A63383" w:rsidRPr="00733C87" w:rsidRDefault="00A63383" w:rsidP="009E4B4F">
            <w:pPr>
              <w:pStyle w:val="TableContents"/>
              <w:jc w:val="both"/>
              <w:rPr>
                <w:rFonts w:cs="Bookman Old Style"/>
                <w:sz w:val="22"/>
                <w:lang w:val="fr-FR"/>
              </w:rPr>
            </w:pPr>
            <w:r w:rsidRPr="00733C87">
              <w:rPr>
                <w:rFonts w:cs="Bookman Old Style"/>
                <w:sz w:val="22"/>
                <w:lang w:val="fr-FR"/>
              </w:rPr>
              <w:t>Si L’exécution et les tests sont réussis avec respect des contraintes</w:t>
            </w:r>
          </w:p>
        </w:tc>
        <w:tc>
          <w:tcPr>
            <w:tcW w:w="1978" w:type="dxa"/>
            <w:vAlign w:val="center"/>
          </w:tcPr>
          <w:p w:rsidR="00A63383" w:rsidRPr="00733C87" w:rsidRDefault="00A63383" w:rsidP="00A63383">
            <w:pPr>
              <w:pStyle w:val="TableContents"/>
              <w:jc w:val="center"/>
              <w:rPr>
                <w:rFonts w:cs="Bookman Old Style"/>
                <w:sz w:val="22"/>
                <w:lang w:val="fr-FR"/>
              </w:rPr>
            </w:pPr>
            <w:r w:rsidRPr="00733C87">
              <w:rPr>
                <w:rFonts w:cs="Bookman Old Style"/>
                <w:sz w:val="22"/>
                <w:lang w:val="fr-FR"/>
              </w:rPr>
              <w:t>16</w:t>
            </w:r>
          </w:p>
        </w:tc>
      </w:tr>
      <w:tr w:rsidR="00A63383" w:rsidRPr="00733C87" w:rsidTr="00A63383">
        <w:tc>
          <w:tcPr>
            <w:tcW w:w="7650" w:type="dxa"/>
          </w:tcPr>
          <w:p w:rsidR="00A63383" w:rsidRPr="00733C87" w:rsidRDefault="0060137A" w:rsidP="009E4B4F">
            <w:pPr>
              <w:pStyle w:val="TableContents"/>
              <w:jc w:val="both"/>
              <w:rPr>
                <w:rFonts w:cs="Bookman Old Style"/>
                <w:sz w:val="22"/>
                <w:lang w:val="fr-FR"/>
              </w:rPr>
            </w:pPr>
            <w:r w:rsidRPr="00733C87">
              <w:rPr>
                <w:rFonts w:cs="Bookman Old Style"/>
                <w:sz w:val="22"/>
                <w:lang w:val="fr-FR"/>
              </w:rPr>
              <w:t>S</w:t>
            </w:r>
            <w:r w:rsidR="00A63383" w:rsidRPr="00733C87">
              <w:rPr>
                <w:rFonts w:cs="Bookman Old Style"/>
                <w:sz w:val="22"/>
                <w:lang w:val="fr-FR"/>
              </w:rPr>
              <w:t>inon</w:t>
            </w:r>
          </w:p>
        </w:tc>
        <w:tc>
          <w:tcPr>
            <w:tcW w:w="1978" w:type="dxa"/>
            <w:vAlign w:val="center"/>
          </w:tcPr>
          <w:p w:rsidR="00A63383" w:rsidRPr="00733C87" w:rsidRDefault="00A63383" w:rsidP="00A63383">
            <w:pPr>
              <w:pStyle w:val="TableContents"/>
              <w:jc w:val="center"/>
              <w:rPr>
                <w:rFonts w:cs="Bookman Old Style"/>
                <w:sz w:val="22"/>
                <w:lang w:val="fr-FR"/>
              </w:rPr>
            </w:pPr>
          </w:p>
        </w:tc>
      </w:tr>
      <w:tr w:rsidR="00A63383" w:rsidRPr="00733C87" w:rsidTr="00A63383">
        <w:tc>
          <w:tcPr>
            <w:tcW w:w="7650" w:type="dxa"/>
          </w:tcPr>
          <w:p w:rsidR="00A63383" w:rsidRPr="00733C87" w:rsidRDefault="00A63383" w:rsidP="00A63383">
            <w:pPr>
              <w:pStyle w:val="TableContents"/>
              <w:numPr>
                <w:ilvl w:val="0"/>
                <w:numId w:val="6"/>
              </w:numPr>
              <w:jc w:val="both"/>
              <w:rPr>
                <w:rFonts w:cs="Bookman Old Style"/>
                <w:sz w:val="22"/>
                <w:lang w:val="fr-FR"/>
              </w:rPr>
            </w:pPr>
            <w:r w:rsidRPr="00733C87">
              <w:rPr>
                <w:rFonts w:cs="Bookman Old Style"/>
                <w:sz w:val="22"/>
                <w:szCs w:val="20"/>
                <w:lang w:val="fr-FR"/>
              </w:rPr>
              <w:t>Structures de données adéquates au problème posé</w:t>
            </w:r>
          </w:p>
        </w:tc>
        <w:tc>
          <w:tcPr>
            <w:tcW w:w="1978" w:type="dxa"/>
            <w:vAlign w:val="center"/>
          </w:tcPr>
          <w:p w:rsidR="00A63383" w:rsidRPr="00733C87" w:rsidRDefault="00A63383" w:rsidP="00A63383">
            <w:pPr>
              <w:pStyle w:val="TableContents"/>
              <w:jc w:val="center"/>
              <w:rPr>
                <w:rFonts w:cs="Bookman Old Style"/>
                <w:sz w:val="22"/>
                <w:lang w:val="fr-FR"/>
              </w:rPr>
            </w:pPr>
            <w:r w:rsidRPr="00733C87">
              <w:rPr>
                <w:rFonts w:cs="Bookman Old Style"/>
                <w:sz w:val="22"/>
                <w:lang w:val="fr-FR"/>
              </w:rPr>
              <w:t>3</w:t>
            </w:r>
          </w:p>
        </w:tc>
      </w:tr>
      <w:tr w:rsidR="00A63383" w:rsidRPr="00733C87" w:rsidTr="00A63383">
        <w:tc>
          <w:tcPr>
            <w:tcW w:w="7650" w:type="dxa"/>
          </w:tcPr>
          <w:p w:rsidR="00A63383" w:rsidRPr="00733C87" w:rsidRDefault="00A63383" w:rsidP="00A63383">
            <w:pPr>
              <w:pStyle w:val="TableContents"/>
              <w:numPr>
                <w:ilvl w:val="0"/>
                <w:numId w:val="6"/>
              </w:numPr>
              <w:jc w:val="both"/>
              <w:rPr>
                <w:rFonts w:cs="Bookman Old Style"/>
                <w:sz w:val="22"/>
                <w:lang w:val="fr-FR"/>
              </w:rPr>
            </w:pPr>
            <w:r w:rsidRPr="00733C87">
              <w:rPr>
                <w:rFonts w:cs="Bookman Old Style"/>
                <w:sz w:val="22"/>
                <w:szCs w:val="20"/>
                <w:lang w:val="fr-FR"/>
              </w:rPr>
              <w:t>Saisie de "n", "a" et "b" avec respect des contraintes</w:t>
            </w:r>
          </w:p>
        </w:tc>
        <w:tc>
          <w:tcPr>
            <w:tcW w:w="1978" w:type="dxa"/>
            <w:vAlign w:val="center"/>
          </w:tcPr>
          <w:p w:rsidR="00A63383" w:rsidRPr="00733C87" w:rsidRDefault="00A63383" w:rsidP="00A63383">
            <w:pPr>
              <w:pStyle w:val="TableContents"/>
              <w:jc w:val="center"/>
              <w:rPr>
                <w:rFonts w:cs="Bookman Old Style"/>
                <w:sz w:val="22"/>
                <w:lang w:val="fr-FR"/>
              </w:rPr>
            </w:pPr>
            <w:r w:rsidRPr="00733C87">
              <w:rPr>
                <w:rFonts w:cs="Bookman Old Style"/>
                <w:sz w:val="22"/>
                <w:lang w:val="fr-FR"/>
              </w:rPr>
              <w:t>3</w:t>
            </w:r>
          </w:p>
        </w:tc>
      </w:tr>
      <w:tr w:rsidR="00A63383" w:rsidRPr="00733C87" w:rsidTr="00A63383">
        <w:tc>
          <w:tcPr>
            <w:tcW w:w="7650" w:type="dxa"/>
          </w:tcPr>
          <w:p w:rsidR="00A63383" w:rsidRPr="00733C87" w:rsidRDefault="00A63383" w:rsidP="00A63383">
            <w:pPr>
              <w:pStyle w:val="TableContents"/>
              <w:numPr>
                <w:ilvl w:val="0"/>
                <w:numId w:val="6"/>
              </w:numPr>
              <w:jc w:val="both"/>
              <w:rPr>
                <w:rFonts w:cs="Bookman Old Style"/>
                <w:sz w:val="22"/>
                <w:lang w:val="fr-FR"/>
              </w:rPr>
            </w:pPr>
            <w:r w:rsidRPr="00733C87">
              <w:rPr>
                <w:rFonts w:cs="Bookman Old Style"/>
                <w:sz w:val="22"/>
                <w:szCs w:val="20"/>
                <w:lang w:val="fr-FR"/>
              </w:rPr>
              <w:t>Raisonnement et utilisation de la formule adéquate pour calculer les valeurs du dernier nombre</w:t>
            </w:r>
          </w:p>
        </w:tc>
        <w:tc>
          <w:tcPr>
            <w:tcW w:w="1978" w:type="dxa"/>
            <w:vAlign w:val="center"/>
          </w:tcPr>
          <w:p w:rsidR="00A63383" w:rsidRPr="00733C87" w:rsidRDefault="00A63383" w:rsidP="00A63383">
            <w:pPr>
              <w:pStyle w:val="TableContents"/>
              <w:jc w:val="center"/>
              <w:rPr>
                <w:rFonts w:cs="Bookman Old Style"/>
                <w:sz w:val="22"/>
                <w:lang w:val="fr-FR"/>
              </w:rPr>
            </w:pPr>
            <w:r w:rsidRPr="00733C87">
              <w:rPr>
                <w:rFonts w:cs="Bookman Old Style"/>
                <w:sz w:val="22"/>
                <w:lang w:val="fr-FR"/>
              </w:rPr>
              <w:t>7</w:t>
            </w:r>
          </w:p>
        </w:tc>
      </w:tr>
      <w:tr w:rsidR="00A63383" w:rsidRPr="00733C87" w:rsidTr="00A63383">
        <w:tc>
          <w:tcPr>
            <w:tcW w:w="7650" w:type="dxa"/>
          </w:tcPr>
          <w:p w:rsidR="00A63383" w:rsidRPr="00733C87" w:rsidRDefault="00A63383" w:rsidP="00A63383">
            <w:pPr>
              <w:pStyle w:val="TableContents"/>
              <w:numPr>
                <w:ilvl w:val="0"/>
                <w:numId w:val="6"/>
              </w:numPr>
              <w:jc w:val="both"/>
              <w:rPr>
                <w:rFonts w:cs="Bookman Old Style"/>
                <w:sz w:val="22"/>
                <w:lang w:val="fr-FR"/>
              </w:rPr>
            </w:pPr>
            <w:r w:rsidRPr="00733C87">
              <w:rPr>
                <w:rFonts w:cs="Bookman Old Style"/>
                <w:sz w:val="22"/>
                <w:szCs w:val="20"/>
                <w:lang w:val="fr-FR"/>
              </w:rPr>
              <w:t>Utilisation de la boucle adéquate pour afficher les valeurs du dernier nombre</w:t>
            </w:r>
          </w:p>
        </w:tc>
        <w:tc>
          <w:tcPr>
            <w:tcW w:w="1978" w:type="dxa"/>
            <w:vAlign w:val="center"/>
          </w:tcPr>
          <w:p w:rsidR="00A63383" w:rsidRPr="00733C87" w:rsidRDefault="00A63383" w:rsidP="00A63383">
            <w:pPr>
              <w:pStyle w:val="TableContents"/>
              <w:jc w:val="center"/>
              <w:rPr>
                <w:rFonts w:cs="Bookman Old Style"/>
                <w:sz w:val="22"/>
                <w:lang w:val="fr-FR"/>
              </w:rPr>
            </w:pPr>
            <w:r w:rsidRPr="00733C87">
              <w:rPr>
                <w:rFonts w:cs="Bookman Old Style"/>
                <w:sz w:val="22"/>
                <w:lang w:val="fr-FR"/>
              </w:rPr>
              <w:t>3</w:t>
            </w:r>
          </w:p>
        </w:tc>
      </w:tr>
    </w:tbl>
    <w:p w:rsidR="002F4C3D" w:rsidRPr="00DF4F2C" w:rsidRDefault="002F4C3D" w:rsidP="009E4B4F">
      <w:pPr>
        <w:pStyle w:val="TableContents"/>
        <w:jc w:val="both"/>
        <w:rPr>
          <w:rFonts w:cs="Bookman Old Style"/>
          <w:lang w:val="fr-FR"/>
        </w:rPr>
      </w:pPr>
    </w:p>
    <w:sectPr w:rsidR="002F4C3D" w:rsidRPr="00DF4F2C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3F8" w:rsidRDefault="00EF33F8">
      <w:r>
        <w:separator/>
      </w:r>
    </w:p>
  </w:endnote>
  <w:endnote w:type="continuationSeparator" w:id="0">
    <w:p w:rsidR="00EF33F8" w:rsidRDefault="00EF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B4F" w:rsidRDefault="009E4B4F">
    <w:pPr>
      <w:pStyle w:val="Pieddepage"/>
    </w:pPr>
  </w:p>
  <w:p w:rsidR="009E4B4F" w:rsidRDefault="009E4B4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3F8" w:rsidRDefault="00EF33F8">
      <w:r>
        <w:rPr>
          <w:color w:val="000000"/>
        </w:rPr>
        <w:ptab w:relativeTo="margin" w:alignment="center" w:leader="none"/>
      </w:r>
    </w:p>
  </w:footnote>
  <w:footnote w:type="continuationSeparator" w:id="0">
    <w:p w:rsidR="00EF33F8" w:rsidRDefault="00EF33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4814"/>
      <w:gridCol w:w="2407"/>
      <w:gridCol w:w="2407"/>
    </w:tblGrid>
    <w:tr w:rsidR="002C5B8D" w:rsidTr="000700E1">
      <w:tc>
        <w:tcPr>
          <w:tcW w:w="4814" w:type="dxa"/>
          <w:vMerge w:val="restart"/>
          <w:vAlign w:val="center"/>
        </w:tcPr>
        <w:p w:rsidR="000700E1" w:rsidRPr="000700E1" w:rsidRDefault="00E35B58" w:rsidP="000700E1">
          <w:pPr>
            <w:pStyle w:val="En-tte"/>
            <w:jc w:val="center"/>
            <w:rPr>
              <w:sz w:val="32"/>
            </w:rPr>
          </w:pPr>
          <w:r w:rsidRPr="000700E1">
            <w:rPr>
              <w:sz w:val="36"/>
            </w:rPr>
            <w:t>République Tunisienne</w:t>
          </w:r>
        </w:p>
        <w:p w:rsidR="002C5B8D" w:rsidRDefault="002C5B8D" w:rsidP="000700E1">
          <w:pPr>
            <w:pStyle w:val="En-tte"/>
            <w:jc w:val="center"/>
          </w:pPr>
          <w:r w:rsidRPr="000700E1">
            <w:rPr>
              <w:sz w:val="32"/>
            </w:rPr>
            <w:t>Ministère de l’éducation</w:t>
          </w:r>
        </w:p>
        <w:p w:rsidR="00E35B58" w:rsidRDefault="00E35B58" w:rsidP="000700E1">
          <w:pPr>
            <w:pStyle w:val="En-tte"/>
            <w:jc w:val="center"/>
          </w:pPr>
          <w:r w:rsidRPr="000700E1">
            <w:rPr>
              <w:sz w:val="28"/>
            </w:rPr>
            <w:t>Proposition d’examen du baccalauréat</w:t>
          </w:r>
        </w:p>
        <w:p w:rsidR="00E35B58" w:rsidRDefault="00E35B58" w:rsidP="000700E1">
          <w:pPr>
            <w:pStyle w:val="En-tte"/>
            <w:jc w:val="center"/>
          </w:pPr>
          <w:r>
            <w:t>Session Juin 2016</w:t>
          </w:r>
        </w:p>
      </w:tc>
      <w:tc>
        <w:tcPr>
          <w:tcW w:w="4814" w:type="dxa"/>
          <w:gridSpan w:val="2"/>
          <w:vAlign w:val="center"/>
        </w:tcPr>
        <w:p w:rsidR="002C5B8D" w:rsidRPr="000700E1" w:rsidRDefault="002C5B8D" w:rsidP="000700E1">
          <w:pPr>
            <w:pStyle w:val="En-tte"/>
            <w:jc w:val="center"/>
            <w:rPr>
              <w:sz w:val="32"/>
            </w:rPr>
          </w:pPr>
          <w:r w:rsidRPr="000700E1">
            <w:rPr>
              <w:sz w:val="32"/>
            </w:rPr>
            <w:t>Examen de baccalauréat</w:t>
          </w:r>
        </w:p>
      </w:tc>
    </w:tr>
    <w:tr w:rsidR="002C5B8D" w:rsidTr="000700E1">
      <w:tc>
        <w:tcPr>
          <w:tcW w:w="4814" w:type="dxa"/>
          <w:vMerge/>
          <w:vAlign w:val="center"/>
        </w:tcPr>
        <w:p w:rsidR="002C5B8D" w:rsidRDefault="002C5B8D">
          <w:pPr>
            <w:pStyle w:val="En-tte"/>
          </w:pPr>
        </w:p>
      </w:tc>
      <w:tc>
        <w:tcPr>
          <w:tcW w:w="4814" w:type="dxa"/>
          <w:gridSpan w:val="2"/>
          <w:vAlign w:val="center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30"/>
            <w:gridCol w:w="3566"/>
          </w:tblGrid>
          <w:tr w:rsidR="002C5B8D" w:rsidTr="000700E1">
            <w:tc>
              <w:tcPr>
                <w:tcW w:w="1022" w:type="dxa"/>
              </w:tcPr>
              <w:p w:rsidR="002C5B8D" w:rsidRDefault="002C5B8D">
                <w:pPr>
                  <w:pStyle w:val="En-tte"/>
                </w:pPr>
              </w:p>
            </w:tc>
            <w:tc>
              <w:tcPr>
                <w:tcW w:w="3566" w:type="dxa"/>
              </w:tcPr>
              <w:p w:rsidR="002C5B8D" w:rsidRDefault="002C5B8D">
                <w:pPr>
                  <w:pStyle w:val="En-tte"/>
                </w:pPr>
                <w:r>
                  <w:t>Sciences expérimentales</w:t>
                </w:r>
              </w:p>
            </w:tc>
          </w:tr>
          <w:tr w:rsidR="002C5B8D" w:rsidTr="000700E1">
            <w:tc>
              <w:tcPr>
                <w:tcW w:w="1022" w:type="dxa"/>
              </w:tcPr>
              <w:p w:rsidR="002C5B8D" w:rsidRDefault="002C5B8D">
                <w:pPr>
                  <w:pStyle w:val="En-tte"/>
                </w:pPr>
                <w:r>
                  <w:t>Sections</w:t>
                </w:r>
              </w:p>
            </w:tc>
            <w:tc>
              <w:tcPr>
                <w:tcW w:w="3566" w:type="dxa"/>
              </w:tcPr>
              <w:p w:rsidR="002C5B8D" w:rsidRDefault="002C5B8D">
                <w:pPr>
                  <w:pStyle w:val="En-tte"/>
                </w:pPr>
                <w:r>
                  <w:t>Mathématiques</w:t>
                </w:r>
              </w:p>
            </w:tc>
          </w:tr>
          <w:tr w:rsidR="002C5B8D" w:rsidTr="000700E1">
            <w:tc>
              <w:tcPr>
                <w:tcW w:w="1022" w:type="dxa"/>
              </w:tcPr>
              <w:p w:rsidR="002C5B8D" w:rsidRDefault="002C5B8D">
                <w:pPr>
                  <w:pStyle w:val="En-tte"/>
                </w:pPr>
              </w:p>
            </w:tc>
            <w:tc>
              <w:tcPr>
                <w:tcW w:w="3566" w:type="dxa"/>
              </w:tcPr>
              <w:p w:rsidR="002C5B8D" w:rsidRDefault="002C5B8D">
                <w:pPr>
                  <w:pStyle w:val="En-tte"/>
                </w:pPr>
                <w:r>
                  <w:t>Sciences techniques</w:t>
                </w:r>
              </w:p>
            </w:tc>
          </w:tr>
        </w:tbl>
        <w:p w:rsidR="002C5B8D" w:rsidRDefault="002C5B8D">
          <w:pPr>
            <w:pStyle w:val="En-tte"/>
          </w:pPr>
        </w:p>
      </w:tc>
    </w:tr>
    <w:tr w:rsidR="002C5B8D" w:rsidTr="000700E1">
      <w:tc>
        <w:tcPr>
          <w:tcW w:w="4814" w:type="dxa"/>
          <w:vMerge/>
          <w:vAlign w:val="center"/>
        </w:tcPr>
        <w:p w:rsidR="002C5B8D" w:rsidRDefault="002C5B8D">
          <w:pPr>
            <w:pStyle w:val="En-tte"/>
          </w:pPr>
        </w:p>
      </w:tc>
      <w:tc>
        <w:tcPr>
          <w:tcW w:w="4814" w:type="dxa"/>
          <w:gridSpan w:val="2"/>
          <w:vAlign w:val="center"/>
        </w:tcPr>
        <w:p w:rsidR="002C5B8D" w:rsidRDefault="000700E1">
          <w:pPr>
            <w:pStyle w:val="En-tte"/>
          </w:pPr>
          <w:r>
            <w:t xml:space="preserve">Date : </w:t>
          </w:r>
        </w:p>
      </w:tc>
    </w:tr>
    <w:tr w:rsidR="000700E1" w:rsidTr="00080DD1">
      <w:tc>
        <w:tcPr>
          <w:tcW w:w="4814" w:type="dxa"/>
          <w:vMerge/>
          <w:vAlign w:val="center"/>
        </w:tcPr>
        <w:p w:rsidR="000700E1" w:rsidRDefault="000700E1">
          <w:pPr>
            <w:pStyle w:val="En-tte"/>
          </w:pPr>
        </w:p>
      </w:tc>
      <w:tc>
        <w:tcPr>
          <w:tcW w:w="2407" w:type="dxa"/>
          <w:vAlign w:val="center"/>
        </w:tcPr>
        <w:p w:rsidR="000700E1" w:rsidRDefault="000700E1">
          <w:pPr>
            <w:pStyle w:val="En-tte"/>
          </w:pPr>
          <w:r>
            <w:t>Durée : 1h</w:t>
          </w:r>
        </w:p>
      </w:tc>
      <w:tc>
        <w:tcPr>
          <w:tcW w:w="2407" w:type="dxa"/>
          <w:vAlign w:val="center"/>
        </w:tcPr>
        <w:p w:rsidR="000700E1" w:rsidRDefault="000700E1">
          <w:pPr>
            <w:pStyle w:val="En-tte"/>
          </w:pPr>
          <w:r>
            <w:t>Coefficient : 0.5</w:t>
          </w:r>
        </w:p>
      </w:tc>
    </w:tr>
  </w:tbl>
  <w:p w:rsidR="002C5B8D" w:rsidRDefault="002C5B8D" w:rsidP="00B6334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A7CF6"/>
    <w:multiLevelType w:val="multilevel"/>
    <w:tmpl w:val="6C62812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31A6619F"/>
    <w:multiLevelType w:val="hybridMultilevel"/>
    <w:tmpl w:val="BCD4BB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507929"/>
    <w:multiLevelType w:val="multilevel"/>
    <w:tmpl w:val="CF3CBE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5BFD4D45"/>
    <w:multiLevelType w:val="hybridMultilevel"/>
    <w:tmpl w:val="7CA2D5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900321"/>
    <w:multiLevelType w:val="multilevel"/>
    <w:tmpl w:val="93AA49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7D3F4095"/>
    <w:multiLevelType w:val="multilevel"/>
    <w:tmpl w:val="A99433F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3D"/>
    <w:rsid w:val="000700E1"/>
    <w:rsid w:val="002C5B8D"/>
    <w:rsid w:val="002F4C3D"/>
    <w:rsid w:val="004D6730"/>
    <w:rsid w:val="004F0D16"/>
    <w:rsid w:val="0060137A"/>
    <w:rsid w:val="00733C87"/>
    <w:rsid w:val="009E4B4F"/>
    <w:rsid w:val="00A139EE"/>
    <w:rsid w:val="00A63383"/>
    <w:rsid w:val="00B1483C"/>
    <w:rsid w:val="00B63341"/>
    <w:rsid w:val="00B83880"/>
    <w:rsid w:val="00DF4F2C"/>
    <w:rsid w:val="00E35B58"/>
    <w:rsid w:val="00EF33F8"/>
    <w:rsid w:val="00F1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E195DF-C414-44D4-B002-8D2F701A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2C5B8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C5B8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C5B8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C5B8D"/>
    <w:rPr>
      <w:lang w:val="fr-FR"/>
    </w:rPr>
  </w:style>
  <w:style w:type="table" w:styleId="Grilledutableau">
    <w:name w:val="Table Grid"/>
    <w:basedOn w:val="TableauNormal"/>
    <w:uiPriority w:val="39"/>
    <w:rsid w:val="002C5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MaYaR NoUaiLi</dc:creator>
  <cp:lastModifiedBy>MaYaR NoUaiLi</cp:lastModifiedBy>
  <cp:revision>12</cp:revision>
  <dcterms:created xsi:type="dcterms:W3CDTF">2015-10-26T18:17:00Z</dcterms:created>
  <dcterms:modified xsi:type="dcterms:W3CDTF">2015-10-27T08:03:00Z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