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DB78" w14:textId="239A856F" w:rsidR="00A3699F" w:rsidRDefault="00F73B65" w:rsidP="00F73B65">
      <w:pPr>
        <w:pStyle w:val="Kop1"/>
      </w:pPr>
      <w:r>
        <w:t>TMAP in essenties</w:t>
      </w:r>
    </w:p>
    <w:p w14:paraId="79FDC84A" w14:textId="17F9BE57" w:rsidR="00F73B65" w:rsidRDefault="00F73B65" w:rsidP="00F73B65"/>
    <w:p w14:paraId="19B19E19" w14:textId="014C779D" w:rsidR="00F73B65" w:rsidRDefault="00F73B65" w:rsidP="00F73B65">
      <w:pPr>
        <w:pStyle w:val="Kop1"/>
      </w:pPr>
      <w:r>
        <w:t>1 Business driven test management.</w:t>
      </w:r>
    </w:p>
    <w:p w14:paraId="6ABC15A6" w14:textId="194B9394" w:rsid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1:</w:t>
      </w:r>
      <w:r w:rsidRPr="00F73B65">
        <w:rPr>
          <w:b/>
          <w:bCs/>
        </w:rPr>
        <w:t xml:space="preserve"> Ga op zoek naar informatie en beschrijf wat een business case is. Geeft hierbij ook aan waaraan de projectaanpak hoort te voldoen als de business case als bepalende factor is.</w:t>
      </w:r>
    </w:p>
    <w:p w14:paraId="036964B8" w14:textId="7CA9C152" w:rsidR="007A46D9" w:rsidRPr="007A46D9" w:rsidRDefault="007A46D9" w:rsidP="00F73B65">
      <w:r>
        <w:t xml:space="preserve">Een business case is een haalbaarheidsstudie om te bepalen of een project moet worden gestart. In de business case worden de kosten tegen de baten afgewogen. </w:t>
      </w:r>
    </w:p>
    <w:p w14:paraId="4C9760EA" w14:textId="6D255404" w:rsid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2:</w:t>
      </w:r>
      <w:r w:rsidRPr="00F73B65">
        <w:rPr>
          <w:b/>
          <w:bCs/>
        </w:rPr>
        <w:t xml:space="preserve"> Wat zijn de kenmerken van de BDTM aanpak?</w:t>
      </w:r>
    </w:p>
    <w:p w14:paraId="4C1519C2" w14:textId="6F950947" w:rsidR="009353AA" w:rsidRPr="009353AA" w:rsidRDefault="009353AA" w:rsidP="00F73B65">
      <w:r>
        <w:t xml:space="preserve">De BDTM aanpak is een business driven test management aanpak. </w:t>
      </w:r>
      <w:r w:rsidR="00303367">
        <w:rPr>
          <w:rStyle w:val="termtext"/>
        </w:rPr>
        <w:t>BDTM is een aanpak waarbij, voor het testproces begint, keuzes worden gemaakt die gebaseerd zijn op risico's, resultaat, tijd en kosten</w:t>
      </w:r>
      <w:r w:rsidR="00303367">
        <w:rPr>
          <w:rStyle w:val="termtext"/>
        </w:rPr>
        <w:t>.</w:t>
      </w:r>
      <w:r>
        <w:t xml:space="preserve"> </w:t>
      </w:r>
    </w:p>
    <w:p w14:paraId="666DC227" w14:textId="4391D105" w:rsid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3:</w:t>
      </w:r>
      <w:r w:rsidRPr="00F73B65">
        <w:rPr>
          <w:b/>
          <w:bCs/>
        </w:rPr>
        <w:t xml:space="preserve"> Definieer de stappen van de BDTM aanpak.</w:t>
      </w:r>
    </w:p>
    <w:p w14:paraId="4C0C79C4" w14:textId="41FCE26A" w:rsidR="00303367" w:rsidRDefault="00303367" w:rsidP="00303367">
      <w:pPr>
        <w:rPr>
          <w:b/>
          <w:bCs/>
        </w:rPr>
      </w:pPr>
      <w:r>
        <w:rPr>
          <w:rStyle w:val="termtext"/>
        </w:rPr>
        <w:t>1. Formuleren opdracht en verzamelen van testdoelen</w:t>
      </w:r>
      <w:r>
        <w:br/>
      </w:r>
      <w:r>
        <w:rPr>
          <w:rStyle w:val="termtext"/>
        </w:rPr>
        <w:t>2. Bepalen risicoklasse</w:t>
      </w:r>
      <w:r>
        <w:br/>
      </w:r>
      <w:r>
        <w:rPr>
          <w:rStyle w:val="termtext"/>
        </w:rPr>
        <w:t>3. Bepalen licht/zwaar testen</w:t>
      </w:r>
      <w:r>
        <w:br/>
      </w:r>
      <w:r>
        <w:rPr>
          <w:rStyle w:val="termtext"/>
        </w:rPr>
        <w:t>4. Toetsen resultaat, risico's, tijd en kosten</w:t>
      </w:r>
      <w:r>
        <w:br/>
      </w:r>
      <w:r>
        <w:rPr>
          <w:rStyle w:val="termtext"/>
        </w:rPr>
        <w:t>5. Toewijzen testtechnieken</w:t>
      </w:r>
      <w:r>
        <w:br/>
      </w:r>
      <w:r>
        <w:rPr>
          <w:rStyle w:val="termtext"/>
        </w:rPr>
        <w:t>Maken testgevallen</w:t>
      </w:r>
      <w:r>
        <w:br/>
      </w:r>
      <w:r>
        <w:rPr>
          <w:rStyle w:val="termtext"/>
        </w:rPr>
        <w:t>Testuitvoering</w:t>
      </w:r>
      <w:r>
        <w:br/>
      </w:r>
      <w:r>
        <w:rPr>
          <w:rStyle w:val="termtext"/>
        </w:rPr>
        <w:t>6. Toetsen resultaat, risico's, tijd en kosten</w:t>
      </w:r>
    </w:p>
    <w:p w14:paraId="0B52A20F" w14:textId="7C1FCAD3" w:rsidR="00F73B65" w:rsidRDefault="00F73B65" w:rsidP="00F73B65">
      <w:pPr>
        <w:rPr>
          <w:b/>
          <w:bCs/>
        </w:rPr>
      </w:pPr>
    </w:p>
    <w:p w14:paraId="1F5EBBD1" w14:textId="74075E77" w:rsidR="00F73B65" w:rsidRDefault="00F73B65" w:rsidP="00F73B65">
      <w:pPr>
        <w:pStyle w:val="Kop1"/>
      </w:pPr>
      <w:r>
        <w:t>2 Gestructureerd testproces</w:t>
      </w:r>
    </w:p>
    <w:p w14:paraId="48A2D75C" w14:textId="5FAF0F1F" w:rsid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1:</w:t>
      </w:r>
      <w:r w:rsidRPr="00F73B65">
        <w:rPr>
          <w:b/>
          <w:bCs/>
        </w:rPr>
        <w:t xml:space="preserve"> Wat is het mastertestplan en andere TMap processen?</w:t>
      </w:r>
    </w:p>
    <w:p w14:paraId="59E406C8" w14:textId="62C561D2" w:rsidR="00303367" w:rsidRPr="00303367" w:rsidRDefault="00303367" w:rsidP="00F73B65">
      <w:r>
        <w:t xml:space="preserve">Het mastertestplan is een plan wat vantevoren wordt opgesteld om te bepalen welke testen en in welke volgorde deze worden uitgevoerd tijdens een </w:t>
      </w:r>
      <w:r w:rsidR="00D20A0E">
        <w:t xml:space="preserve">project. Ook wordt er bepaalde welke testsoorten er gebruikt worden en welke zwaarte deze krijgen tijdens het project. </w:t>
      </w:r>
    </w:p>
    <w:p w14:paraId="574E31CD" w14:textId="49469E57" w:rsid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2:</w:t>
      </w:r>
      <w:r w:rsidRPr="00F73B65">
        <w:rPr>
          <w:b/>
          <w:bCs/>
        </w:rPr>
        <w:t xml:space="preserve"> Welke fases zijn er binnen TMap? Geef voor elke fase een korte beschrijving wat het inhoudt. En plaats de fases in het volgend figuur op de juiste plek.</w:t>
      </w:r>
    </w:p>
    <w:p w14:paraId="35353C68" w14:textId="34222DBB" w:rsidR="00D20A0E" w:rsidRPr="008242EB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Planning: In deze fase wordt er een teststrategie bepaald waaruit een testplan voortvloeit.</w:t>
      </w:r>
    </w:p>
    <w:p w14:paraId="1E413BD9" w14:textId="6BF6D8BC" w:rsidR="008242EB" w:rsidRPr="008242EB" w:rsidRDefault="008242EB" w:rsidP="008242EB">
      <w:pPr>
        <w:pStyle w:val="Lijstalinea"/>
        <w:numPr>
          <w:ilvl w:val="0"/>
          <w:numId w:val="1"/>
        </w:numPr>
        <w:rPr>
          <w:b/>
          <w:bCs/>
        </w:rPr>
      </w:pPr>
      <w:r>
        <w:t>Beheer</w:t>
      </w:r>
      <w:r>
        <w:t>: Hier wordt bekeken in hoeverre het testplan haalbaar is en waar nodig wordt het bijgewerkt.</w:t>
      </w:r>
    </w:p>
    <w:p w14:paraId="22BF25C6" w14:textId="14B15200" w:rsidR="00D20A0E" w:rsidRPr="00D20A0E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Inlichting en beheer</w:t>
      </w:r>
      <w:r w:rsidR="008242EB">
        <w:t xml:space="preserve"> infrastructuur: In deze fase worden de testomgeving, tools en werkplakken georganiseerd. </w:t>
      </w:r>
    </w:p>
    <w:p w14:paraId="002B5084" w14:textId="6E077E92" w:rsidR="00D20A0E" w:rsidRPr="00D20A0E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Voorbereiding</w:t>
      </w:r>
      <w:r w:rsidR="008242EB">
        <w:t>: Wordt bepaald wat de testbasis is en of deze van voldoende kwaliteit is.</w:t>
      </w:r>
    </w:p>
    <w:p w14:paraId="66CF7D0F" w14:textId="4C4D0C95" w:rsidR="00D20A0E" w:rsidRPr="00D20A0E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Specificatie</w:t>
      </w:r>
      <w:r w:rsidR="008242EB">
        <w:t>: Er worden testgevallen opgesteld (scenario’s)</w:t>
      </w:r>
    </w:p>
    <w:p w14:paraId="6AC2872C" w14:textId="7EF62FF6" w:rsidR="00D20A0E" w:rsidRPr="00D20A0E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Uitvoering</w:t>
      </w:r>
      <w:r w:rsidR="008242EB">
        <w:t>: Tests worden uitgevoerd en geven inzicht in het product</w:t>
      </w:r>
    </w:p>
    <w:p w14:paraId="2E07AF3F" w14:textId="64A446C6" w:rsidR="00D20A0E" w:rsidRPr="00D20A0E" w:rsidRDefault="00D20A0E" w:rsidP="00D20A0E">
      <w:pPr>
        <w:pStyle w:val="Lijstalinea"/>
        <w:numPr>
          <w:ilvl w:val="0"/>
          <w:numId w:val="1"/>
        </w:numPr>
        <w:rPr>
          <w:b/>
          <w:bCs/>
        </w:rPr>
      </w:pPr>
      <w:r>
        <w:t>Afronding</w:t>
      </w:r>
      <w:r w:rsidR="008242EB">
        <w:t>: Afronding van de opdracht, testrapport wordt opgesteld en eventueel advies op verbetering van het product.</w:t>
      </w:r>
    </w:p>
    <w:p w14:paraId="62EBF83D" w14:textId="77777777" w:rsidR="00D20A0E" w:rsidRPr="00D20A0E" w:rsidRDefault="00D20A0E" w:rsidP="00D20A0E">
      <w:pPr>
        <w:pStyle w:val="Lijstalinea"/>
        <w:rPr>
          <w:b/>
          <w:bCs/>
        </w:rPr>
      </w:pPr>
    </w:p>
    <w:p w14:paraId="59BFECAC" w14:textId="5605FF45" w:rsidR="00F73B65" w:rsidRDefault="00D20A0E" w:rsidP="00F73B65">
      <w:r>
        <w:rPr>
          <w:noProof/>
        </w:rPr>
        <w:lastRenderedPageBreak/>
        <w:drawing>
          <wp:inline distT="0" distB="0" distL="0" distR="0" wp14:anchorId="2478A66F" wp14:editId="4F4068A1">
            <wp:extent cx="5661660" cy="3078480"/>
            <wp:effectExtent l="0" t="0" r="0" b="7620"/>
            <wp:docPr id="2" name="Afbeelding 2" descr="Faseringsmodel TMap®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eringsmodel TMap® N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A654" w14:textId="501CCFAE" w:rsidR="00F73B65" w:rsidRDefault="00F73B65" w:rsidP="00F73B65">
      <w:pPr>
        <w:pStyle w:val="Kop1"/>
      </w:pPr>
      <w:r>
        <w:t>3 Complete Gereedschapskist</w:t>
      </w:r>
    </w:p>
    <w:p w14:paraId="7DD70ADA" w14:textId="7AEBC00A" w:rsidR="00F73B65" w:rsidRP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1:</w:t>
      </w:r>
      <w:r w:rsidRPr="00F73B65">
        <w:rPr>
          <w:b/>
          <w:bCs/>
        </w:rPr>
        <w:t xml:space="preserve"> Welke technieken zijn er?</w:t>
      </w:r>
    </w:p>
    <w:p w14:paraId="3DC8551E" w14:textId="77777777" w:rsidR="00F73B65" w:rsidRPr="00F73B65" w:rsidRDefault="00F73B65" w:rsidP="00F73B65">
      <w:pPr>
        <w:rPr>
          <w:b/>
          <w:bCs/>
        </w:rPr>
      </w:pPr>
      <w:r w:rsidRPr="00F73B65">
        <w:rPr>
          <w:b/>
          <w:bCs/>
        </w:rPr>
        <w:t>Plaats vervolgens de diverse technieken in welke fases wij die kunnen gebruiken.</w:t>
      </w:r>
    </w:p>
    <w:p w14:paraId="4976268E" w14:textId="77777777" w:rsidR="00F73B65" w:rsidRPr="00F73B65" w:rsidRDefault="00F73B65" w:rsidP="00F73B65">
      <w:pPr>
        <w:rPr>
          <w:b/>
          <w:bCs/>
        </w:rPr>
      </w:pPr>
      <w:r w:rsidRPr="00F73B65">
        <w:rPr>
          <w:b/>
          <w:bCs/>
          <w:u w:val="single"/>
        </w:rPr>
        <w:t>Opdracht 2:</w:t>
      </w:r>
      <w:r w:rsidRPr="00F73B65">
        <w:rPr>
          <w:b/>
          <w:bCs/>
        </w:rPr>
        <w:t xml:space="preserve"> Geef voor elke techniek een gedetailleerd beschrijving wat je mogelijkheden zijn.</w:t>
      </w:r>
    </w:p>
    <w:p w14:paraId="7C58357A" w14:textId="77777777" w:rsidR="00F73B65" w:rsidRPr="00F73B65" w:rsidRDefault="00F73B65" w:rsidP="00F73B65"/>
    <w:p w14:paraId="5CA3DE15" w14:textId="77777777" w:rsidR="00F73B65" w:rsidRPr="00F73B65" w:rsidRDefault="00F73B65" w:rsidP="00F73B65"/>
    <w:p w14:paraId="6AB4F563" w14:textId="77777777" w:rsidR="00F73B65" w:rsidRPr="00F73B65" w:rsidRDefault="00F73B65" w:rsidP="00F73B65">
      <w:pPr>
        <w:rPr>
          <w:b/>
          <w:bCs/>
        </w:rPr>
      </w:pPr>
    </w:p>
    <w:p w14:paraId="6D9565EC" w14:textId="77777777" w:rsidR="00F73B65" w:rsidRPr="00F73B65" w:rsidRDefault="00F73B65" w:rsidP="00F73B65"/>
    <w:p w14:paraId="6307C208" w14:textId="77777777" w:rsidR="00F73B65" w:rsidRPr="00F73B65" w:rsidRDefault="00F73B65" w:rsidP="00F73B65"/>
    <w:sectPr w:rsidR="00F73B65" w:rsidRPr="00F73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A0616"/>
    <w:multiLevelType w:val="hybridMultilevel"/>
    <w:tmpl w:val="495E2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65"/>
    <w:rsid w:val="00303367"/>
    <w:rsid w:val="006D4BD8"/>
    <w:rsid w:val="007A46D9"/>
    <w:rsid w:val="008242EB"/>
    <w:rsid w:val="009353AA"/>
    <w:rsid w:val="00A3699F"/>
    <w:rsid w:val="00D20A0E"/>
    <w:rsid w:val="00F7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A4B5"/>
  <w15:chartTrackingRefBased/>
  <w15:docId w15:val="{EE35B163-D88F-469D-87D9-9DB5CFCF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3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3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73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3B65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73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F73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73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F7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termtext">
    <w:name w:val="termtext"/>
    <w:basedOn w:val="Standaardalinea-lettertype"/>
    <w:rsid w:val="00303367"/>
  </w:style>
  <w:style w:type="paragraph" w:styleId="Lijstalinea">
    <w:name w:val="List Paragraph"/>
    <w:basedOn w:val="Standaard"/>
    <w:uiPriority w:val="34"/>
    <w:qFormat/>
    <w:rsid w:val="00D2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2021-02-10T13:50:00Z</dcterms:created>
  <dcterms:modified xsi:type="dcterms:W3CDTF">2021-02-11T10:53:00Z</dcterms:modified>
</cp:coreProperties>
</file>