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PriceWatch — Especificação Completa do Projeto</w:t>
      </w:r>
    </w:p>
    <w:p>
      <w:r>
        <w:rPr>
          <w:b/>
        </w:rPr>
        <w:t xml:space="preserve">Objetivo: </w:t>
      </w:r>
      <w:r>
        <w:t>Construir e implantar em produção um sistema próprio de monitoramento histórico de preços, inicialmente focado em três lavadoras 220 V, com coleta automática, dashboard, alertas e integração com a Evolution API já existente na VPS Hetzner.</w:t>
      </w:r>
    </w:p>
    <w:p>
      <w:pPr>
        <w:pStyle w:val="Heading1"/>
      </w:pPr>
      <w:r>
        <w:t>1. Papel da IA desenvolvedora</w:t>
      </w:r>
    </w:p>
    <w:p>
      <w:pPr>
        <w:pStyle w:val="ListBullet"/>
      </w:pPr>
      <w:r>
        <w:t>Atue como arquiteta, desenvolvedora, DevOps e revisora do projeto. Conduza o trabalho até uma implantação funcional em produção.</w:t>
      </w:r>
    </w:p>
    <w:p>
      <w:pPr>
        <w:pStyle w:val="ListBullet"/>
      </w:pPr>
      <w:r>
        <w:t>Antes de alterar a VPS, faça inventário somente-leitura: SO, CPU/RAM/disco, Docker/Compose, containers, redes, volumes, portas, proxy reverso, firewall, serviços systemd, DNS relevante e consumo atual.</w:t>
      </w:r>
    </w:p>
    <w:p>
      <w:pPr>
        <w:pStyle w:val="ListBullet"/>
      </w:pPr>
      <w:r>
        <w:t>Evolution API e GoWA são serviços de produção existentes e NÃO podem ser interrompidos, recriados, atualizados ou reconfigurados sem necessidade e sem autorização explícita.</w:t>
      </w:r>
    </w:p>
    <w:p>
      <w:pPr>
        <w:pStyle w:val="ListBullet"/>
      </w:pPr>
      <w:r>
        <w:t>Apresente o plano de implantação depois do inventário e antes de qualquer mudança destrutiva. Faça mudanças pequenas, reversíveis e verificáveis.</w:t>
      </w:r>
    </w:p>
    <w:p>
      <w:pPr>
        <w:pStyle w:val="ListBullet"/>
      </w:pPr>
      <w:r>
        <w:t>Nunca imprima, commite ou salve segredos no repositório. Use .env/secret store apropriado e mantenha .env.example sem valores secretos.</w:t>
      </w:r>
    </w:p>
    <w:p>
      <w:pPr>
        <w:pStyle w:val="ListBullet"/>
      </w:pPr>
      <w:r>
        <w:t>Crie backup/snapshot ou estratégia de rollback antes de mudanças de infraestrutura que possam afetar serviços existentes.</w:t>
      </w:r>
    </w:p>
    <w:p>
      <w:pPr>
        <w:pStyle w:val="Heading1"/>
      </w:pPr>
      <w:r>
        <w:t>2. Infraestrutura e produção</w:t>
      </w:r>
    </w:p>
    <w:p>
      <w:r>
        <w:t>Destino: VPS Hetzner já em produção, atualmente utilizada principalmente por Evolution API e GoWA. A IA receberá uma chave SSH temporária/específica para acesso. Preferir usuário de deploy com sudo controlado em vez de chave root permanente, quando viável.</w:t>
      </w:r>
    </w:p>
    <w:p>
      <w:pPr>
        <w:pStyle w:val="ListBullet"/>
      </w:pPr>
      <w:r>
        <w:t>Domínio-base informado: mgnexus.com.br.</w:t>
      </w:r>
    </w:p>
    <w:p>
      <w:pPr>
        <w:pStyle w:val="ListBullet"/>
      </w:pPr>
      <w:r>
        <w:t>Subdomínio proposto: buscador.mgnexus.com.br. CONFIRMAR a grafia do domínio/subdomínio com o proprietário antes de configurar DNS/TLS.</w:t>
      </w:r>
    </w:p>
    <w:p>
      <w:pPr>
        <w:pStyle w:val="ListBullet"/>
      </w:pPr>
      <w:r>
        <w:t>Aplicação deve usar HTTPS com certificado automático (Let's Encrypt ou mecanismo já adotado pelo proxy existente).</w:t>
      </w:r>
    </w:p>
    <w:p>
      <w:pPr>
        <w:pStyle w:val="ListBullet"/>
      </w:pPr>
      <w:r>
        <w:t>Não assumir Nginx, Traefik, Caddy, Coolify ou outro proxy: detectar primeiro o que já existe.</w:t>
      </w:r>
    </w:p>
    <w:p>
      <w:pPr>
        <w:pStyle w:val="ListBullet"/>
      </w:pPr>
      <w:r>
        <w:t>Evitar conflito de portas, nomes de containers, redes e volumes. Preferir rede Docker própria e integração mínima com a rede do proxy existente.</w:t>
      </w:r>
    </w:p>
    <w:p>
      <w:pPr>
        <w:pStyle w:val="ListBullet"/>
      </w:pPr>
      <w:r>
        <w:t>Banco de dados do PriceWatch deve ser isolado. Não reutilizar banco/volume da Evolution ou GoWA.</w:t>
      </w:r>
    </w:p>
    <w:p>
      <w:pPr>
        <w:pStyle w:val="ListBullet"/>
      </w:pPr>
      <w:r>
        <w:t>Definir limites de CPU/memória razoáveis para impedir que scraping/browser automation prejudique WhatsApp.</w:t>
      </w:r>
    </w:p>
    <w:p>
      <w:pPr>
        <w:pStyle w:val="ListBullet"/>
      </w:pPr>
      <w:r>
        <w:t>Configurar restart policy, healthchecks, logs com rotação e backups.</w:t>
      </w:r>
    </w:p>
    <w:p>
      <w:pPr>
        <w:pStyle w:val="Heading1"/>
      </w:pPr>
      <w:r>
        <w:t>3. Stack alvo</w:t>
      </w:r>
    </w:p>
    <w:p>
      <w:pPr>
        <w:pStyle w:val="ListBullet"/>
      </w:pPr>
      <w:r>
        <w:t>PHP 8.3+ / Laravel 13.</w:t>
      </w:r>
    </w:p>
    <w:p>
      <w:pPr>
        <w:pStyle w:val="ListBullet"/>
      </w:pPr>
      <w:r>
        <w:t>Filament 5 para painel administrativo.</w:t>
      </w:r>
    </w:p>
    <w:p>
      <w:pPr>
        <w:pStyle w:val="ListBullet"/>
      </w:pPr>
      <w:r>
        <w:t>MySQL 8 dedicado ao projeto.</w:t>
      </w:r>
    </w:p>
    <w:p>
      <w:pPr>
        <w:pStyle w:val="ListBullet"/>
      </w:pPr>
      <w:r>
        <w:t>Docker + Docker Compose.</w:t>
      </w:r>
    </w:p>
    <w:p>
      <w:pPr>
        <w:pStyle w:val="ListBullet"/>
      </w:pPr>
      <w:r>
        <w:t>Laravel Scheduler para agendamento; queue worker para coletas e alertas.</w:t>
      </w:r>
    </w:p>
    <w:p>
      <w:pPr>
        <w:pStyle w:val="ListBullet"/>
      </w:pPr>
      <w:r>
        <w:t>Redis é opcional; só adicionar se houver benefício concreto. Para V1, database queue pode ser suficiente.</w:t>
      </w:r>
    </w:p>
    <w:p>
      <w:pPr>
        <w:pStyle w:val="ListBullet"/>
      </w:pPr>
      <w:r>
        <w:t>HTTP Client do Laravel para coleta. Ordem de preferência: API oficial &gt; JSON-LD/dados estruturados &gt; HTML &gt; browser automation.</w:t>
      </w:r>
    </w:p>
    <w:p>
      <w:pPr>
        <w:pStyle w:val="ListBullet"/>
      </w:pPr>
      <w:r>
        <w:t>Playwright somente como fallback para fontes que realmente exijam JavaScript; isolar seu consumo de recursos.</w:t>
      </w:r>
    </w:p>
    <w:p>
      <w:pPr>
        <w:pStyle w:val="ListBullet"/>
      </w:pPr>
      <w:r>
        <w:t>Sem IA/API LLM no runtime de coleta da V1. A coleta deve funcionar sem custo por token.</w:t>
      </w:r>
    </w:p>
    <w:p>
      <w:pPr>
        <w:pStyle w:val="Heading1"/>
      </w:pPr>
      <w:r>
        <w:t>4. Escopo funcional V1</w:t>
      </w:r>
    </w:p>
    <w:p>
      <w:pPr>
        <w:pStyle w:val="ListBullet"/>
      </w:pPr>
      <w:r>
        <w:t>Autenticação do painel administrativo; aplicação não é pública.</w:t>
      </w:r>
    </w:p>
    <w:p>
      <w:pPr>
        <w:pStyle w:val="ListBullet"/>
      </w:pPr>
      <w:r>
        <w:t>CRUD de Produtos, Lojas e Fontes/URLs monitoradas.</w:t>
      </w:r>
    </w:p>
    <w:p>
      <w:pPr>
        <w:pStyle w:val="ListBullet"/>
      </w:pPr>
      <w:r>
        <w:t>Coleta automática de preços e disponibilidade.</w:t>
      </w:r>
    </w:p>
    <w:p>
      <w:pPr>
        <w:pStyle w:val="ListBullet"/>
      </w:pPr>
      <w:r>
        <w:t>Histórico imutável de observações; nunca sobrescrever observações anteriores.</w:t>
      </w:r>
    </w:p>
    <w:p>
      <w:pPr>
        <w:pStyle w:val="ListBullet"/>
      </w:pPr>
      <w:r>
        <w:t>Dashboard por produto com preço atual, menor preço 7/30/90 dias, menor preço histórico, média, variação e gráfico temporal.</w:t>
      </w:r>
    </w:p>
    <w:p>
      <w:pPr>
        <w:pStyle w:val="ListBullet"/>
      </w:pPr>
      <w:r>
        <w:t>Exibir loja, vendedor, preço normal, preço Pix, parcelamento, frete quando disponível, estoque e data/hora da coleta.</w:t>
      </w:r>
    </w:p>
    <w:p>
      <w:pPr>
        <w:pStyle w:val="ListBullet"/>
      </w:pPr>
      <w:r>
        <w:t>Alertas por preço-alvo, novo menor preço, queda percentual e mudança relevante de estoque.</w:t>
      </w:r>
    </w:p>
    <w:p>
      <w:pPr>
        <w:pStyle w:val="ListBullet"/>
      </w:pPr>
      <w:r>
        <w:t>Integração de saída com Evolution API para alertas WhatsApp.</w:t>
      </w:r>
    </w:p>
    <w:p>
      <w:pPr>
        <w:pStyle w:val="ListBullet"/>
      </w:pPr>
      <w:r>
        <w:t>Página de saúde das fontes: última coleta, sucesso/falha, duração, erro, quantidade de falhas consecutivas.</w:t>
      </w:r>
    </w:p>
    <w:p>
      <w:pPr>
        <w:pStyle w:val="ListBullet"/>
      </w:pPr>
      <w:r>
        <w:t>Execução manual de uma fonte pelo painel para diagnóstico.</w:t>
      </w:r>
    </w:p>
    <w:p>
      <w:pPr>
        <w:pStyle w:val="Heading1"/>
      </w:pPr>
      <w:r>
        <w:t>5. Produtos iniciais — regras eliminatórias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Capacidade</w:t>
            </w:r>
          </w:p>
        </w:tc>
        <w:tc>
          <w:tcPr>
            <w:tcW w:type="dxa" w:w="2160"/>
          </w:tcPr>
          <w:p>
            <w:r>
              <w:t>Tensão</w:t>
            </w:r>
          </w:p>
        </w:tc>
        <w:tc>
          <w:tcPr>
            <w:tcW w:type="dxa" w:w="2160"/>
          </w:tcPr>
          <w:p>
            <w:r>
              <w:t>Alerta inicial</w:t>
            </w:r>
          </w:p>
        </w:tc>
      </w:tr>
      <w:tr>
        <w:tc>
          <w:tcPr>
            <w:tcW w:type="dxa" w:w="2160"/>
          </w:tcPr>
          <w:p>
            <w:r>
              <w:t>Midea MA512W165/GK-05</w:t>
            </w:r>
          </w:p>
        </w:tc>
        <w:tc>
          <w:tcPr>
            <w:tcW w:type="dxa" w:w="2160"/>
          </w:tcPr>
          <w:p>
            <w:r>
              <w:t>16,5 kg</w:t>
            </w:r>
          </w:p>
        </w:tc>
        <w:tc>
          <w:tcPr>
            <w:tcW w:type="dxa" w:w="2160"/>
          </w:tcPr>
          <w:p>
            <w:r>
              <w:t>220 V</w:t>
            </w:r>
          </w:p>
        </w:tc>
        <w:tc>
          <w:tcPr>
            <w:tcW w:type="dxa" w:w="2160"/>
          </w:tcPr>
          <w:p>
            <w:r>
              <w:t>R$ 2.200</w:t>
            </w:r>
          </w:p>
        </w:tc>
      </w:tr>
      <w:tr>
        <w:tc>
          <w:tcPr>
            <w:tcW w:type="dxa" w:w="2160"/>
          </w:tcPr>
          <w:p>
            <w:r>
              <w:t>Panasonic NA-F180P7 / variante oficial 220 V confirmada</w:t>
            </w:r>
          </w:p>
        </w:tc>
        <w:tc>
          <w:tcPr>
            <w:tcW w:type="dxa" w:w="2160"/>
          </w:tcPr>
          <w:p>
            <w:r>
              <w:t>18 kg</w:t>
            </w:r>
          </w:p>
        </w:tc>
        <w:tc>
          <w:tcPr>
            <w:tcW w:type="dxa" w:w="2160"/>
          </w:tcPr>
          <w:p>
            <w:r>
              <w:t>220 V</w:t>
            </w:r>
          </w:p>
        </w:tc>
        <w:tc>
          <w:tcPr>
            <w:tcW w:type="dxa" w:w="2160"/>
          </w:tcPr>
          <w:p>
            <w:r>
              <w:t>R$ 2.500</w:t>
            </w:r>
          </w:p>
        </w:tc>
      </w:tr>
      <w:tr>
        <w:tc>
          <w:tcPr>
            <w:tcW w:type="dxa" w:w="2160"/>
          </w:tcPr>
          <w:p>
            <w:r>
              <w:t>Samsung WA17CG6746BVBZ</w:t>
            </w:r>
          </w:p>
        </w:tc>
        <w:tc>
          <w:tcPr>
            <w:tcW w:type="dxa" w:w="2160"/>
          </w:tcPr>
          <w:p>
            <w:r>
              <w:t>17 kg</w:t>
            </w:r>
          </w:p>
        </w:tc>
        <w:tc>
          <w:tcPr>
            <w:tcW w:type="dxa" w:w="2160"/>
          </w:tcPr>
          <w:p>
            <w:r>
              <w:t>220 V</w:t>
            </w:r>
          </w:p>
        </w:tc>
        <w:tc>
          <w:tcPr>
            <w:tcW w:type="dxa" w:w="2160"/>
          </w:tcPr>
          <w:p>
            <w:r>
              <w:t>R$ 3.000</w:t>
            </w:r>
          </w:p>
        </w:tc>
      </w:tr>
    </w:tbl>
    <w:p>
      <w:r>
        <w:t>Validação obrigatória antes de aceitar uma observação: modelo/código + tensão + identidade do produto. Uma oferta 127 V ou de variante diferente deve ser marcada como mismatch e nunca disparar alerta. Requisitos de compra já definidos: top-load, ≥15 kg e sem agitador/pino central; cesto inox fortemente desejado.</w:t>
      </w:r>
    </w:p>
    <w:p>
      <w:pPr>
        <w:pStyle w:val="Heading1"/>
      </w:pPr>
      <w:r>
        <w:t>6. Modelo de dados mínimo</w:t>
      </w:r>
    </w:p>
    <w:p>
      <w:r>
        <w:rPr>
          <w:b/>
        </w:rPr>
        <w:t xml:space="preserve">products: </w:t>
      </w:r>
      <w:r>
        <w:t>id, name, brand, model_code, capacity_kg, voltage, target_price, active, metadata</w:t>
      </w:r>
    </w:p>
    <w:p>
      <w:r>
        <w:rPr>
          <w:b/>
        </w:rPr>
        <w:t xml:space="preserve">stores: </w:t>
      </w:r>
      <w:r>
        <w:t>id, name, domain, active, trust_level</w:t>
      </w:r>
    </w:p>
    <w:p>
      <w:r>
        <w:rPr>
          <w:b/>
        </w:rPr>
        <w:t xml:space="preserve">product_sources: </w:t>
      </w:r>
      <w:r>
        <w:t>id, product_id, store_id, url, collector_type, expected_model, expected_voltage, active, priority</w:t>
      </w:r>
    </w:p>
    <w:p>
      <w:r>
        <w:rPr>
          <w:b/>
        </w:rPr>
        <w:t xml:space="preserve">price_observations: </w:t>
      </w:r>
      <w:r>
        <w:t>id, product_source_id, regular_price, pix_price, shipping_price, installment_price, installment_count, in_stock, seller, seller_type, raw_title, collected_at, metadata</w:t>
      </w:r>
    </w:p>
    <w:p>
      <w:r>
        <w:rPr>
          <w:b/>
        </w:rPr>
        <w:t xml:space="preserve">collection_runs: </w:t>
      </w:r>
      <w:r>
        <w:t>id, product_source_id, status, http_status, duration_ms, error_code, error_message, started_at, finished_at</w:t>
      </w:r>
    </w:p>
    <w:p>
      <w:r>
        <w:rPr>
          <w:b/>
        </w:rPr>
        <w:t xml:space="preserve">alert_rules: </w:t>
      </w:r>
      <w:r>
        <w:t>id, product_id, type, threshold, channel, active</w:t>
      </w:r>
    </w:p>
    <w:p>
      <w:r>
        <w:rPr>
          <w:b/>
        </w:rPr>
        <w:t xml:space="preserve">alerts: </w:t>
      </w:r>
      <w:r>
        <w:t>id, product_id, observation_id, rule_id, status, payload, sent_at</w:t>
      </w:r>
    </w:p>
    <w:p>
      <w:pPr>
        <w:pStyle w:val="Heading1"/>
      </w:pPr>
      <w:r>
        <w:t>7. Arquitetura dos coletores</w:t>
      </w:r>
    </w:p>
    <w:p>
      <w:r>
        <w:t>Criar contrato PriceCollector e um PriceResult normalizado. Cada fonte/loja deve ter implementação isolada; evitar um scraper monolítico.</w:t>
      </w:r>
    </w:p>
    <w:p>
      <w:r>
        <w:t>Pipeline: obter página/API → identificar produto → validar código/tensão → extrair preço/estoque/vendedor → normalizar → persistir observação → avaliar regras → alertar.</w:t>
      </w:r>
    </w:p>
    <w:p>
      <w:pPr>
        <w:pStyle w:val="ListBullet"/>
      </w:pPr>
      <w:r>
        <w:t>Priorizar JSON-LD Product/Offer quando confiável.</w:t>
      </w:r>
    </w:p>
    <w:p>
      <w:pPr>
        <w:pStyle w:val="ListBullet"/>
      </w:pPr>
      <w:r>
        <w:t>Guardar metadados úteis para auditoria, mas não armazenar HTML completo indefinidamente sem necessidade.</w:t>
      </w:r>
    </w:p>
    <w:p>
      <w:pPr>
        <w:pStyle w:val="ListBullet"/>
      </w:pPr>
      <w:r>
        <w:t>Timeouts, retry com backoff e jitter; sem loops agressivos.</w:t>
      </w:r>
    </w:p>
    <w:p>
      <w:pPr>
        <w:pStyle w:val="ListBullet"/>
      </w:pPr>
      <w:r>
        <w:t>User-Agent identificável e frequência conservadora. Respeitar termos aplicáveis, robots/rate limits quando pertinentes e não contornar CAPTCHA ou controles de acesso.</w:t>
      </w:r>
    </w:p>
    <w:p>
      <w:pPr>
        <w:pStyle w:val="ListBullet"/>
      </w:pPr>
      <w:r>
        <w:t>Se uma fonte bloquear automação, registrar o estado e preferir outra fonte/API em vez de implementar evasão.</w:t>
      </w:r>
    </w:p>
    <w:p>
      <w:pPr>
        <w:pStyle w:val="ListBullet"/>
      </w:pPr>
      <w:r>
        <w:t>Fixtures HTML/JSON versionadas para testes dos parsers, sem segredos/cookies.</w:t>
      </w:r>
    </w:p>
    <w:p>
      <w:pPr>
        <w:pStyle w:val="Heading1"/>
      </w:pPr>
      <w:r>
        <w:t>8. Frequência de coleta</w:t>
      </w:r>
    </w:p>
    <w:p>
      <w:r>
        <w:t>Fase normal: 1 coleta por fonte/produto por dia. Permitir configuração por fonte. Semana da Black Friday: possibilidade de aumentar para 1 coleta/hora somente para fontes estáveis e sem violar limites/termos. Implementar locking para impedir execuções sobrepostas.</w:t>
      </w:r>
    </w:p>
    <w:p>
      <w:pPr>
        <w:pStyle w:val="Heading1"/>
      </w:pPr>
      <w:r>
        <w:t>9. Alertas via Evolution API</w:t>
      </w:r>
    </w:p>
    <w:p>
      <w:pPr>
        <w:pStyle w:val="ListBullet"/>
      </w:pPr>
      <w:r>
        <w:t>A IA deve descobrir a versão/configuração real da Evolution já instalada antes de integrar, pois endpoints variam entre versões.</w:t>
      </w:r>
    </w:p>
    <w:p>
      <w:pPr>
        <w:pStyle w:val="ListBullet"/>
      </w:pPr>
      <w:r>
        <w:t>Não alterar a instância WhatsApp existente sem autorização. Para saída, reutilizar endpoint de envio compatível com a versão detectada e armazenar base URL, instância/token e destinatário em secrets.</w:t>
      </w:r>
    </w:p>
    <w:p>
      <w:pPr>
        <w:pStyle w:val="ListBullet"/>
      </w:pPr>
      <w:r>
        <w:t>Mensagem deve conter produto, preço, loja, vendedor, condição (Pix/parcelado), variação, preço histórico relevante e URL.</w:t>
      </w:r>
    </w:p>
    <w:p>
      <w:pPr>
        <w:pStyle w:val="ListBullet"/>
      </w:pPr>
      <w:r>
        <w:t>Implementar deduplicação/cooldown para não enviar repetidamente o mesmo preço.</w:t>
      </w:r>
    </w:p>
    <w:p>
      <w:pPr>
        <w:pStyle w:val="ListBullet"/>
      </w:pPr>
      <w:r>
        <w:t>Se a Evolution estiver indisponível, registrar alerta pendente e tentar novamente sem bloquear a coleta.</w:t>
      </w:r>
    </w:p>
    <w:p>
      <w:pPr>
        <w:pStyle w:val="Heading1"/>
      </w:pPr>
      <w:r>
        <w:t>10. Segurança SSH e segredos</w:t>
      </w:r>
    </w:p>
    <w:p>
      <w:pPr>
        <w:pStyle w:val="ListBullet"/>
      </w:pPr>
      <w:r>
        <w:t>Nunca pedir que a chave privada SSH seja colocada no repositório ou enviada em arquivos versionados.</w:t>
      </w:r>
    </w:p>
    <w:p>
      <w:pPr>
        <w:pStyle w:val="ListBullet"/>
      </w:pPr>
      <w:r>
        <w:t>Preferir chave temporária exclusiva para o trabalho; remover/revogar ao concluir.</w:t>
      </w:r>
    </w:p>
    <w:p>
      <w:pPr>
        <w:pStyle w:val="ListBullet"/>
      </w:pPr>
      <w:r>
        <w:t>Antes de alterar SSH/firewall, garantir uma segunda sessão funcional e caminho de recuperação pelo console Hetzner.</w:t>
      </w:r>
    </w:p>
    <w:p>
      <w:pPr>
        <w:pStyle w:val="ListBullet"/>
      </w:pPr>
      <w:r>
        <w:t>Não trocar porta SSH, firewall, Docker daemon, proxy ou regras de rede apenas por preferência estética.</w:t>
      </w:r>
    </w:p>
    <w:p>
      <w:pPr>
        <w:pStyle w:val="ListBullet"/>
      </w:pPr>
      <w:r>
        <w:t>Não expor MySQL, Redis, Playwright ou containers internos à internet.</w:t>
      </w:r>
    </w:p>
    <w:p>
      <w:pPr>
        <w:pStyle w:val="ListBullet"/>
      </w:pPr>
      <w:r>
        <w:t>Painel deve exigir autenticação forte. Considerar restrição adicional por firewall/VPN/basic auth se fizer sentido após inventário.</w:t>
      </w:r>
    </w:p>
    <w:p>
      <w:pPr>
        <w:pStyle w:val="ListBullet"/>
      </w:pPr>
      <w:r>
        <w:t>Sanitizar logs para que API keys, cookies e tokens nunca apareçam.</w:t>
      </w:r>
    </w:p>
    <w:p>
      <w:pPr>
        <w:pStyle w:val="Heading1"/>
      </w:pPr>
      <w:r>
        <w:t>11. Estratégia de implantação sem downtime</w:t>
      </w:r>
    </w:p>
    <w:p>
      <w:r>
        <w:t>1. Acesso SSH e inventário somente-leitura.</w:t>
      </w:r>
    </w:p>
    <w:p>
      <w:r>
        <w:t>2. Relatório do estado atual e mapa de portas/redes/containers.</w:t>
      </w:r>
    </w:p>
    <w:p>
      <w:r>
        <w:t>3. Verificação de recursos livres e risco para Evolution/GoWA.</w:t>
      </w:r>
    </w:p>
    <w:p>
      <w:r>
        <w:t>4. Definir arquitetura de rede/proxy e rollback.</w:t>
      </w:r>
    </w:p>
    <w:p>
      <w:r>
        <w:t>5. Criar diretório/repositório e arquivos de produção.</w:t>
      </w:r>
    </w:p>
    <w:p>
      <w:r>
        <w:t>6. Subir banco e aplicação em rede isolada sem publicar porta externa.</w:t>
      </w:r>
    </w:p>
    <w:p>
      <w:r>
        <w:t>7. Executar migrations, seed dos três produtos e smoke tests.</w:t>
      </w:r>
    </w:p>
    <w:p>
      <w:r>
        <w:t>8. Conectar ao proxy existente e emitir TLS.</w:t>
      </w:r>
    </w:p>
    <w:p>
      <w:r>
        <w:t>9. Configurar scheduler/worker.</w:t>
      </w:r>
    </w:p>
    <w:p>
      <w:r>
        <w:t>10. Configurar Evolution para envio de alertas sem alterar serviços existentes.</w:t>
      </w:r>
    </w:p>
    <w:p>
      <w:r>
        <w:t>11. Validar dashboard, uma coleta manual e um alerta de teste.</w:t>
      </w:r>
    </w:p>
    <w:p>
      <w:r>
        <w:t>12. Configurar backups, healthchecks e monitoramento.</w:t>
      </w:r>
    </w:p>
    <w:p>
      <w:r>
        <w:t>13. Documentar operação, atualização, rollback e recuperação.</w:t>
      </w:r>
    </w:p>
    <w:p>
      <w:pPr>
        <w:pStyle w:val="Heading1"/>
      </w:pPr>
      <w:r>
        <w:t>12. Backup e recuperação</w:t>
      </w:r>
    </w:p>
    <w:p>
      <w:pPr>
        <w:pStyle w:val="ListBullet"/>
      </w:pPr>
      <w:r>
        <w:t>Backup diário do MySQL com retenção definida; idealmente cópia fora da própria VPS.</w:t>
      </w:r>
    </w:p>
    <w:p>
      <w:pPr>
        <w:pStyle w:val="ListBullet"/>
      </w:pPr>
      <w:r>
        <w:t>Backup de configurações do projeto e volumes indispensáveis; código deve estar em Git.</w:t>
      </w:r>
    </w:p>
    <w:p>
      <w:pPr>
        <w:pStyle w:val="ListBullet"/>
      </w:pPr>
      <w:r>
        <w:t>Documentar restauração testável.</w:t>
      </w:r>
    </w:p>
    <w:p>
      <w:pPr>
        <w:pStyle w:val="ListBullet"/>
      </w:pPr>
      <w:r>
        <w:t>Antes de mudanças relevantes no host/proxy, considerar snapshot Hetzner e registrar como reverter.</w:t>
      </w:r>
    </w:p>
    <w:p>
      <w:pPr>
        <w:pStyle w:val="ListBullet"/>
      </w:pPr>
      <w:r>
        <w:t>Nunca considerar snapshot como único backup permanente.</w:t>
      </w:r>
    </w:p>
    <w:p>
      <w:pPr>
        <w:pStyle w:val="Heading1"/>
      </w:pPr>
      <w:r>
        <w:t>13. Testes e critérios de aceite</w:t>
      </w:r>
    </w:p>
    <w:p>
      <w:pPr>
        <w:pStyle w:val="ListBullet"/>
      </w:pPr>
      <w:r>
        <w:t>Unit tests para normalização, validação de modelo/tensão, regras de alerta e deduplicação.</w:t>
      </w:r>
    </w:p>
    <w:p>
      <w:pPr>
        <w:pStyle w:val="ListBullet"/>
      </w:pPr>
      <w:r>
        <w:t>Tests de cada collector com fixtures.</w:t>
      </w:r>
    </w:p>
    <w:p>
      <w:pPr>
        <w:pStyle w:val="ListBullet"/>
      </w:pPr>
      <w:r>
        <w:t>Falha segura quando markup mudar: não gravar preço absurdo/zero como válido.</w:t>
      </w:r>
    </w:p>
    <w:p>
      <w:pPr>
        <w:pStyle w:val="ListBullet"/>
      </w:pPr>
      <w:r>
        <w:t>Outlier guard: mudanças anormais devem ser marcadas para revisão ou confirmação por segunda coleta.</w:t>
      </w:r>
    </w:p>
    <w:p>
      <w:pPr>
        <w:pStyle w:val="ListBullet"/>
      </w:pPr>
      <w:r>
        <w:t>Teste de produção: coleta real de pelo menos uma fonte por produto, sem afetar Evolution/GoWA.</w:t>
      </w:r>
    </w:p>
    <w:p>
      <w:pPr>
        <w:pStyle w:val="ListBullet"/>
      </w:pPr>
      <w:r>
        <w:t>Teste de alerta WhatsApp controlado.</w:t>
      </w:r>
    </w:p>
    <w:p>
      <w:pPr>
        <w:pStyle w:val="ListBullet"/>
      </w:pPr>
      <w:r>
        <w:t>Reboot/restart test: aplicação, scheduler e workers retornam automaticamente.</w:t>
      </w:r>
    </w:p>
    <w:p>
      <w:pPr>
        <w:pStyle w:val="ListBullet"/>
      </w:pPr>
      <w:r>
        <w:t>Dashboard acessível apenas autenticado e HTTPS válido.</w:t>
      </w:r>
    </w:p>
    <w:p>
      <w:pPr>
        <w:pStyle w:val="Heading1"/>
      </w:pPr>
      <w:r>
        <w:t>14. Entregáveis obrigatórios</w:t>
      </w:r>
    </w:p>
    <w:p>
      <w:pPr>
        <w:pStyle w:val="ListBullet"/>
      </w:pPr>
      <w:r>
        <w:t>Código-fonte completo e organizado.</w:t>
      </w:r>
    </w:p>
    <w:p>
      <w:pPr>
        <w:pStyle w:val="ListBullet"/>
      </w:pPr>
      <w:r>
        <w:t>README de desenvolvimento e produção.</w:t>
      </w:r>
    </w:p>
    <w:p>
      <w:pPr>
        <w:pStyle w:val="ListBullet"/>
      </w:pPr>
      <w:r>
        <w:t>.env.example sem segredos.</w:t>
      </w:r>
    </w:p>
    <w:p>
      <w:pPr>
        <w:pStyle w:val="ListBullet"/>
      </w:pPr>
      <w:r>
        <w:t>Docker Compose/infra necessária.</w:t>
      </w:r>
    </w:p>
    <w:p>
      <w:pPr>
        <w:pStyle w:val="ListBullet"/>
      </w:pPr>
      <w:r>
        <w:t>Documento RUNBOOK.md: deploy, update, logs, backup, restore, restart, troubleshooting e rollback.</w:t>
      </w:r>
    </w:p>
    <w:p>
      <w:pPr>
        <w:pStyle w:val="ListBullet"/>
      </w:pPr>
      <w:r>
        <w:t>ARCHITECTURE.md com diagrama e decisões.</w:t>
      </w:r>
    </w:p>
    <w:p>
      <w:pPr>
        <w:pStyle w:val="ListBullet"/>
      </w:pPr>
      <w:r>
        <w:t>Lista de portas, containers, volumes e redes criados.</w:t>
      </w:r>
    </w:p>
    <w:p>
      <w:pPr>
        <w:pStyle w:val="ListBullet"/>
      </w:pPr>
      <w:r>
        <w:t>Registro das alterações feitas na VPS.</w:t>
      </w:r>
    </w:p>
    <w:p>
      <w:pPr>
        <w:pStyle w:val="ListBullet"/>
      </w:pPr>
      <w:r>
        <w:t>Credenciais/segredos permanecem fora do Git.</w:t>
      </w:r>
    </w:p>
    <w:p>
      <w:pPr>
        <w:pStyle w:val="ListBullet"/>
      </w:pPr>
      <w:r>
        <w:t>Aplicação funcional em https://buscador.mgnexus.com.br (após confirmação do hostname).</w:t>
      </w:r>
    </w:p>
    <w:p>
      <w:pPr>
        <w:pStyle w:val="Heading1"/>
      </w:pPr>
      <w:r>
        <w:t>15. Fora de escopo inicial</w:t>
      </w:r>
    </w:p>
    <w:p>
      <w:r>
        <w:t>Não implementar na V1: plataforma pública/SaaS, multiusuário complexo, scraping em massa, bypass de CAPTCHA/anti-bot, proxies residenciais pagos, IA em cada coleta, descoberta automática de cupons personalizados, login automatizado em contas de varejistas ou cashback. Esses itens só entram após V1 estável e decisão explícita.</w:t>
      </w:r>
    </w:p>
    <w:p>
      <w:pPr>
        <w:pStyle w:val="Heading1"/>
      </w:pPr>
      <w:r>
        <w:t>16. Prompt operacional para a IA</w:t>
      </w:r>
    </w:p>
    <w:p>
      <w:r>
        <w:t>Você recebeu esta especificação como fonte de verdade. Comece pelo inventário somente-leitura da VPS Hetzner. Não altere nem reinicie Evolution API, GoWA, proxy, firewall, Docker daemon ou outros serviços existentes durante a descoberta. Identifique recursos, topologia Docker, portas, redes, volumes, proxy, TLS e riscos. Em seguida, apresente um plano de implantação com rollback e peça aprovação antes da primeira alteração de infraestrutura potencialmente impactante.</w:t>
        <w:br/>
        <w:br/>
        <w:t>Implemente o PriceWatch em Laravel 13 + Filament 5 + MySQL 8, containerizado e isolado. Faça a V1 simples, testável e sem serviços pagos de scraping. Use API/JSON-LD/HTML antes de Playwright. Não contorne CAPTCHA ou controles de acesso. Valide rigorosamente modelo e tensão antes de aceitar preço. Preserve histórico imutável.</w:t>
        <w:br/>
        <w:br/>
        <w:t>Integre alertas à Evolution API existente somente depois de detectar a versão/endpoints reais e sem modificar a instância existente desnecessariamente. Proteja todos os segredos. Ao final, entregue aplicação em produção, testes, backups, documentação operacional e relatório exato do que foi alterado.</w:t>
      </w:r>
    </w:p>
    <w:p>
      <w:pPr>
        <w:pStyle w:val="Heading1"/>
      </w:pPr>
      <w:r>
        <w:t>17. Primeira interação esperada da IA</w:t>
      </w:r>
    </w:p>
    <w:p>
      <w:r>
        <w:t>Antes de pedir credenciais adicionais ou executar mudanças, a IA deve confirmar: (1) hostname correto; (2) como o DNS do domínio será alterado e por quem; (3) IP/host SSH e usuário; (4) método seguro para disponibilizar a chave SSH; (5) número/instância de WhatsApp destinada aos alertas; e (6) se está autorizada a criar usuário de deploy e arquivos/containers novos. Depois disso, executar somente diagnóstico read-only e retornar o inventário.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