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31C3D" w14:textId="77777777" w:rsidR="00AB5C04" w:rsidRDefault="00AB5C04">
      <w:pPr>
        <w:spacing w:after="0" w:line="240" w:lineRule="auto"/>
        <w:rPr>
          <w:rFonts w:ascii="Times New Roman" w:eastAsia="Times New Roman" w:hAnsi="Times New Roman" w:cs="Times New Roman"/>
          <w:sz w:val="24"/>
        </w:rPr>
      </w:pPr>
    </w:p>
    <w:p w14:paraId="024F21C3" w14:textId="77777777" w:rsidR="00AB5C04" w:rsidRDefault="00262224">
      <w:pPr>
        <w:spacing w:after="0" w:line="240" w:lineRule="auto"/>
        <w:rPr>
          <w:rFonts w:ascii="Arial" w:eastAsia="Arial" w:hAnsi="Arial" w:cs="Arial"/>
          <w:b/>
          <w:caps/>
          <w:sz w:val="72"/>
        </w:rPr>
      </w:pPr>
      <w:r>
        <w:object w:dxaOrig="3818" w:dyaOrig="1411" w14:anchorId="558B45E5">
          <v:rect id="rectole0000000000" o:spid="_x0000_i1025" style="width:191.25pt;height:70.5pt" o:ole="" o:preferrelative="t" stroked="f">
            <v:imagedata r:id="rId5" o:title=""/>
          </v:rect>
          <o:OLEObject Type="Embed" ProgID="StaticMetafile" ShapeID="rectole0000000000" DrawAspect="Content" ObjectID="_1645266075" r:id="rId6"/>
        </w:object>
      </w:r>
      <w:r>
        <w:rPr>
          <w:rFonts w:ascii="Arial" w:eastAsia="Arial" w:hAnsi="Arial" w:cs="Arial"/>
          <w:b/>
          <w:caps/>
          <w:sz w:val="72"/>
        </w:rPr>
        <w:t xml:space="preserve">PRIVACY </w:t>
      </w:r>
    </w:p>
    <w:p w14:paraId="30CEE1E6" w14:textId="77777777" w:rsidR="00AB5C04" w:rsidRDefault="00262224">
      <w:pPr>
        <w:spacing w:after="480" w:line="240" w:lineRule="auto"/>
        <w:rPr>
          <w:rFonts w:ascii="Arial" w:eastAsia="Arial" w:hAnsi="Arial" w:cs="Arial"/>
          <w:b/>
          <w:caps/>
          <w:sz w:val="72"/>
        </w:rPr>
      </w:pPr>
      <w:r>
        <w:rPr>
          <w:rFonts w:ascii="Arial" w:eastAsia="Arial" w:hAnsi="Arial" w:cs="Arial"/>
          <w:b/>
          <w:caps/>
          <w:sz w:val="72"/>
        </w:rPr>
        <w:t xml:space="preserve">NOTICE </w:t>
      </w:r>
    </w:p>
    <w:p w14:paraId="0BBD06E8" w14:textId="77777777" w:rsidR="00AB5C04" w:rsidRDefault="00262224">
      <w:pPr>
        <w:spacing w:after="120" w:line="360" w:lineRule="auto"/>
        <w:rPr>
          <w:rFonts w:ascii="Arial" w:eastAsia="Arial" w:hAnsi="Arial" w:cs="Arial"/>
          <w:color w:val="000000"/>
          <w:sz w:val="20"/>
        </w:rPr>
      </w:pPr>
      <w:r>
        <w:rPr>
          <w:rFonts w:ascii="Arial" w:eastAsia="Arial" w:hAnsi="Arial" w:cs="Arial"/>
          <w:color w:val="000000"/>
          <w:sz w:val="20"/>
        </w:rPr>
        <w:t>The University of Nottingham is committed to protecting your personal data and informing you of your rights in relation to that data. The University will process your personal data in accordance with the General Data Protection Regulation (GDPR) and the Da</w:t>
      </w:r>
      <w:r>
        <w:rPr>
          <w:rFonts w:ascii="Arial" w:eastAsia="Arial" w:hAnsi="Arial" w:cs="Arial"/>
          <w:color w:val="000000"/>
          <w:sz w:val="20"/>
        </w:rPr>
        <w:t>ta Protection Act 2018 and this privacy notice is issued in accordance with GDPR Articles 13 and 14.</w:t>
      </w:r>
    </w:p>
    <w:p w14:paraId="6DBEAE4C" w14:textId="77777777" w:rsidR="00AB5C04" w:rsidRDefault="00262224">
      <w:pPr>
        <w:spacing w:after="120" w:line="360" w:lineRule="auto"/>
        <w:rPr>
          <w:rFonts w:ascii="Arial" w:eastAsia="Arial" w:hAnsi="Arial" w:cs="Arial"/>
          <w:color w:val="000000"/>
          <w:sz w:val="20"/>
        </w:rPr>
      </w:pPr>
      <w:r>
        <w:rPr>
          <w:rFonts w:ascii="Arial" w:eastAsia="Arial" w:hAnsi="Arial" w:cs="Arial"/>
          <w:color w:val="000000"/>
          <w:sz w:val="20"/>
        </w:rPr>
        <w:t xml:space="preserve">The University of Nottingham, University Park, Nottingham, NG7 2RD is registered as a Data Controller under the Data Protection Act 1998 (registration No. </w:t>
      </w:r>
      <w:r>
        <w:rPr>
          <w:rFonts w:ascii="Arial" w:eastAsia="Arial" w:hAnsi="Arial" w:cs="Arial"/>
          <w:color w:val="000000"/>
          <w:sz w:val="20"/>
          <w:shd w:val="clear" w:color="auto" w:fill="FFFFFF"/>
        </w:rPr>
        <w:t xml:space="preserve">Z5654762, </w:t>
      </w:r>
      <w:hyperlink r:id="rId7">
        <w:r>
          <w:rPr>
            <w:rFonts w:ascii="Arial" w:eastAsia="Arial" w:hAnsi="Arial" w:cs="Arial"/>
            <w:color w:val="1F1DD7"/>
            <w:sz w:val="20"/>
            <w:u w:val="single"/>
            <w:shd w:val="clear" w:color="auto" w:fill="FFFFFF"/>
          </w:rPr>
          <w:t>https://ico.org.uk/ESDWebPages/Entry/Z5654762</w:t>
        </w:r>
      </w:hyperlink>
      <w:r>
        <w:rPr>
          <w:rFonts w:ascii="Arial" w:eastAsia="Arial" w:hAnsi="Arial" w:cs="Arial"/>
          <w:color w:val="000000"/>
          <w:sz w:val="20"/>
          <w:shd w:val="clear" w:color="auto" w:fill="FFFFFF"/>
        </w:rPr>
        <w:t>)</w:t>
      </w:r>
      <w:r>
        <w:rPr>
          <w:rFonts w:ascii="Arial" w:eastAsia="Arial" w:hAnsi="Arial" w:cs="Arial"/>
          <w:b/>
          <w:color w:val="000000"/>
          <w:sz w:val="20"/>
        </w:rPr>
        <w:t>.</w:t>
      </w:r>
      <w:r>
        <w:rPr>
          <w:rFonts w:ascii="Arial" w:eastAsia="Arial" w:hAnsi="Arial" w:cs="Arial"/>
          <w:color w:val="000000"/>
          <w:sz w:val="20"/>
        </w:rPr>
        <w:t xml:space="preserve"> </w:t>
      </w:r>
    </w:p>
    <w:p w14:paraId="47318668" w14:textId="77777777" w:rsidR="00AB5C04" w:rsidRDefault="00262224">
      <w:pPr>
        <w:spacing w:after="120" w:line="360" w:lineRule="auto"/>
        <w:rPr>
          <w:rFonts w:ascii="Arial" w:eastAsia="Arial" w:hAnsi="Arial" w:cs="Arial"/>
          <w:color w:val="000000"/>
          <w:sz w:val="20"/>
        </w:rPr>
      </w:pPr>
      <w:r>
        <w:rPr>
          <w:rFonts w:ascii="Arial" w:eastAsia="Arial" w:hAnsi="Arial" w:cs="Arial"/>
          <w:color w:val="000000"/>
          <w:sz w:val="20"/>
        </w:rPr>
        <w:t>The University has appointed a Data Protection Officer (DPO). The DPO’s postal address is:</w:t>
      </w:r>
    </w:p>
    <w:p w14:paraId="51FE13BB"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Data Protection Officer,</w:t>
      </w:r>
    </w:p>
    <w:p w14:paraId="1B47BF82"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Legal Services</w:t>
      </w:r>
    </w:p>
    <w:p w14:paraId="2A8A9826"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A5, Trent Building,</w:t>
      </w:r>
    </w:p>
    <w:p w14:paraId="21FBACF1"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University of Nottingham,</w:t>
      </w:r>
    </w:p>
    <w:p w14:paraId="4F2669CC"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University Park,</w:t>
      </w:r>
    </w:p>
    <w:p w14:paraId="0FB5A58F" w14:textId="77777777" w:rsidR="00AB5C04" w:rsidRDefault="00262224">
      <w:pPr>
        <w:spacing w:after="0" w:line="360" w:lineRule="auto"/>
        <w:ind w:left="284"/>
        <w:rPr>
          <w:rFonts w:ascii="Arial" w:eastAsia="Arial" w:hAnsi="Arial" w:cs="Arial"/>
          <w:color w:val="000000"/>
          <w:sz w:val="20"/>
        </w:rPr>
      </w:pPr>
      <w:r>
        <w:rPr>
          <w:rFonts w:ascii="Arial" w:eastAsia="Arial" w:hAnsi="Arial" w:cs="Arial"/>
          <w:color w:val="000000"/>
          <w:sz w:val="20"/>
        </w:rPr>
        <w:t>Nottingham</w:t>
      </w:r>
    </w:p>
    <w:p w14:paraId="469D0862" w14:textId="77777777" w:rsidR="00AB5C04" w:rsidRDefault="00262224">
      <w:pPr>
        <w:spacing w:after="120" w:line="360" w:lineRule="auto"/>
        <w:ind w:left="284"/>
        <w:rPr>
          <w:rFonts w:ascii="Arial" w:eastAsia="Arial" w:hAnsi="Arial" w:cs="Arial"/>
          <w:color w:val="000000"/>
          <w:sz w:val="20"/>
        </w:rPr>
      </w:pPr>
      <w:r>
        <w:rPr>
          <w:rFonts w:ascii="Arial" w:eastAsia="Arial" w:hAnsi="Arial" w:cs="Arial"/>
          <w:color w:val="000000"/>
          <w:sz w:val="20"/>
        </w:rPr>
        <w:t>NG7 2RD</w:t>
      </w:r>
    </w:p>
    <w:p w14:paraId="1157829A" w14:textId="77777777" w:rsidR="00AB5C04" w:rsidRDefault="00262224">
      <w:pPr>
        <w:spacing w:after="120" w:line="360" w:lineRule="auto"/>
        <w:rPr>
          <w:rFonts w:ascii="Arial" w:eastAsia="Arial" w:hAnsi="Arial" w:cs="Arial"/>
          <w:color w:val="000000"/>
          <w:sz w:val="20"/>
        </w:rPr>
      </w:pPr>
      <w:r>
        <w:rPr>
          <w:rFonts w:ascii="Arial" w:eastAsia="Arial" w:hAnsi="Arial" w:cs="Arial"/>
          <w:color w:val="000000"/>
          <w:sz w:val="20"/>
        </w:rPr>
        <w:t>The DPO can be emailed at </w:t>
      </w:r>
      <w:r>
        <w:rPr>
          <w:rFonts w:ascii="Arial" w:eastAsia="Arial" w:hAnsi="Arial" w:cs="Arial"/>
          <w:color w:val="1F1DD7"/>
          <w:sz w:val="20"/>
        </w:rPr>
        <w:t>dpo@nottingham.ac</w:t>
      </w:r>
      <w:r>
        <w:rPr>
          <w:rFonts w:ascii="Arial" w:eastAsia="Arial" w:hAnsi="Arial" w:cs="Arial"/>
          <w:color w:val="1F1DD7"/>
          <w:sz w:val="20"/>
        </w:rPr>
        <w:t>.uk</w:t>
      </w:r>
    </w:p>
    <w:p w14:paraId="653A101B" w14:textId="1D4CE7E9" w:rsidR="00AB5C04" w:rsidRDefault="00262224">
      <w:pPr>
        <w:spacing w:after="120" w:line="360" w:lineRule="auto"/>
        <w:rPr>
          <w:rFonts w:ascii="Arial" w:eastAsia="Arial" w:hAnsi="Arial" w:cs="Arial"/>
          <w:color w:val="000000"/>
          <w:sz w:val="20"/>
        </w:rPr>
      </w:pPr>
      <w:r>
        <w:rPr>
          <w:rFonts w:ascii="Arial" w:eastAsia="Arial" w:hAnsi="Arial" w:cs="Arial"/>
          <w:b/>
          <w:color w:val="000000"/>
          <w:sz w:val="20"/>
        </w:rPr>
        <w:t>Why we collect your personal data</w:t>
      </w:r>
      <w:r>
        <w:rPr>
          <w:rFonts w:ascii="Arial" w:eastAsia="Arial" w:hAnsi="Arial" w:cs="Arial"/>
          <w:color w:val="000000"/>
          <w:sz w:val="20"/>
        </w:rPr>
        <w:t xml:space="preserve">. </w:t>
      </w:r>
      <w:r w:rsidR="00F7634C">
        <w:rPr>
          <w:rFonts w:ascii="Arial" w:eastAsia="Arial" w:hAnsi="Arial" w:cs="Arial"/>
          <w:color w:val="000000"/>
          <w:sz w:val="20"/>
        </w:rPr>
        <w:t>Names will be recorded for use if the volunteer opts out, their data can be removed if desired.</w:t>
      </w:r>
    </w:p>
    <w:p w14:paraId="7F88C48E" w14:textId="77777777" w:rsidR="00AB5C04" w:rsidRDefault="00262224">
      <w:pPr>
        <w:spacing w:after="120" w:line="360" w:lineRule="auto"/>
        <w:rPr>
          <w:rFonts w:ascii="Arial" w:eastAsia="Arial" w:hAnsi="Arial" w:cs="Arial"/>
          <w:sz w:val="20"/>
        </w:rPr>
      </w:pPr>
      <w:r>
        <w:rPr>
          <w:rFonts w:ascii="Arial" w:eastAsia="Arial" w:hAnsi="Arial" w:cs="Arial"/>
          <w:b/>
          <w:color w:val="000000"/>
          <w:sz w:val="20"/>
        </w:rPr>
        <w:t xml:space="preserve">The legal basis for processing your personal data under GDPR. </w:t>
      </w:r>
      <w:r>
        <w:rPr>
          <w:rFonts w:ascii="Arial" w:eastAsia="Arial" w:hAnsi="Arial" w:cs="Arial"/>
          <w:sz w:val="20"/>
        </w:rPr>
        <w:t>Under the General Data Protection Regulation, the University must establish a legal basis for processing your personal da</w:t>
      </w:r>
      <w:r>
        <w:rPr>
          <w:rFonts w:ascii="Arial" w:eastAsia="Arial" w:hAnsi="Arial" w:cs="Arial"/>
          <w:sz w:val="20"/>
        </w:rPr>
        <w:t xml:space="preserve">ta and communicate this to you. The legal basis for processing your personal data on this occasion is Article 6(1e) processing is necessary for the performance of a task carried out in the public interest. </w:t>
      </w:r>
    </w:p>
    <w:p w14:paraId="3CE9793E" w14:textId="77777777" w:rsidR="00AB5C04" w:rsidRDefault="00262224">
      <w:pPr>
        <w:spacing w:after="120" w:line="360" w:lineRule="auto"/>
        <w:rPr>
          <w:rFonts w:ascii="Arial" w:eastAsia="Arial" w:hAnsi="Arial" w:cs="Arial"/>
          <w:b/>
          <w:color w:val="000000"/>
          <w:sz w:val="20"/>
        </w:rPr>
      </w:pPr>
      <w:r>
        <w:rPr>
          <w:rFonts w:ascii="Arial" w:eastAsia="Arial" w:hAnsi="Arial" w:cs="Arial"/>
          <w:i/>
          <w:color w:val="000000"/>
          <w:sz w:val="20"/>
        </w:rPr>
        <w:t>Note: Article 6(1e) public interest should be use</w:t>
      </w:r>
      <w:r>
        <w:rPr>
          <w:rFonts w:ascii="Arial" w:eastAsia="Arial" w:hAnsi="Arial" w:cs="Arial"/>
          <w:i/>
          <w:color w:val="000000"/>
          <w:sz w:val="20"/>
        </w:rPr>
        <w:t>d by default whenever possible, as this fits the University’s role as a teaching and research body to advance education and learning. This does not mean that you do not need to obtain consent from research participants, only that consent does not provide t</w:t>
      </w:r>
      <w:r>
        <w:rPr>
          <w:rFonts w:ascii="Arial" w:eastAsia="Arial" w:hAnsi="Arial" w:cs="Arial"/>
          <w:i/>
          <w:color w:val="000000"/>
          <w:sz w:val="20"/>
        </w:rPr>
        <w:t xml:space="preserve">he legal basis for processing participant’s data. In exceptional cases, where the public interest clause does not apply, e.g., if you are doing research on behalf of an external organisation (such as a commercial company), then </w:t>
      </w:r>
      <w:r>
        <w:rPr>
          <w:rFonts w:ascii="Arial" w:eastAsia="Arial" w:hAnsi="Arial" w:cs="Arial"/>
          <w:color w:val="000000"/>
          <w:sz w:val="20"/>
        </w:rPr>
        <w:t>Article 6(1a) consent of the data subject</w:t>
      </w:r>
      <w:r>
        <w:rPr>
          <w:rFonts w:ascii="Arial" w:eastAsia="Arial" w:hAnsi="Arial" w:cs="Arial"/>
          <w:i/>
          <w:color w:val="000000"/>
          <w:sz w:val="20"/>
        </w:rPr>
        <w:t xml:space="preserve"> should be used instead.</w:t>
      </w:r>
    </w:p>
    <w:p w14:paraId="63DD0A86" w14:textId="77777777" w:rsidR="00AB5C04" w:rsidRDefault="00262224">
      <w:pPr>
        <w:spacing w:after="120" w:line="360" w:lineRule="auto"/>
        <w:rPr>
          <w:rFonts w:ascii="Arial" w:eastAsia="Arial" w:hAnsi="Arial" w:cs="Arial"/>
          <w:sz w:val="20"/>
        </w:rPr>
      </w:pPr>
      <w:r>
        <w:rPr>
          <w:rFonts w:ascii="Arial" w:eastAsia="Arial" w:hAnsi="Arial" w:cs="Arial"/>
          <w:b/>
          <w:color w:val="000000"/>
          <w:sz w:val="20"/>
        </w:rPr>
        <w:lastRenderedPageBreak/>
        <w:t>How long we keep your data</w:t>
      </w:r>
      <w:r>
        <w:rPr>
          <w:rFonts w:ascii="Arial" w:eastAsia="Arial" w:hAnsi="Arial" w:cs="Arial"/>
          <w:color w:val="000000"/>
          <w:sz w:val="20"/>
        </w:rPr>
        <w:t>.</w:t>
      </w:r>
      <w:r>
        <w:rPr>
          <w:rFonts w:ascii="Arial" w:eastAsia="Arial" w:hAnsi="Arial" w:cs="Arial"/>
          <w:b/>
          <w:color w:val="000000"/>
          <w:sz w:val="20"/>
        </w:rPr>
        <w:t xml:space="preserve"> </w:t>
      </w:r>
      <w:r>
        <w:rPr>
          <w:rFonts w:ascii="Arial" w:eastAsia="Arial" w:hAnsi="Arial" w:cs="Arial"/>
          <w:color w:val="000000"/>
          <w:sz w:val="20"/>
        </w:rPr>
        <w:t>The University may store your data for up to 25 years and for a period of no less than 7 years after the research project finishes. The researchers who gathered o</w:t>
      </w:r>
      <w:r>
        <w:rPr>
          <w:rFonts w:ascii="Arial" w:eastAsia="Arial" w:hAnsi="Arial" w:cs="Arial"/>
          <w:color w:val="000000"/>
          <w:sz w:val="20"/>
        </w:rPr>
        <w:t xml:space="preserve">r processed the data may also store the data indefinitely and reuse it in future research. </w:t>
      </w:r>
    </w:p>
    <w:p w14:paraId="31E9B011" w14:textId="77777777" w:rsidR="00AB5C04" w:rsidRDefault="00262224">
      <w:pPr>
        <w:spacing w:after="120" w:line="360" w:lineRule="auto"/>
        <w:rPr>
          <w:rFonts w:ascii="Arial" w:eastAsia="Arial" w:hAnsi="Arial" w:cs="Arial"/>
          <w:sz w:val="20"/>
        </w:rPr>
      </w:pPr>
      <w:r>
        <w:rPr>
          <w:rFonts w:ascii="Arial" w:eastAsia="Arial" w:hAnsi="Arial" w:cs="Arial"/>
          <w:b/>
          <w:color w:val="000000"/>
          <w:sz w:val="20"/>
        </w:rPr>
        <w:t xml:space="preserve">Who we share your data with </w:t>
      </w:r>
      <w:r>
        <w:rPr>
          <w:rFonts w:ascii="Arial" w:eastAsia="Arial" w:hAnsi="Arial" w:cs="Arial"/>
          <w:color w:val="000000"/>
          <w:sz w:val="20"/>
        </w:rPr>
        <w:t>Your data may be shared with researchers from other collaborating institutions and organisations who are involved in the research. Extra</w:t>
      </w:r>
      <w:r>
        <w:rPr>
          <w:rFonts w:ascii="Arial" w:eastAsia="Arial" w:hAnsi="Arial" w:cs="Arial"/>
          <w:color w:val="000000"/>
          <w:sz w:val="20"/>
        </w:rPr>
        <w:t xml:space="preserve">cts of your data may be disclosed in published works that are posted online for use by the scientific community. </w:t>
      </w:r>
      <w:r>
        <w:rPr>
          <w:rFonts w:ascii="Arial" w:eastAsia="Arial" w:hAnsi="Arial" w:cs="Arial"/>
          <w:sz w:val="20"/>
        </w:rPr>
        <w:t>Your data may also be stored indefinitely by members of the researcher team and/or be stored on external data repositories (e.g., the UK Data A</w:t>
      </w:r>
      <w:r>
        <w:rPr>
          <w:rFonts w:ascii="Arial" w:eastAsia="Arial" w:hAnsi="Arial" w:cs="Arial"/>
          <w:sz w:val="20"/>
        </w:rPr>
        <w:t>rchive) and be further processed for archiving purposes in the public interest, or for historical, scientific or statistical purposes.</w:t>
      </w:r>
    </w:p>
    <w:p w14:paraId="3BF05A45" w14:textId="75D1B342" w:rsidR="00AB5C04" w:rsidRPr="00262224" w:rsidRDefault="00262224">
      <w:pPr>
        <w:spacing w:after="120" w:line="360" w:lineRule="auto"/>
        <w:rPr>
          <w:rFonts w:ascii="Arial" w:eastAsia="Arial" w:hAnsi="Arial" w:cs="Arial"/>
          <w:sz w:val="20"/>
        </w:rPr>
      </w:pPr>
      <w:r>
        <w:rPr>
          <w:rFonts w:ascii="Arial" w:eastAsia="Arial" w:hAnsi="Arial" w:cs="Arial"/>
          <w:b/>
          <w:color w:val="000000"/>
          <w:sz w:val="20"/>
        </w:rPr>
        <w:t>How we keep your data safe</w:t>
      </w:r>
      <w:r>
        <w:rPr>
          <w:rFonts w:ascii="Arial" w:eastAsia="Arial" w:hAnsi="Arial" w:cs="Arial"/>
          <w:color w:val="000000"/>
          <w:sz w:val="20"/>
        </w:rPr>
        <w:t>.</w:t>
      </w:r>
      <w:r>
        <w:rPr>
          <w:rFonts w:ascii="Arial" w:eastAsia="Arial" w:hAnsi="Arial" w:cs="Arial"/>
          <w:b/>
          <w:color w:val="000000"/>
          <w:sz w:val="20"/>
        </w:rPr>
        <w:t xml:space="preserve"> </w:t>
      </w:r>
      <w:r>
        <w:rPr>
          <w:rFonts w:ascii="Arial" w:eastAsia="Arial" w:hAnsi="Arial" w:cs="Arial"/>
          <w:color w:val="000000"/>
          <w:sz w:val="20"/>
        </w:rPr>
        <w:t>We keep your data securely and put m</w:t>
      </w:r>
      <w:r>
        <w:rPr>
          <w:rFonts w:ascii="Arial" w:eastAsia="Arial" w:hAnsi="Arial" w:cs="Arial"/>
          <w:sz w:val="20"/>
        </w:rPr>
        <w:t>easures in place to safeguard it. No personal data will b</w:t>
      </w:r>
      <w:r>
        <w:rPr>
          <w:rFonts w:ascii="Arial" w:eastAsia="Arial" w:hAnsi="Arial" w:cs="Arial"/>
          <w:sz w:val="20"/>
        </w:rPr>
        <w:t>e obtained or kept.</w:t>
      </w:r>
      <w:bookmarkStart w:id="0" w:name="_GoBack"/>
      <w:bookmarkEnd w:id="0"/>
    </w:p>
    <w:p w14:paraId="0EC3DBB7" w14:textId="77777777" w:rsidR="00AB5C04" w:rsidRDefault="00262224">
      <w:pPr>
        <w:spacing w:after="60" w:line="360" w:lineRule="auto"/>
        <w:rPr>
          <w:rFonts w:ascii="Arial" w:eastAsia="Arial" w:hAnsi="Arial" w:cs="Arial"/>
          <w:color w:val="000000"/>
          <w:sz w:val="20"/>
        </w:rPr>
      </w:pPr>
      <w:r>
        <w:rPr>
          <w:rFonts w:ascii="Arial" w:eastAsia="Arial" w:hAnsi="Arial" w:cs="Arial"/>
          <w:b/>
          <w:color w:val="000000"/>
          <w:sz w:val="20"/>
        </w:rPr>
        <w:t>Your rights as a data subject</w:t>
      </w:r>
      <w:r>
        <w:rPr>
          <w:rFonts w:ascii="Arial" w:eastAsia="Arial" w:hAnsi="Arial" w:cs="Arial"/>
          <w:color w:val="000000"/>
          <w:sz w:val="20"/>
        </w:rPr>
        <w:t>.</w:t>
      </w:r>
      <w:r>
        <w:rPr>
          <w:rFonts w:ascii="Arial" w:eastAsia="Arial" w:hAnsi="Arial" w:cs="Arial"/>
          <w:b/>
          <w:color w:val="000000"/>
          <w:sz w:val="20"/>
        </w:rPr>
        <w:t xml:space="preserve"> </w:t>
      </w:r>
      <w:r>
        <w:rPr>
          <w:rFonts w:ascii="Arial" w:eastAsia="Arial" w:hAnsi="Arial" w:cs="Arial"/>
          <w:color w:val="000000"/>
          <w:sz w:val="20"/>
        </w:rPr>
        <w:t>GDPR provides you, as a data subject, with a number of rights in relation to your personal data. Subject to some exemptions, you have the right to:</w:t>
      </w:r>
    </w:p>
    <w:p w14:paraId="0AD0BC5F"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withdraw your consent at any time where that is the legal basis of our processing, and in such circumstances you are not obliged to provide personal data for our research.</w:t>
      </w:r>
    </w:p>
    <w:p w14:paraId="04D74788"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object to automated decision-making, to contest the decision, and to obtain human in</w:t>
      </w:r>
      <w:r>
        <w:rPr>
          <w:rFonts w:ascii="Arial" w:eastAsia="Arial" w:hAnsi="Arial" w:cs="Arial"/>
          <w:color w:val="000000"/>
          <w:sz w:val="20"/>
        </w:rPr>
        <w:t>tervention from the controller.</w:t>
      </w:r>
    </w:p>
    <w:p w14:paraId="51DFD6AA"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 xml:space="preserve">access (i.e., receive a copy of) your personal data that we are processing together with information about the purposes of processing, the categories of personal data concerned, recipients/categories of recipient, retention </w:t>
      </w:r>
      <w:r>
        <w:rPr>
          <w:rFonts w:ascii="Arial" w:eastAsia="Arial" w:hAnsi="Arial" w:cs="Arial"/>
          <w:color w:val="000000"/>
          <w:sz w:val="20"/>
        </w:rPr>
        <w:t>periods, safeguards for any overseas transfers, and information about your rights.</w:t>
      </w:r>
    </w:p>
    <w:p w14:paraId="133B22AF"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have inaccuracies in the personal data that we hold about you rectified and, depending on the purposes for which your data is processed, to have personal incomplete data com</w:t>
      </w:r>
      <w:r>
        <w:rPr>
          <w:rFonts w:ascii="Arial" w:eastAsia="Arial" w:hAnsi="Arial" w:cs="Arial"/>
          <w:color w:val="000000"/>
          <w:sz w:val="20"/>
        </w:rPr>
        <w:t>pleted</w:t>
      </w:r>
    </w:p>
    <w:p w14:paraId="5EAE4EC4"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be forgotten, i.e., to have your personal data erased where it is no longer needed, you withdraw consent and there is no other legal basis for processing your personal data, or you object to the processing and there is no overriding legitimate groun</w:t>
      </w:r>
      <w:r>
        <w:rPr>
          <w:rFonts w:ascii="Arial" w:eastAsia="Arial" w:hAnsi="Arial" w:cs="Arial"/>
          <w:color w:val="000000"/>
          <w:sz w:val="20"/>
        </w:rPr>
        <w:t xml:space="preserve">d for that processing.  </w:t>
      </w:r>
    </w:p>
    <w:p w14:paraId="6010A213"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in certain circumstances, request that the processing of your personal data be restricted, e.g., pending verification where you are contesting its accuracy or you have objected to the processing.</w:t>
      </w:r>
    </w:p>
    <w:p w14:paraId="792689D1"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obtain a copy of your personal data</w:t>
      </w:r>
      <w:r>
        <w:rPr>
          <w:rFonts w:ascii="Arial" w:eastAsia="Arial" w:hAnsi="Arial" w:cs="Arial"/>
          <w:color w:val="000000"/>
          <w:sz w:val="20"/>
        </w:rPr>
        <w:t xml:space="preserve"> which you have provided to the University in a structured, commonly used electronic form (portability), and to object to certain processing activities such as processing based on the University’s or someone else’s legitimate interests, processing in the p</w:t>
      </w:r>
      <w:r>
        <w:rPr>
          <w:rFonts w:ascii="Arial" w:eastAsia="Arial" w:hAnsi="Arial" w:cs="Arial"/>
          <w:color w:val="000000"/>
          <w:sz w:val="20"/>
        </w:rPr>
        <w:t>ublic interest or for direct marketing purposes. In the case of objections based on the latter, the University is obliged to cease processing.</w:t>
      </w:r>
    </w:p>
    <w:p w14:paraId="56820BBD" w14:textId="77777777" w:rsidR="00AB5C04" w:rsidRDefault="00262224">
      <w:pPr>
        <w:numPr>
          <w:ilvl w:val="0"/>
          <w:numId w:val="1"/>
        </w:numPr>
        <w:spacing w:after="60" w:line="360" w:lineRule="auto"/>
        <w:ind w:left="567" w:hanging="283"/>
        <w:rPr>
          <w:rFonts w:ascii="Arial" w:eastAsia="Arial" w:hAnsi="Arial" w:cs="Arial"/>
          <w:color w:val="000000"/>
          <w:sz w:val="20"/>
        </w:rPr>
      </w:pPr>
      <w:r>
        <w:rPr>
          <w:rFonts w:ascii="Arial" w:eastAsia="Arial" w:hAnsi="Arial" w:cs="Arial"/>
          <w:color w:val="000000"/>
          <w:sz w:val="20"/>
        </w:rPr>
        <w:t>complain to the Information Commissioner’s Office about the way we process your personal data.</w:t>
      </w:r>
    </w:p>
    <w:p w14:paraId="56093264" w14:textId="77777777" w:rsidR="00AB5C04" w:rsidRDefault="00262224">
      <w:pPr>
        <w:spacing w:after="120" w:line="360" w:lineRule="auto"/>
        <w:rPr>
          <w:rFonts w:ascii="Arial" w:eastAsia="Arial" w:hAnsi="Arial" w:cs="Arial"/>
          <w:color w:val="0000FF"/>
          <w:sz w:val="20"/>
        </w:rPr>
      </w:pPr>
      <w:r>
        <w:rPr>
          <w:rFonts w:ascii="Arial" w:eastAsia="Arial" w:hAnsi="Arial" w:cs="Arial"/>
          <w:color w:val="000000"/>
          <w:sz w:val="20"/>
        </w:rPr>
        <w:t xml:space="preserve">If you require advice on exercising any of the above rights, please contact the University’s data protection team: </w:t>
      </w:r>
      <w:r>
        <w:rPr>
          <w:rFonts w:ascii="Arial" w:eastAsia="Arial" w:hAnsi="Arial" w:cs="Arial"/>
          <w:color w:val="1F1DD7"/>
          <w:sz w:val="20"/>
        </w:rPr>
        <w:t>data-protection@nottingham.ac.uk</w:t>
      </w:r>
    </w:p>
    <w:p w14:paraId="39DF1346" w14:textId="77777777" w:rsidR="00AB5C04" w:rsidRDefault="00262224">
      <w:pPr>
        <w:spacing w:after="120" w:line="360" w:lineRule="auto"/>
        <w:rPr>
          <w:rFonts w:ascii="Arial" w:eastAsia="Arial" w:hAnsi="Arial" w:cs="Arial"/>
          <w:color w:val="000000"/>
          <w:sz w:val="20"/>
        </w:rPr>
      </w:pPr>
      <w:r>
        <w:rPr>
          <w:rFonts w:ascii="Arial" w:eastAsia="Arial" w:hAnsi="Arial" w:cs="Arial"/>
          <w:color w:val="000000"/>
          <w:sz w:val="20"/>
        </w:rPr>
        <w:lastRenderedPageBreak/>
        <w:t>-------------------</w:t>
      </w:r>
    </w:p>
    <w:p w14:paraId="3DF34251" w14:textId="77777777" w:rsidR="00AB5C04" w:rsidRDefault="00262224">
      <w:pPr>
        <w:spacing w:after="120" w:line="360" w:lineRule="auto"/>
        <w:rPr>
          <w:rFonts w:ascii="Arial" w:eastAsia="Arial" w:hAnsi="Arial" w:cs="Arial"/>
          <w:i/>
          <w:color w:val="000000"/>
          <w:sz w:val="20"/>
        </w:rPr>
      </w:pPr>
      <w:r>
        <w:rPr>
          <w:rFonts w:ascii="Arial" w:eastAsia="Arial" w:hAnsi="Arial" w:cs="Arial"/>
          <w:i/>
          <w:color w:val="000000"/>
          <w:sz w:val="20"/>
        </w:rPr>
        <w:t xml:space="preserve">Notes  </w:t>
      </w:r>
    </w:p>
    <w:p w14:paraId="3843E7C1" w14:textId="77777777" w:rsidR="00AB5C04" w:rsidRDefault="00262224">
      <w:pPr>
        <w:spacing w:after="120" w:line="360" w:lineRule="auto"/>
        <w:rPr>
          <w:rFonts w:ascii="Arial" w:eastAsia="Arial" w:hAnsi="Arial" w:cs="Arial"/>
          <w:i/>
          <w:sz w:val="20"/>
        </w:rPr>
      </w:pPr>
      <w:r>
        <w:rPr>
          <w:rFonts w:ascii="Arial" w:eastAsia="Arial" w:hAnsi="Arial" w:cs="Arial"/>
          <w:i/>
          <w:color w:val="000000"/>
          <w:sz w:val="20"/>
        </w:rPr>
        <w:t>1. The provision of the statutory information contained in this privacy notice t</w:t>
      </w:r>
      <w:r>
        <w:rPr>
          <w:rFonts w:ascii="Arial" w:eastAsia="Arial" w:hAnsi="Arial" w:cs="Arial"/>
          <w:i/>
          <w:color w:val="000000"/>
          <w:sz w:val="20"/>
        </w:rPr>
        <w:t xml:space="preserve">o the data subject when processing is legally based on public interest </w:t>
      </w:r>
      <w:r>
        <w:rPr>
          <w:rFonts w:ascii="Arial" w:eastAsia="Arial" w:hAnsi="Arial" w:cs="Arial"/>
          <w:i/>
          <w:sz w:val="20"/>
        </w:rPr>
        <w:t xml:space="preserve">is not necessary </w:t>
      </w:r>
      <w:r>
        <w:rPr>
          <w:rFonts w:ascii="Arial" w:eastAsia="Arial" w:hAnsi="Arial" w:cs="Arial"/>
          <w:b/>
          <w:i/>
          <w:sz w:val="20"/>
        </w:rPr>
        <w:t xml:space="preserve">if </w:t>
      </w:r>
      <w:r>
        <w:rPr>
          <w:rFonts w:ascii="Arial" w:eastAsia="Arial" w:hAnsi="Arial" w:cs="Arial"/>
          <w:i/>
          <w:sz w:val="20"/>
        </w:rPr>
        <w:t xml:space="preserve">the provision of such information proves impossible or involves a disproportionate effort. </w:t>
      </w:r>
    </w:p>
    <w:p w14:paraId="201EB826" w14:textId="77777777" w:rsidR="00AB5C04" w:rsidRDefault="00262224">
      <w:pPr>
        <w:spacing w:after="120" w:line="360" w:lineRule="auto"/>
        <w:rPr>
          <w:rFonts w:ascii="Arial" w:eastAsia="Arial" w:hAnsi="Arial" w:cs="Arial"/>
          <w:i/>
          <w:color w:val="000000"/>
          <w:sz w:val="20"/>
        </w:rPr>
      </w:pPr>
      <w:r>
        <w:rPr>
          <w:rFonts w:ascii="Arial" w:eastAsia="Arial" w:hAnsi="Arial" w:cs="Arial"/>
          <w:i/>
          <w:color w:val="000000"/>
          <w:sz w:val="20"/>
        </w:rPr>
        <w:t>2. If it is not impossible or disproportionate to provide data subjects w</w:t>
      </w:r>
      <w:r>
        <w:rPr>
          <w:rFonts w:ascii="Arial" w:eastAsia="Arial" w:hAnsi="Arial" w:cs="Arial"/>
          <w:i/>
          <w:color w:val="000000"/>
          <w:sz w:val="20"/>
        </w:rPr>
        <w:t xml:space="preserve">ith the statutory information contained in this privacy notice, then it </w:t>
      </w:r>
      <w:r>
        <w:rPr>
          <w:rFonts w:ascii="Arial" w:eastAsia="Arial" w:hAnsi="Arial" w:cs="Arial"/>
          <w:b/>
          <w:i/>
          <w:color w:val="000000"/>
          <w:sz w:val="20"/>
        </w:rPr>
        <w:t>must</w:t>
      </w:r>
      <w:r>
        <w:rPr>
          <w:rFonts w:ascii="Arial" w:eastAsia="Arial" w:hAnsi="Arial" w:cs="Arial"/>
          <w:i/>
          <w:color w:val="000000"/>
          <w:sz w:val="20"/>
        </w:rPr>
        <w:t xml:space="preserve"> be provided to data subjects within </w:t>
      </w:r>
      <w:r>
        <w:rPr>
          <w:rFonts w:ascii="Arial" w:eastAsia="Arial" w:hAnsi="Arial" w:cs="Arial"/>
          <w:b/>
          <w:i/>
          <w:color w:val="000000"/>
          <w:sz w:val="20"/>
        </w:rPr>
        <w:t>1 month of obtaining their personal data</w:t>
      </w:r>
      <w:r>
        <w:rPr>
          <w:rFonts w:ascii="Arial" w:eastAsia="Arial" w:hAnsi="Arial" w:cs="Arial"/>
          <w:i/>
          <w:color w:val="000000"/>
          <w:sz w:val="20"/>
        </w:rPr>
        <w:t xml:space="preserve">. </w:t>
      </w:r>
    </w:p>
    <w:sectPr w:rsidR="00AB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A1586"/>
    <w:multiLevelType w:val="multilevel"/>
    <w:tmpl w:val="F078E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5C04"/>
    <w:rsid w:val="00262224"/>
    <w:rsid w:val="00AB5C04"/>
    <w:rsid w:val="00F76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63D4"/>
  <w15:docId w15:val="{85EEBFD7-B910-4767-9B81-5B40689B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o.org.uk/ESDWebPages/Entry/Z56547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Cox</cp:lastModifiedBy>
  <cp:revision>3</cp:revision>
  <dcterms:created xsi:type="dcterms:W3CDTF">2020-03-09T13:34:00Z</dcterms:created>
  <dcterms:modified xsi:type="dcterms:W3CDTF">2020-03-09T13:35:00Z</dcterms:modified>
</cp:coreProperties>
</file>