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sdt>
        <w:sdtPr>
          <w:rPr>
            <w:rFonts w:ascii="宋体" w:hAnsi="宋体" w:eastAsia="宋体" w:cstheme="minorBidi"/>
            <w:kern w:val="2"/>
            <w:sz w:val="21"/>
            <w:szCs w:val="24"/>
            <w:lang w:val="en-US" w:eastAsia="zh-CN" w:bidi="ar-SA"/>
          </w:rPr>
          <w:id w:val="147473703"/>
          <w15:color w:val="DBDBDB"/>
          <w:docPartObj>
            <w:docPartGallery w:val="Table of Contents"/>
            <w:docPartUnique/>
          </w:docPartObj>
        </w:sdtPr>
        <w:sdtEndPr>
          <w:rPr>
            <w:rFonts w:hint="eastAsia" w:ascii="黑体" w:hAnsi="黑体" w:eastAsia="黑体" w:cs="黑体"/>
            <w:b/>
            <w:kern w:val="2"/>
            <w:sz w:val="21"/>
            <w:szCs w:val="44"/>
            <w:lang w:val="en-US" w:eastAsia="zh-CN" w:bidi="ar-SA"/>
          </w:rPr>
        </w:sdtEndPr>
        <w:sdtContent>
          <w:r>
            <w:rPr>
              <w:rFonts w:hint="eastAsia" w:ascii="宋体" w:hAnsi="宋体" w:eastAsia="宋体" w:cstheme="minorBidi"/>
              <w:kern w:val="2"/>
              <w:sz w:val="21"/>
              <w:szCs w:val="24"/>
              <w:lang w:val="en-US" w:eastAsia="zh-CN" w:bidi="ar-SA"/>
            </w:rPr>
            <w:t xml:space="preserve">              </w:t>
          </w:r>
          <w:r>
            <w:rPr>
              <w:rFonts w:ascii="黑体" w:eastAsia="黑体"/>
              <w:sz w:val="32"/>
            </w:rPr>
            <w:drawing>
              <wp:inline distT="0" distB="0" distL="0" distR="0">
                <wp:extent cx="767715" cy="741680"/>
                <wp:effectExtent l="0" t="0" r="13335" b="1270"/>
                <wp:docPr id="11" name="图片 1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67715" cy="741680"/>
                        </a:xfrm>
                        <a:prstGeom prst="rect">
                          <a:avLst/>
                        </a:prstGeom>
                        <a:noFill/>
                        <a:ln>
                          <a:noFill/>
                        </a:ln>
                      </pic:spPr>
                    </pic:pic>
                  </a:graphicData>
                </a:graphic>
              </wp:inline>
            </w:drawing>
          </w:r>
          <w:r>
            <w:rPr>
              <w:rFonts w:ascii="黑体" w:eastAsia="黑体"/>
              <w:sz w:val="44"/>
            </w:rPr>
            <w:drawing>
              <wp:inline distT="0" distB="0" distL="0" distR="0">
                <wp:extent cx="2613660" cy="784860"/>
                <wp:effectExtent l="0" t="0" r="15240" b="15240"/>
                <wp:docPr id="12" name="图片 1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校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13660" cy="784860"/>
                        </a:xfrm>
                        <a:prstGeom prst="rect">
                          <a:avLst/>
                        </a:prstGeom>
                        <a:noFill/>
                        <a:ln>
                          <a:noFill/>
                        </a:ln>
                      </pic:spPr>
                    </pic:pic>
                  </a:graphicData>
                </a:graphic>
              </wp:inline>
            </w:drawing>
          </w:r>
        </w:sdtContent>
      </w:sdt>
    </w:p>
    <w:sdt>
      <w:sdtPr>
        <w:rPr>
          <w:rFonts w:ascii="宋体" w:hAnsi="宋体" w:eastAsia="宋体" w:cstheme="minorBidi"/>
          <w:kern w:val="2"/>
          <w:sz w:val="21"/>
          <w:szCs w:val="24"/>
          <w:lang w:val="en-US" w:eastAsia="zh-CN" w:bidi="ar-SA"/>
        </w:rPr>
        <w:id w:val="147462300"/>
        <w15:color w:val="DBDBDB"/>
        <w:docPartObj>
          <w:docPartGallery w:val="Table of Contents"/>
          <w:docPartUnique/>
        </w:docPartObj>
      </w:sdtPr>
      <w:sdtEndPr>
        <w:rPr>
          <w:rFonts w:hint="eastAsia" w:ascii="黑体" w:hAnsi="黑体" w:eastAsia="黑体" w:cs="黑体"/>
          <w:kern w:val="2"/>
          <w:sz w:val="21"/>
          <w:szCs w:val="44"/>
          <w:lang w:val="en-US" w:eastAsia="zh-CN" w:bidi="ar-SA"/>
        </w:rPr>
      </w:sdtEndPr>
      <w:sdtContent>
        <w:p>
          <w:pPr>
            <w:jc w:val="both"/>
            <w:rPr>
              <w:rFonts w:hint="eastAsia" w:ascii="黑体" w:hAnsi="黑体" w:eastAsia="黑体" w:cs="黑体"/>
              <w:sz w:val="36"/>
              <w:szCs w:val="44"/>
              <w:lang w:eastAsia="zh-CN"/>
            </w:rPr>
          </w:pPr>
        </w:p>
      </w:sdtContent>
    </w:sdt>
    <w:p>
      <w:pPr>
        <w:jc w:val="center"/>
        <w:outlineLvl w:val="0"/>
        <w:rPr>
          <w:rFonts w:hint="eastAsia" w:ascii="黑体" w:hAnsi="黑体" w:eastAsia="黑体" w:cs="黑体"/>
          <w:sz w:val="36"/>
          <w:szCs w:val="44"/>
          <w:lang w:eastAsia="zh-CN"/>
        </w:rPr>
      </w:pPr>
      <w:bookmarkStart w:id="0" w:name="_Toc3050"/>
      <w:bookmarkStart w:id="1" w:name="_Toc6213075"/>
      <w:bookmarkStart w:id="2" w:name="_Toc31136"/>
      <w:bookmarkStart w:id="3" w:name="_Toc15982"/>
      <w:bookmarkStart w:id="4" w:name="_Toc5402773"/>
      <w:r>
        <w:rPr>
          <w:rFonts w:hint="eastAsia" w:eastAsia="黑体"/>
          <w:sz w:val="52"/>
          <w:szCs w:val="52"/>
        </w:rPr>
        <w:t>计算机科学技术学院学士学位论文</w:t>
      </w:r>
      <w:bookmarkEnd w:id="0"/>
      <w:bookmarkEnd w:id="1"/>
      <w:bookmarkEnd w:id="2"/>
      <w:bookmarkEnd w:id="3"/>
      <w:bookmarkEnd w:id="4"/>
    </w:p>
    <w:p>
      <w:pPr>
        <w:jc w:val="center"/>
        <w:rPr>
          <w:rFonts w:hint="eastAsia" w:ascii="黑体" w:hAnsi="黑体" w:eastAsia="黑体" w:cs="宋体"/>
          <w:b/>
          <w:bCs/>
          <w:kern w:val="0"/>
          <w:sz w:val="36"/>
          <w:szCs w:val="36"/>
        </w:rPr>
      </w:pPr>
      <w:bookmarkStart w:id="5" w:name="_Toc5402774"/>
      <w:bookmarkStart w:id="6" w:name="_Toc5298049"/>
      <w:bookmarkStart w:id="7" w:name="_Toc5298541"/>
      <w:bookmarkStart w:id="8" w:name="_Toc5297812"/>
      <w:bookmarkStart w:id="9" w:name="_Toc5297985"/>
    </w:p>
    <w:p>
      <w:pPr>
        <w:jc w:val="center"/>
        <w:rPr>
          <w:rFonts w:hint="eastAsia" w:ascii="黑体" w:hAnsi="黑体" w:eastAsia="黑体" w:cs="宋体"/>
          <w:b/>
          <w:bCs/>
          <w:kern w:val="0"/>
          <w:sz w:val="36"/>
          <w:szCs w:val="36"/>
        </w:rPr>
      </w:pPr>
    </w:p>
    <w:p>
      <w:pPr>
        <w:jc w:val="center"/>
        <w:rPr>
          <w:rFonts w:hint="eastAsia" w:ascii="黑体" w:hAnsi="华文中宋" w:eastAsia="黑体" w:cs="Times New Roman"/>
          <w:sz w:val="36"/>
          <w:szCs w:val="36"/>
          <w:lang w:eastAsia="zh-CN"/>
        </w:rPr>
      </w:pPr>
      <w:r>
        <w:rPr>
          <w:rFonts w:hint="eastAsia" w:ascii="黑体" w:hAnsi="黑体" w:eastAsia="黑体" w:cs="宋体"/>
          <w:b/>
          <w:bCs/>
          <w:kern w:val="0"/>
          <w:sz w:val="36"/>
          <w:szCs w:val="36"/>
        </w:rPr>
        <w:t>题目：</w:t>
      </w:r>
      <w:bookmarkEnd w:id="5"/>
      <w:bookmarkEnd w:id="6"/>
      <w:bookmarkEnd w:id="7"/>
      <w:bookmarkEnd w:id="8"/>
      <w:bookmarkEnd w:id="9"/>
      <w:r>
        <w:rPr>
          <w:rFonts w:hint="eastAsia" w:ascii="黑体" w:hAnsi="华文中宋" w:eastAsia="黑体" w:cs="Times New Roman"/>
          <w:sz w:val="36"/>
          <w:szCs w:val="36"/>
          <w:lang w:eastAsia="zh-CN"/>
        </w:rPr>
        <w:t>高校试题库管理系统设计</w:t>
      </w: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adjustRightInd w:val="0"/>
        <w:snapToGrid w:val="0"/>
        <w:spacing w:before="120" w:after="120" w:line="800" w:lineRule="exact"/>
        <w:ind w:firstLine="562"/>
        <w:jc w:val="left"/>
        <w:outlineLvl w:val="0"/>
        <w:rPr>
          <w:rFonts w:ascii="黑体" w:hAnsi="黑体" w:eastAsia="黑体"/>
          <w:bCs/>
          <w:sz w:val="28"/>
          <w:szCs w:val="28"/>
        </w:rPr>
      </w:pPr>
      <w:bookmarkStart w:id="10" w:name="_Toc21209"/>
      <w:bookmarkStart w:id="11" w:name="_Toc14307"/>
      <w:bookmarkStart w:id="12" w:name="_Toc5402775"/>
      <w:bookmarkStart w:id="13" w:name="_Toc6213076"/>
      <w:bookmarkStart w:id="14" w:name="_Toc2743"/>
      <w:r>
        <w:rPr>
          <w:rFonts w:hint="eastAsia" w:ascii="黑体" w:hAnsi="黑体" w:eastAsia="黑体"/>
          <w:bCs/>
          <w:sz w:val="28"/>
          <w:szCs w:val="28"/>
        </w:rPr>
        <w:t>作</w:t>
      </w:r>
      <w:r>
        <w:rPr>
          <w:rFonts w:ascii="黑体" w:hAnsi="黑体" w:eastAsia="黑体"/>
          <w:bCs/>
          <w:sz w:val="28"/>
          <w:szCs w:val="28"/>
        </w:rPr>
        <w:t xml:space="preserve">  </w:t>
      </w:r>
      <w:r>
        <w:rPr>
          <w:rFonts w:hint="eastAsia" w:ascii="黑体" w:hAnsi="黑体" w:eastAsia="黑体"/>
          <w:bCs/>
          <w:sz w:val="28"/>
          <w:szCs w:val="28"/>
        </w:rPr>
        <w:t>者</w:t>
      </w:r>
      <w:r>
        <w:rPr>
          <w:rFonts w:ascii="黑体" w:hAnsi="黑体" w:eastAsia="黑体"/>
          <w:bCs/>
          <w:sz w:val="28"/>
          <w:szCs w:val="28"/>
        </w:rPr>
        <w:t xml:space="preserve">  </w:t>
      </w:r>
      <w:r>
        <w:rPr>
          <w:rFonts w:hint="eastAsia" w:ascii="黑体" w:hAnsi="黑体" w:eastAsia="黑体"/>
          <w:bCs/>
          <w:sz w:val="28"/>
          <w:szCs w:val="28"/>
        </w:rPr>
        <w:t>单</w:t>
      </w:r>
      <w:r>
        <w:rPr>
          <w:rFonts w:ascii="黑体" w:hAnsi="黑体" w:eastAsia="黑体"/>
          <w:bCs/>
          <w:sz w:val="28"/>
          <w:szCs w:val="28"/>
        </w:rPr>
        <w:t xml:space="preserve">  </w:t>
      </w:r>
      <w:r>
        <w:rPr>
          <w:rFonts w:hint="eastAsia" w:ascii="黑体" w:hAnsi="黑体" w:eastAsia="黑体"/>
          <w:bCs/>
          <w:sz w:val="28"/>
          <w:szCs w:val="28"/>
        </w:rPr>
        <w:t>位</w:t>
      </w:r>
      <w:r>
        <w:rPr>
          <w:rFonts w:ascii="黑体" w:hAnsi="黑体" w:eastAsia="黑体"/>
          <w:bCs/>
          <w:sz w:val="28"/>
          <w:szCs w:val="28"/>
        </w:rPr>
        <w:t xml:space="preserve"> </w:t>
      </w:r>
      <w:r>
        <w:rPr>
          <w:rFonts w:ascii="黑体" w:hAnsi="黑体" w:eastAsia="黑体"/>
          <w:bCs/>
          <w:sz w:val="28"/>
          <w:szCs w:val="28"/>
          <w:u w:val="single"/>
        </w:rPr>
        <w:t xml:space="preserve">  </w:t>
      </w:r>
      <w:r>
        <w:rPr>
          <w:rFonts w:hint="eastAsia" w:ascii="黑体" w:hAnsi="黑体" w:eastAsia="黑体"/>
          <w:bCs/>
          <w:sz w:val="28"/>
          <w:szCs w:val="28"/>
          <w:u w:val="single"/>
          <w:lang w:val="en-US" w:eastAsia="zh-CN"/>
        </w:rPr>
        <w:t xml:space="preserve"> </w:t>
      </w:r>
      <w:r>
        <w:rPr>
          <w:rFonts w:hint="eastAsia" w:ascii="黑体" w:hAnsi="黑体" w:eastAsia="黑体" w:cs="黑体"/>
          <w:bCs/>
          <w:sz w:val="28"/>
          <w:szCs w:val="28"/>
          <w:u w:val="single"/>
        </w:rPr>
        <w:t>计算机科学技术学院</w:t>
      </w:r>
      <w:bookmarkEnd w:id="10"/>
      <w:bookmarkEnd w:id="11"/>
      <w:bookmarkEnd w:id="12"/>
      <w:bookmarkEnd w:id="13"/>
      <w:bookmarkEnd w:id="14"/>
      <w:r>
        <w:rPr>
          <w:rFonts w:hint="eastAsia" w:ascii="黑体" w:hAnsi="黑体" w:eastAsia="黑体"/>
          <w:bCs/>
          <w:sz w:val="28"/>
          <w:szCs w:val="28"/>
          <w:u w:val="single"/>
          <w:lang w:val="en-US" w:eastAsia="zh-CN"/>
        </w:rPr>
        <w:t xml:space="preserve"> </w:t>
      </w:r>
      <w:r>
        <w:rPr>
          <w:rFonts w:hint="eastAsia" w:ascii="黑体" w:hAnsi="黑体" w:eastAsia="黑体"/>
          <w:bCs/>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sz w:val="28"/>
          <w:szCs w:val="28"/>
        </w:rPr>
      </w:pPr>
      <w:bookmarkStart w:id="15" w:name="_Toc5402776"/>
      <w:bookmarkStart w:id="16" w:name="_Toc6213077"/>
      <w:bookmarkStart w:id="17" w:name="_Toc3416"/>
      <w:bookmarkStart w:id="18" w:name="_Toc29895"/>
      <w:bookmarkStart w:id="19" w:name="_Toc30624"/>
      <w:r>
        <w:rPr>
          <w:rFonts w:hint="eastAsia" w:ascii="黑体" w:hAnsi="黑体" w:eastAsia="黑体"/>
          <w:bCs/>
          <w:sz w:val="28"/>
          <w:szCs w:val="28"/>
        </w:rPr>
        <w:t>指</w:t>
      </w:r>
      <w:r>
        <w:rPr>
          <w:rFonts w:ascii="黑体" w:hAnsi="黑体" w:eastAsia="黑体"/>
          <w:bCs/>
          <w:sz w:val="28"/>
          <w:szCs w:val="28"/>
        </w:rPr>
        <w:t xml:space="preserve">  </w:t>
      </w:r>
      <w:r>
        <w:rPr>
          <w:rFonts w:hint="eastAsia" w:ascii="黑体" w:hAnsi="黑体" w:eastAsia="黑体"/>
          <w:bCs/>
          <w:sz w:val="28"/>
          <w:szCs w:val="28"/>
        </w:rPr>
        <w:t>导</w:t>
      </w:r>
      <w:r>
        <w:rPr>
          <w:rFonts w:ascii="黑体" w:hAnsi="黑体" w:eastAsia="黑体"/>
          <w:bCs/>
          <w:sz w:val="28"/>
          <w:szCs w:val="28"/>
        </w:rPr>
        <w:t xml:space="preserve">  </w:t>
      </w:r>
      <w:r>
        <w:rPr>
          <w:rFonts w:hint="eastAsia" w:ascii="黑体" w:hAnsi="黑体" w:eastAsia="黑体"/>
          <w:bCs/>
          <w:sz w:val="28"/>
          <w:szCs w:val="28"/>
        </w:rPr>
        <w:t>老</w:t>
      </w:r>
      <w:r>
        <w:rPr>
          <w:rFonts w:ascii="黑体" w:hAnsi="黑体" w:eastAsia="黑体"/>
          <w:bCs/>
          <w:sz w:val="28"/>
          <w:szCs w:val="28"/>
        </w:rPr>
        <w:t xml:space="preserve">  </w:t>
      </w:r>
      <w:r>
        <w:rPr>
          <w:rFonts w:hint="eastAsia" w:ascii="黑体" w:hAnsi="黑体" w:eastAsia="黑体"/>
          <w:bCs/>
          <w:sz w:val="28"/>
          <w:szCs w:val="28"/>
        </w:rPr>
        <w:t>师</w:t>
      </w:r>
      <w:r>
        <w:rPr>
          <w:rFonts w:ascii="黑体" w:hAnsi="黑体" w:eastAsia="黑体"/>
          <w:bCs/>
          <w:sz w:val="28"/>
          <w:szCs w:val="28"/>
        </w:rPr>
        <w:t xml:space="preserve"> </w:t>
      </w:r>
      <w:r>
        <w:rPr>
          <w:rFonts w:ascii="黑体" w:hAnsi="黑体" w:eastAsia="黑体"/>
          <w:bCs/>
          <w:sz w:val="28"/>
          <w:szCs w:val="28"/>
          <w:u w:val="single"/>
        </w:rPr>
        <w:t xml:space="preserve">       </w:t>
      </w:r>
      <w:bookmarkEnd w:id="15"/>
      <w:bookmarkEnd w:id="16"/>
      <w:r>
        <w:rPr>
          <w:rFonts w:hint="eastAsia" w:ascii="黑体" w:hAnsi="黑体" w:eastAsia="黑体"/>
          <w:bCs/>
          <w:sz w:val="28"/>
          <w:szCs w:val="28"/>
          <w:u w:val="single"/>
          <w:lang w:eastAsia="zh-CN"/>
        </w:rPr>
        <w:t>苏贵斌</w:t>
      </w:r>
      <w:bookmarkEnd w:id="17"/>
      <w:bookmarkEnd w:id="18"/>
      <w:bookmarkEnd w:id="19"/>
      <w:r>
        <w:rPr>
          <w:rFonts w:hint="eastAsia" w:ascii="黑体" w:hAnsi="黑体" w:eastAsia="黑体"/>
          <w:sz w:val="28"/>
          <w:szCs w:val="28"/>
          <w:u w:val="single"/>
        </w:rPr>
        <w:t xml:space="preserve">      </w:t>
      </w:r>
      <w:r>
        <w:rPr>
          <w:rFonts w:ascii="黑体" w:hAnsi="黑体" w:eastAsia="黑体"/>
          <w:sz w:val="28"/>
          <w:szCs w:val="28"/>
          <w:u w:val="single"/>
        </w:rPr>
        <w:t xml:space="preserve">    </w:t>
      </w:r>
      <w:r>
        <w:rPr>
          <w:rFonts w:hint="eastAsia" w:ascii="黑体" w:hAnsi="黑体" w:eastAsia="黑体"/>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bCs/>
          <w:sz w:val="28"/>
          <w:szCs w:val="28"/>
          <w:u w:val="single"/>
        </w:rPr>
      </w:pPr>
      <w:bookmarkStart w:id="20" w:name="_Toc6213078"/>
      <w:bookmarkStart w:id="21" w:name="_Toc5402777"/>
      <w:bookmarkStart w:id="22" w:name="_Toc4296"/>
      <w:bookmarkStart w:id="23" w:name="_Toc28583"/>
      <w:bookmarkStart w:id="24" w:name="_Toc15500"/>
      <w:r>
        <w:rPr>
          <w:rFonts w:hint="eastAsia" w:ascii="黑体" w:hAnsi="黑体" w:eastAsia="黑体"/>
          <w:bCs/>
          <w:sz w:val="28"/>
          <w:szCs w:val="28"/>
        </w:rPr>
        <w:t>作</w:t>
      </w:r>
      <w:r>
        <w:rPr>
          <w:rFonts w:ascii="黑体" w:hAnsi="黑体" w:eastAsia="黑体"/>
          <w:bCs/>
          <w:sz w:val="28"/>
          <w:szCs w:val="28"/>
        </w:rPr>
        <w:t xml:space="preserve">  </w:t>
      </w:r>
      <w:r>
        <w:rPr>
          <w:rFonts w:hint="eastAsia" w:ascii="黑体" w:hAnsi="黑体" w:eastAsia="黑体"/>
          <w:bCs/>
          <w:sz w:val="28"/>
          <w:szCs w:val="28"/>
        </w:rPr>
        <w:t>者</w:t>
      </w:r>
      <w:r>
        <w:rPr>
          <w:rFonts w:ascii="黑体" w:hAnsi="黑体" w:eastAsia="黑体"/>
          <w:bCs/>
          <w:sz w:val="28"/>
          <w:szCs w:val="28"/>
        </w:rPr>
        <w:t xml:space="preserve">  </w:t>
      </w:r>
      <w:r>
        <w:rPr>
          <w:rFonts w:hint="eastAsia" w:ascii="黑体" w:hAnsi="黑体" w:eastAsia="黑体"/>
          <w:bCs/>
          <w:sz w:val="28"/>
          <w:szCs w:val="28"/>
        </w:rPr>
        <w:t>姓</w:t>
      </w:r>
      <w:r>
        <w:rPr>
          <w:rFonts w:ascii="黑体" w:hAnsi="黑体" w:eastAsia="黑体"/>
          <w:bCs/>
          <w:sz w:val="28"/>
          <w:szCs w:val="28"/>
        </w:rPr>
        <w:t xml:space="preserve">  </w:t>
      </w:r>
      <w:r>
        <w:rPr>
          <w:rFonts w:hint="eastAsia" w:ascii="黑体" w:hAnsi="黑体" w:eastAsia="黑体"/>
          <w:bCs/>
          <w:sz w:val="28"/>
          <w:szCs w:val="28"/>
        </w:rPr>
        <w:t>名</w:t>
      </w:r>
      <w:r>
        <w:rPr>
          <w:rFonts w:ascii="黑体" w:hAnsi="黑体" w:eastAsia="黑体"/>
          <w:bCs/>
          <w:sz w:val="28"/>
          <w:szCs w:val="28"/>
        </w:rPr>
        <w:t xml:space="preserve"> </w:t>
      </w:r>
      <w:r>
        <w:rPr>
          <w:rFonts w:ascii="黑体" w:hAnsi="黑体" w:eastAsia="黑体"/>
          <w:bCs/>
          <w:sz w:val="28"/>
          <w:szCs w:val="28"/>
          <w:u w:val="single"/>
        </w:rPr>
        <w:t xml:space="preserve"> </w:t>
      </w:r>
      <w:bookmarkEnd w:id="20"/>
      <w:bookmarkEnd w:id="21"/>
      <w:r>
        <w:rPr>
          <w:rFonts w:hint="eastAsia" w:ascii="黑体" w:hAnsi="黑体" w:eastAsia="黑体"/>
          <w:bCs/>
          <w:sz w:val="28"/>
          <w:szCs w:val="28"/>
          <w:u w:val="single"/>
          <w:lang w:val="en-US" w:eastAsia="zh-CN"/>
        </w:rPr>
        <w:t xml:space="preserve">      </w:t>
      </w:r>
      <w:r>
        <w:rPr>
          <w:rFonts w:hint="eastAsia" w:ascii="黑体" w:hAnsi="黑体" w:eastAsia="黑体" w:cs="黑体"/>
          <w:bCs/>
          <w:sz w:val="28"/>
          <w:szCs w:val="28"/>
          <w:u w:val="single"/>
          <w:lang w:eastAsia="zh-CN"/>
        </w:rPr>
        <w:t>郑国智</w:t>
      </w:r>
      <w:bookmarkEnd w:id="22"/>
      <w:bookmarkEnd w:id="23"/>
      <w:bookmarkEnd w:id="24"/>
      <w:r>
        <w:rPr>
          <w:rFonts w:hint="eastAsia" w:ascii="黑体" w:hAnsi="黑体" w:eastAsia="黑体"/>
          <w:bCs/>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bCs/>
          <w:sz w:val="28"/>
          <w:szCs w:val="28"/>
          <w:u w:val="single"/>
        </w:rPr>
      </w:pPr>
      <w:bookmarkStart w:id="25" w:name="_Toc5402778"/>
      <w:bookmarkStart w:id="26" w:name="_Toc6213079"/>
      <w:bookmarkStart w:id="27" w:name="_Toc5190"/>
      <w:bookmarkStart w:id="28" w:name="_Toc6508"/>
      <w:bookmarkStart w:id="29" w:name="_Toc17983"/>
      <w:r>
        <w:rPr>
          <w:rFonts w:hint="eastAsia" w:ascii="黑体" w:hAnsi="黑体" w:eastAsia="黑体"/>
          <w:bCs/>
          <w:sz w:val="28"/>
          <w:szCs w:val="28"/>
        </w:rPr>
        <w:t>作</w:t>
      </w:r>
      <w:r>
        <w:rPr>
          <w:rFonts w:ascii="黑体" w:hAnsi="黑体" w:eastAsia="黑体"/>
          <w:bCs/>
          <w:sz w:val="28"/>
          <w:szCs w:val="28"/>
        </w:rPr>
        <w:t xml:space="preserve">  </w:t>
      </w:r>
      <w:r>
        <w:rPr>
          <w:rFonts w:hint="eastAsia" w:ascii="黑体" w:hAnsi="黑体" w:eastAsia="黑体"/>
          <w:bCs/>
          <w:sz w:val="28"/>
          <w:szCs w:val="28"/>
        </w:rPr>
        <w:t>者</w:t>
      </w:r>
      <w:r>
        <w:rPr>
          <w:rFonts w:ascii="黑体" w:hAnsi="黑体" w:eastAsia="黑体"/>
          <w:bCs/>
          <w:sz w:val="28"/>
          <w:szCs w:val="28"/>
        </w:rPr>
        <w:t xml:space="preserve">  </w:t>
      </w:r>
      <w:r>
        <w:rPr>
          <w:rFonts w:hint="eastAsia" w:ascii="黑体" w:hAnsi="黑体" w:eastAsia="黑体"/>
          <w:bCs/>
          <w:sz w:val="28"/>
          <w:szCs w:val="28"/>
        </w:rPr>
        <w:t>学</w:t>
      </w:r>
      <w:r>
        <w:rPr>
          <w:rFonts w:ascii="黑体" w:hAnsi="黑体" w:eastAsia="黑体"/>
          <w:bCs/>
          <w:sz w:val="28"/>
          <w:szCs w:val="28"/>
        </w:rPr>
        <w:t xml:space="preserve">  </w:t>
      </w:r>
      <w:r>
        <w:rPr>
          <w:rFonts w:hint="eastAsia" w:ascii="黑体" w:hAnsi="黑体" w:eastAsia="黑体"/>
          <w:bCs/>
          <w:sz w:val="28"/>
          <w:szCs w:val="28"/>
        </w:rPr>
        <w:t>号</w:t>
      </w:r>
      <w:r>
        <w:rPr>
          <w:rFonts w:ascii="黑体" w:hAnsi="黑体" w:eastAsia="黑体"/>
          <w:bCs/>
          <w:sz w:val="28"/>
          <w:szCs w:val="28"/>
        </w:rPr>
        <w:t xml:space="preserve"> </w:t>
      </w:r>
      <w:r>
        <w:rPr>
          <w:rFonts w:ascii="黑体" w:hAnsi="黑体" w:eastAsia="黑体"/>
          <w:bCs/>
          <w:sz w:val="28"/>
          <w:szCs w:val="28"/>
          <w:u w:val="single"/>
        </w:rPr>
        <w:t xml:space="preserve">  </w:t>
      </w:r>
      <w:bookmarkEnd w:id="25"/>
      <w:r>
        <w:rPr>
          <w:rFonts w:ascii="黑体" w:hAnsi="黑体" w:eastAsia="黑体"/>
          <w:bCs/>
          <w:sz w:val="28"/>
          <w:szCs w:val="28"/>
          <w:u w:val="single"/>
        </w:rPr>
        <w:t xml:space="preserve">    201</w:t>
      </w:r>
      <w:r>
        <w:rPr>
          <w:rFonts w:hint="eastAsia" w:ascii="黑体" w:hAnsi="黑体" w:eastAsia="黑体"/>
          <w:bCs/>
          <w:sz w:val="28"/>
          <w:szCs w:val="28"/>
          <w:u w:val="single"/>
          <w:lang w:val="en-US" w:eastAsia="zh-CN"/>
        </w:rPr>
        <w:t>6</w:t>
      </w:r>
      <w:r>
        <w:rPr>
          <w:rFonts w:ascii="黑体" w:hAnsi="黑体" w:eastAsia="黑体"/>
          <w:bCs/>
          <w:sz w:val="28"/>
          <w:szCs w:val="28"/>
          <w:u w:val="single"/>
        </w:rPr>
        <w:t>11029</w:t>
      </w:r>
      <w:bookmarkEnd w:id="26"/>
      <w:r>
        <w:rPr>
          <w:rFonts w:hint="eastAsia" w:ascii="黑体" w:hAnsi="黑体" w:eastAsia="黑体"/>
          <w:bCs/>
          <w:sz w:val="28"/>
          <w:szCs w:val="28"/>
          <w:u w:val="single"/>
          <w:lang w:val="en-US" w:eastAsia="zh-CN"/>
        </w:rPr>
        <w:t>23</w:t>
      </w:r>
      <w:bookmarkEnd w:id="27"/>
      <w:bookmarkEnd w:id="28"/>
      <w:bookmarkEnd w:id="29"/>
      <w:r>
        <w:rPr>
          <w:rFonts w:ascii="黑体" w:hAnsi="黑体" w:eastAsia="黑体"/>
          <w:bCs/>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bCs/>
          <w:sz w:val="28"/>
          <w:szCs w:val="28"/>
          <w:u w:val="single"/>
        </w:rPr>
      </w:pPr>
      <w:bookmarkStart w:id="30" w:name="_Toc6213080"/>
      <w:bookmarkStart w:id="31" w:name="_Toc5402779"/>
      <w:bookmarkStart w:id="32" w:name="_Toc11128"/>
      <w:bookmarkStart w:id="33" w:name="_Toc241"/>
      <w:bookmarkStart w:id="34" w:name="_Toc28017"/>
      <w:r>
        <w:rPr>
          <w:rFonts w:hint="eastAsia" w:ascii="黑体" w:hAnsi="黑体" w:eastAsia="黑体"/>
          <w:bCs/>
          <w:sz w:val="28"/>
          <w:szCs w:val="28"/>
        </w:rPr>
        <w:t>专</w:t>
      </w:r>
      <w:r>
        <w:rPr>
          <w:rFonts w:ascii="黑体" w:hAnsi="黑体" w:eastAsia="黑体"/>
          <w:bCs/>
          <w:sz w:val="28"/>
          <w:szCs w:val="28"/>
        </w:rPr>
        <w:t xml:space="preserve">  </w:t>
      </w:r>
      <w:r>
        <w:rPr>
          <w:rFonts w:hint="eastAsia" w:ascii="黑体" w:hAnsi="黑体" w:eastAsia="黑体"/>
          <w:bCs/>
          <w:sz w:val="28"/>
          <w:szCs w:val="28"/>
        </w:rPr>
        <w:t>业、班</w:t>
      </w:r>
      <w:r>
        <w:rPr>
          <w:rFonts w:ascii="黑体" w:hAnsi="黑体" w:eastAsia="黑体"/>
          <w:bCs/>
          <w:sz w:val="28"/>
          <w:szCs w:val="28"/>
        </w:rPr>
        <w:t xml:space="preserve">  </w:t>
      </w:r>
      <w:r>
        <w:rPr>
          <w:rFonts w:hint="eastAsia" w:ascii="黑体" w:hAnsi="黑体" w:eastAsia="黑体"/>
          <w:bCs/>
          <w:sz w:val="28"/>
          <w:szCs w:val="28"/>
        </w:rPr>
        <w:t>级</w:t>
      </w:r>
      <w:r>
        <w:rPr>
          <w:rFonts w:ascii="黑体" w:hAnsi="黑体" w:eastAsia="黑体"/>
          <w:bCs/>
          <w:sz w:val="28"/>
          <w:szCs w:val="28"/>
        </w:rPr>
        <w:t xml:space="preserve"> </w:t>
      </w:r>
      <w:r>
        <w:rPr>
          <w:rFonts w:ascii="黑体" w:hAnsi="黑体" w:eastAsia="黑体"/>
          <w:bCs/>
          <w:sz w:val="28"/>
          <w:szCs w:val="28"/>
          <w:u w:val="single"/>
        </w:rPr>
        <w:t xml:space="preserve">  201</w:t>
      </w:r>
      <w:r>
        <w:rPr>
          <w:rFonts w:hint="eastAsia" w:ascii="黑体" w:hAnsi="黑体" w:eastAsia="黑体"/>
          <w:bCs/>
          <w:sz w:val="28"/>
          <w:szCs w:val="28"/>
          <w:u w:val="single"/>
          <w:lang w:val="en-US" w:eastAsia="zh-CN"/>
        </w:rPr>
        <w:t>6</w:t>
      </w:r>
      <w:r>
        <w:rPr>
          <w:rFonts w:hint="eastAsia" w:ascii="黑体" w:hAnsi="黑体" w:eastAsia="黑体"/>
          <w:bCs/>
          <w:sz w:val="28"/>
          <w:szCs w:val="28"/>
          <w:u w:val="single"/>
        </w:rPr>
        <w:t>级</w:t>
      </w:r>
      <w:bookmarkEnd w:id="30"/>
      <w:bookmarkEnd w:id="31"/>
      <w:r>
        <w:rPr>
          <w:rFonts w:hint="eastAsia" w:ascii="黑体" w:hAnsi="黑体" w:eastAsia="黑体"/>
          <w:bCs/>
          <w:sz w:val="28"/>
          <w:szCs w:val="28"/>
          <w:u w:val="single"/>
          <w:lang w:eastAsia="zh-CN"/>
        </w:rPr>
        <w:t>计算机科学与技术（非师范）</w:t>
      </w:r>
      <w:bookmarkEnd w:id="32"/>
      <w:bookmarkEnd w:id="33"/>
      <w:bookmarkEnd w:id="34"/>
      <w:r>
        <w:rPr>
          <w:rFonts w:hint="eastAsia" w:ascii="黑体" w:hAnsi="黑体" w:eastAsia="黑体"/>
          <w:bCs/>
          <w:sz w:val="28"/>
          <w:szCs w:val="28"/>
          <w:u w:val="single"/>
        </w:rPr>
        <w:t xml:space="preserve">   </w:t>
      </w: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jc w:val="left"/>
        <w:outlineLvl w:val="9"/>
        <w:rPr>
          <w:rFonts w:hint="eastAsia" w:ascii="黑体" w:hAnsi="黑体" w:eastAsia="黑体" w:cs="黑体"/>
          <w:sz w:val="36"/>
          <w:szCs w:val="44"/>
          <w:lang w:eastAsia="zh-CN"/>
        </w:rPr>
      </w:pPr>
    </w:p>
    <w:sdt>
      <w:sdtPr>
        <w:rPr>
          <w:rFonts w:ascii="宋体" w:hAnsi="宋体" w:eastAsia="宋体" w:cstheme="minorBidi"/>
          <w:kern w:val="2"/>
          <w:sz w:val="24"/>
          <w:szCs w:val="32"/>
          <w:lang w:val="en-US" w:eastAsia="zh-CN" w:bidi="ar-SA"/>
        </w:rPr>
        <w:id w:val="147476890"/>
        <w15:color w:val="DBDBDB"/>
        <w:docPartObj>
          <w:docPartGallery w:val="Table of Contents"/>
          <w:docPartUnique/>
        </w:docPartObj>
      </w:sdtPr>
      <w:sdtEndPr>
        <w:rPr>
          <w:rFonts w:hint="eastAsia" w:ascii="黑体" w:hAnsi="黑体" w:eastAsia="黑体" w:cs="黑体"/>
          <w:kern w:val="2"/>
          <w:sz w:val="21"/>
          <w:szCs w:val="44"/>
          <w:lang w:val="en-US" w:eastAsia="zh-CN" w:bidi="ar-SA"/>
        </w:rPr>
      </w:sdtEndPr>
      <w:sdtContent>
        <w:p>
          <w:pPr>
            <w:spacing w:before="0" w:beforeLines="0" w:after="0" w:afterLines="0" w:line="240" w:lineRule="auto"/>
            <w:ind w:left="0" w:leftChars="0" w:right="0" w:rightChars="0" w:firstLine="0" w:firstLineChars="0"/>
            <w:jc w:val="center"/>
            <w:rPr>
              <w:sz w:val="24"/>
              <w:szCs w:val="32"/>
            </w:rPr>
          </w:pPr>
          <w:r>
            <w:rPr>
              <w:rFonts w:ascii="宋体" w:hAnsi="宋体" w:eastAsia="宋体"/>
              <w:sz w:val="24"/>
              <w:szCs w:val="32"/>
            </w:rPr>
            <w:t>目录</w:t>
          </w:r>
        </w:p>
        <w:p>
          <w:pPr>
            <w:pStyle w:val="12"/>
            <w:tabs>
              <w:tab w:val="right" w:leader="dot" w:pos="8306"/>
            </w:tabs>
          </w:pPr>
          <w:r>
            <w:rPr>
              <w:rFonts w:hint="eastAsia" w:ascii="黑体" w:hAnsi="黑体" w:eastAsia="黑体" w:cs="黑体"/>
              <w:sz w:val="36"/>
              <w:szCs w:val="44"/>
              <w:lang w:eastAsia="zh-CN"/>
            </w:rPr>
            <w:fldChar w:fldCharType="begin"/>
          </w:r>
          <w:r>
            <w:rPr>
              <w:rFonts w:hint="eastAsia" w:ascii="黑体" w:hAnsi="黑体" w:eastAsia="黑体" w:cs="黑体"/>
              <w:sz w:val="36"/>
              <w:szCs w:val="44"/>
              <w:lang w:eastAsia="zh-CN"/>
            </w:rPr>
            <w:instrText xml:space="preserve">TOC \o "1-3" \h \u </w:instrText>
          </w:r>
          <w:r>
            <w:rPr>
              <w:rFonts w:hint="eastAsia" w:ascii="黑体" w:hAnsi="黑体" w:eastAsia="黑体" w:cs="黑体"/>
              <w:sz w:val="36"/>
              <w:szCs w:val="44"/>
              <w:lang w:eastAsia="zh-CN"/>
            </w:rPr>
            <w:fldChar w:fldCharType="separate"/>
          </w:r>
        </w:p>
        <w:p>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_Toc28298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_Toc28298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_Toc2663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1.1 研究目的和意义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_Toc2663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_Toc5473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1.2 数据库教育国内外现状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_Toc5473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_Toc25716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1.2.1 国内数据库课程教育情况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_Toc25716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_Toc10118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1.2.2 国外数据库课程教育情况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_Toc10118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_Toc31346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1.3 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_Toc31346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_Toc15670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_Toc15670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_Toc27199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2.1 数据库教学需求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_Toc27199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_Toc22244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2.2 题库系统业务需求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_Toc22244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_Toc12649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2.2.1 个人信息管理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_Toc12649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_Toc19783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2.2.2 考试管理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_Toc19783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_Toc20123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2.2.3 试题管理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_Toc20123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_Toc1610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2.2.4 数据分析表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_Toc1610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_Toc15590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2.3 用户需求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_Toc15590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_Toc3586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2.3.1 系统用户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_Toc3586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_Toc21008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2.3.2 信息需求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_Toc21008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_Toc23862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2.3.3 性能需求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_Toc23862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_Toc32136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2.3.4 安全性需求分析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_Toc32136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_Toc16433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2.4 功能性需求分析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_Toc16433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_Toc4745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2.4.1 题库管理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_Toc4745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_Toc31996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2.4.2 自动组卷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_Toc31996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_Toc18400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2.4.3 在线考试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_Toc18400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_Toc31854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2.4.4 系统管理维护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_Toc31854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_Toc17219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 详细功能设计及数据库设计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_Toc17219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_Toc5304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 详细功能设计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_Toc5304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_Toc29738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3.1.1 用户管理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_Toc29738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_Toc18775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3.1.2 课程管理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_Toc18775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_Toc25207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3.1.3 试题管理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_Toc25207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_Toc13202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3.1.4 试卷管理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_Toc13202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_Toc30591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3.1.5 阅卷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_Toc30591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_Toc8174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3.2 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_Toc8174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_Toc15404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3.2.1 用户用例图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_Toc15404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_Toc4160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3.2.2 系统E-R模型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_Toc4160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_Toc7500 </w:instrText>
          </w:r>
          <w:r>
            <w:rPr>
              <w:rFonts w:hint="eastAsia" w:ascii="宋体" w:hAnsi="宋体" w:eastAsia="宋体" w:cs="宋体"/>
              <w:sz w:val="24"/>
              <w:szCs w:val="56"/>
              <w:lang w:eastAsia="zh-CN"/>
            </w:rPr>
            <w:fldChar w:fldCharType="separate"/>
          </w:r>
          <w:r>
            <w:rPr>
              <w:rFonts w:hint="eastAsia" w:ascii="宋体" w:hAnsi="宋体" w:eastAsia="宋体" w:cs="宋体"/>
              <w:sz w:val="24"/>
              <w:szCs w:val="44"/>
              <w:lang w:val="en-US" w:eastAsia="zh-CN"/>
            </w:rPr>
            <w:t>3.2.3 关系模型设计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_Toc7500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2"/>
            <w:tabs>
              <w:tab w:val="right" w:leader="dot" w:pos="8306"/>
            </w:tabs>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_Toc3904 </w:instrText>
          </w:r>
          <w:r>
            <w:rPr>
              <w:rFonts w:hint="eastAsia" w:ascii="宋体" w:hAnsi="宋体" w:eastAsia="宋体" w:cs="宋体"/>
              <w:sz w:val="24"/>
              <w:szCs w:val="56"/>
              <w:lang w:eastAsia="zh-CN"/>
            </w:rPr>
            <w:fldChar w:fldCharType="separate"/>
          </w:r>
          <w:r>
            <w:rPr>
              <w:rFonts w:hint="eastAsia" w:ascii="宋体" w:hAnsi="宋体" w:eastAsia="宋体" w:cs="宋体"/>
              <w:sz w:val="24"/>
              <w:szCs w:val="44"/>
              <w:lang w:val="en-US" w:eastAsia="zh-CN"/>
            </w:rPr>
            <w:t>4 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_Toc3904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jc w:val="left"/>
            <w:outlineLvl w:val="9"/>
            <w:rPr>
              <w:rFonts w:hint="eastAsia" w:ascii="黑体" w:hAnsi="黑体" w:eastAsia="黑体" w:cs="黑体"/>
              <w:sz w:val="36"/>
              <w:szCs w:val="44"/>
              <w:lang w:eastAsia="zh-CN"/>
            </w:rPr>
          </w:pPr>
          <w:r>
            <w:rPr>
              <w:rFonts w:hint="eastAsia" w:ascii="黑体" w:hAnsi="黑体" w:eastAsia="黑体" w:cs="黑体"/>
              <w:szCs w:val="44"/>
              <w:lang w:eastAsia="zh-CN"/>
            </w:rPr>
            <w:fldChar w:fldCharType="end"/>
          </w:r>
        </w:p>
      </w:sdtContent>
    </w:sdt>
    <w:p>
      <w:pPr>
        <w:jc w:val="both"/>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sectPr>
          <w:footerReference r:id="rId3" w:type="default"/>
          <w:pgSz w:w="11906" w:h="16838"/>
          <w:pgMar w:top="1440" w:right="1800" w:bottom="1440" w:left="1800" w:header="851" w:footer="992" w:gutter="0"/>
          <w:pgNumType w:fmt="decimal"/>
          <w:cols w:space="425" w:num="1"/>
          <w:docGrid w:type="lines" w:linePitch="312" w:charSpace="0"/>
        </w:sectPr>
      </w:pPr>
      <w:bookmarkStart w:id="35" w:name="_Toc13259"/>
      <w:bookmarkStart w:id="36" w:name="_Toc27545"/>
    </w:p>
    <w:p>
      <w:pPr>
        <w:jc w:val="center"/>
        <w:outlineLvl w:val="0"/>
        <w:rPr>
          <w:rFonts w:hint="eastAsia" w:ascii="黑体" w:hAnsi="黑体" w:eastAsia="黑体" w:cs="黑体"/>
          <w:sz w:val="36"/>
          <w:szCs w:val="44"/>
          <w:lang w:eastAsia="zh-CN"/>
        </w:rPr>
      </w:pPr>
      <w:bookmarkStart w:id="37" w:name="_Toc494"/>
      <w:r>
        <w:rPr>
          <w:rFonts w:hint="eastAsia" w:ascii="黑体" w:hAnsi="黑体" w:eastAsia="黑体" w:cs="黑体"/>
          <w:sz w:val="36"/>
          <w:szCs w:val="44"/>
          <w:lang w:eastAsia="zh-CN"/>
        </w:rPr>
        <w:t>高校试题库管理系统设计</w:t>
      </w:r>
      <w:bookmarkEnd w:id="35"/>
      <w:bookmarkEnd w:id="36"/>
      <w:bookmarkEnd w:id="37"/>
    </w:p>
    <w:p>
      <w:pPr>
        <w:jc w:val="center"/>
        <w:outlineLvl w:val="0"/>
        <w:rPr>
          <w:rFonts w:hint="eastAsia" w:ascii="楷体" w:hAnsi="楷体" w:eastAsia="楷体" w:cs="楷体"/>
          <w:sz w:val="24"/>
          <w:szCs w:val="24"/>
          <w:lang w:val="en-US" w:eastAsia="zh-CN"/>
        </w:rPr>
      </w:pPr>
      <w:bookmarkStart w:id="38" w:name="_Toc18997"/>
      <w:bookmarkStart w:id="39" w:name="_Toc22368"/>
      <w:bookmarkStart w:id="40" w:name="_Toc32573"/>
      <w:bookmarkStart w:id="41" w:name="_Toc6614"/>
      <w:bookmarkStart w:id="42" w:name="_Toc24935"/>
      <w:r>
        <w:rPr>
          <w:rFonts w:hint="eastAsia" w:ascii="楷体" w:hAnsi="楷体" w:eastAsia="楷体" w:cs="楷体"/>
          <w:sz w:val="24"/>
          <w:szCs w:val="24"/>
          <w:lang w:eastAsia="zh-CN"/>
        </w:rPr>
        <w:t>计算机科学技术学院</w:t>
      </w:r>
      <w:r>
        <w:rPr>
          <w:rFonts w:hint="eastAsia" w:ascii="楷体" w:hAnsi="楷体" w:eastAsia="楷体" w:cs="楷体"/>
          <w:sz w:val="24"/>
          <w:szCs w:val="24"/>
          <w:lang w:val="en-US" w:eastAsia="zh-CN"/>
        </w:rPr>
        <w:t xml:space="preserve">  2016级计科班  郑国智</w:t>
      </w:r>
      <w:bookmarkEnd w:id="38"/>
      <w:bookmarkEnd w:id="39"/>
      <w:bookmarkEnd w:id="40"/>
      <w:bookmarkEnd w:id="41"/>
      <w:r>
        <w:rPr>
          <w:rFonts w:hint="eastAsia" w:ascii="楷体" w:hAnsi="楷体" w:eastAsia="楷体" w:cs="楷体"/>
          <w:sz w:val="24"/>
          <w:szCs w:val="24"/>
          <w:lang w:val="en-US" w:eastAsia="zh-CN"/>
        </w:rPr>
        <w:t xml:space="preserve">  20161102923</w:t>
      </w:r>
      <w:bookmarkEnd w:id="42"/>
    </w:p>
    <w:p>
      <w:pPr>
        <w:jc w:val="center"/>
        <w:outlineLvl w:val="0"/>
        <w:rPr>
          <w:rFonts w:hint="default" w:ascii="楷体" w:hAnsi="楷体" w:eastAsia="楷体" w:cs="楷体"/>
          <w:sz w:val="24"/>
          <w:szCs w:val="32"/>
          <w:lang w:val="en-US" w:eastAsia="zh-CN"/>
        </w:rPr>
      </w:pPr>
      <w:bookmarkStart w:id="43" w:name="_Toc30513"/>
      <w:bookmarkStart w:id="44" w:name="_Toc12495"/>
      <w:bookmarkStart w:id="45" w:name="_Toc1066"/>
      <w:bookmarkStart w:id="46" w:name="_Toc3827"/>
      <w:bookmarkStart w:id="47" w:name="_Toc31387"/>
      <w:r>
        <w:rPr>
          <w:rFonts w:hint="eastAsia" w:ascii="楷体" w:hAnsi="楷体" w:eastAsia="楷体" w:cs="楷体"/>
          <w:sz w:val="24"/>
          <w:szCs w:val="32"/>
          <w:lang w:val="en-US" w:eastAsia="zh-CN"/>
        </w:rPr>
        <w:t>指导教师  苏贵斌</w:t>
      </w:r>
      <w:bookmarkEnd w:id="43"/>
      <w:bookmarkEnd w:id="44"/>
      <w:bookmarkEnd w:id="45"/>
      <w:bookmarkEnd w:id="46"/>
      <w:r>
        <w:rPr>
          <w:rFonts w:hint="eastAsia" w:ascii="楷体" w:hAnsi="楷体" w:eastAsia="楷体" w:cs="楷体"/>
          <w:sz w:val="24"/>
          <w:szCs w:val="32"/>
          <w:lang w:val="en-US" w:eastAsia="zh-CN"/>
        </w:rPr>
        <w:t xml:space="preserve">  副教授</w:t>
      </w:r>
      <w:bookmarkEnd w:id="47"/>
    </w:p>
    <w:p>
      <w:pPr>
        <w:jc w:val="center"/>
        <w:outlineLvl w:val="9"/>
        <w:rPr>
          <w:rFonts w:hint="eastAsia" w:ascii="楷体" w:hAnsi="楷体" w:eastAsia="楷体" w:cs="楷体"/>
          <w:sz w:val="24"/>
          <w:szCs w:val="32"/>
          <w:lang w:val="en-US" w:eastAsia="zh-CN"/>
        </w:rPr>
      </w:pPr>
    </w:p>
    <w:p>
      <w:pPr>
        <w:ind w:firstLine="420" w:firstLineChars="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eastAsia="zh-CN"/>
        </w:rPr>
        <w:t>摘要</w:t>
      </w:r>
      <w:r>
        <w:rPr>
          <w:rFonts w:hint="eastAsia" w:ascii="黑体" w:hAnsi="黑体" w:eastAsia="黑体" w:cs="黑体"/>
          <w:b w:val="0"/>
          <w:bCs w:val="0"/>
          <w:sz w:val="21"/>
          <w:szCs w:val="21"/>
          <w:lang w:val="en-US" w:eastAsia="zh-CN"/>
        </w:rPr>
        <w:t xml:space="preserve">  </w:t>
      </w:r>
      <w:r>
        <w:rPr>
          <w:rFonts w:hint="eastAsia" w:ascii="楷体" w:hAnsi="楷体" w:eastAsia="楷体" w:cs="楷体"/>
          <w:b w:val="0"/>
          <w:bCs w:val="0"/>
          <w:sz w:val="21"/>
          <w:szCs w:val="21"/>
          <w:lang w:eastAsia="zh-CN"/>
        </w:rPr>
        <w:t>国内高校数据库教学普遍侧重于理论知识，对于实验内容不重视，而且没有一个完整的教学案例，学生在操作过程中无法判断自己的掌握情况。本次设计通过对于题库系统的分析，建设一套较为完整的数据库教学案例，对于数据库的实际教学做出指导。提高高校数据库教学的质量，推动我国的信息化建设。</w:t>
      </w:r>
      <w:r>
        <w:rPr>
          <w:rFonts w:hint="eastAsia" w:ascii="楷体" w:hAnsi="楷体" w:eastAsia="楷体" w:cs="楷体"/>
          <w:b w:val="0"/>
          <w:bCs w:val="0"/>
          <w:sz w:val="21"/>
          <w:szCs w:val="21"/>
          <w:lang w:val="en-US" w:eastAsia="zh-CN"/>
        </w:rPr>
        <w:t xml:space="preserve">    </w:t>
      </w:r>
    </w:p>
    <w:p>
      <w:pPr>
        <w:ind w:firstLine="420" w:firstLineChars="0"/>
        <w:jc w:val="left"/>
        <w:outlineLvl w:val="0"/>
        <w:rPr>
          <w:rFonts w:hint="eastAsia" w:ascii="楷体" w:hAnsi="楷体" w:eastAsia="楷体" w:cs="楷体"/>
          <w:b w:val="0"/>
          <w:bCs w:val="0"/>
          <w:sz w:val="21"/>
          <w:szCs w:val="21"/>
          <w:lang w:val="en-US" w:eastAsia="zh-CN"/>
        </w:rPr>
      </w:pPr>
      <w:bookmarkStart w:id="48" w:name="_Toc12963"/>
      <w:bookmarkStart w:id="49" w:name="_Toc3348"/>
      <w:bookmarkStart w:id="50" w:name="_Toc7383"/>
      <w:bookmarkStart w:id="51" w:name="_Toc12589"/>
      <w:bookmarkStart w:id="52" w:name="_Toc4958"/>
      <w:r>
        <w:rPr>
          <w:rFonts w:hint="eastAsia" w:ascii="黑体" w:hAnsi="黑体" w:eastAsia="黑体" w:cs="黑体"/>
          <w:b w:val="0"/>
          <w:bCs w:val="0"/>
          <w:sz w:val="21"/>
          <w:szCs w:val="21"/>
          <w:lang w:val="en-US" w:eastAsia="zh-CN"/>
        </w:rPr>
        <w:t xml:space="preserve">关键字  </w:t>
      </w:r>
      <w:r>
        <w:rPr>
          <w:rFonts w:hint="eastAsia" w:ascii="楷体" w:hAnsi="楷体" w:eastAsia="楷体" w:cs="楷体"/>
          <w:b w:val="0"/>
          <w:bCs w:val="0"/>
          <w:sz w:val="21"/>
          <w:szCs w:val="21"/>
          <w:lang w:val="en-US" w:eastAsia="zh-CN"/>
        </w:rPr>
        <w:t>数据库；教学案例；题库管理系统</w:t>
      </w:r>
      <w:bookmarkEnd w:id="48"/>
      <w:bookmarkEnd w:id="49"/>
      <w:bookmarkEnd w:id="50"/>
      <w:bookmarkEnd w:id="51"/>
      <w:bookmarkEnd w:id="52"/>
    </w:p>
    <w:p>
      <w:pPr>
        <w:pStyle w:val="2"/>
        <w:bidi w:val="0"/>
        <w:rPr>
          <w:rFonts w:hint="eastAsia" w:ascii="黑体" w:hAnsi="黑体" w:eastAsia="黑体" w:cs="黑体"/>
          <w:b w:val="0"/>
          <w:bCs/>
          <w:sz w:val="24"/>
          <w:szCs w:val="24"/>
          <w:lang w:val="en-US" w:eastAsia="zh-CN"/>
        </w:rPr>
      </w:pPr>
      <w:bookmarkStart w:id="53" w:name="_Toc28190"/>
      <w:bookmarkStart w:id="54" w:name="_Toc28298"/>
      <w:bookmarkStart w:id="55" w:name="_Toc20598"/>
      <w:bookmarkStart w:id="56" w:name="_Toc25905"/>
      <w:bookmarkStart w:id="57" w:name="_Toc9078"/>
      <w:r>
        <w:rPr>
          <w:rFonts w:hint="eastAsia" w:ascii="黑体" w:hAnsi="黑体" w:eastAsia="黑体" w:cs="黑体"/>
          <w:b w:val="0"/>
          <w:bCs/>
          <w:sz w:val="24"/>
          <w:szCs w:val="24"/>
          <w:lang w:val="en-US" w:eastAsia="zh-CN"/>
        </w:rPr>
        <w:t>1 绪论</w:t>
      </w:r>
      <w:bookmarkEnd w:id="53"/>
      <w:bookmarkEnd w:id="54"/>
      <w:bookmarkEnd w:id="55"/>
      <w:bookmarkEnd w:id="56"/>
      <w:bookmarkEnd w:id="57"/>
    </w:p>
    <w:p>
      <w:pPr>
        <w:pStyle w:val="3"/>
        <w:bidi w:val="0"/>
        <w:rPr>
          <w:rFonts w:hint="eastAsia" w:ascii="宋体" w:hAnsi="宋体" w:eastAsia="宋体" w:cs="宋体"/>
          <w:b w:val="0"/>
          <w:bCs/>
          <w:sz w:val="24"/>
          <w:szCs w:val="24"/>
          <w:lang w:val="en-US" w:eastAsia="zh-CN"/>
        </w:rPr>
      </w:pPr>
      <w:bookmarkStart w:id="58" w:name="_Toc5827"/>
      <w:bookmarkStart w:id="59" w:name="_Toc17743"/>
      <w:bookmarkStart w:id="60" w:name="_Toc2663"/>
      <w:bookmarkStart w:id="61" w:name="_Toc29293"/>
      <w:bookmarkStart w:id="62" w:name="_Toc23189"/>
      <w:r>
        <w:rPr>
          <w:rFonts w:hint="eastAsia" w:ascii="宋体" w:hAnsi="宋体" w:eastAsia="宋体" w:cs="宋体"/>
          <w:b w:val="0"/>
          <w:bCs/>
          <w:sz w:val="24"/>
          <w:szCs w:val="24"/>
          <w:lang w:val="en-US" w:eastAsia="zh-CN"/>
        </w:rPr>
        <w:t>1.1 研究目的和意义</w:t>
      </w:r>
      <w:bookmarkEnd w:id="58"/>
      <w:bookmarkEnd w:id="59"/>
      <w:bookmarkEnd w:id="60"/>
      <w:bookmarkEnd w:id="61"/>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是计算机科学与技术专业和其他相关专业的一门必修课，数据库的掌握对于学生的重要程度不言而喻。数据库是一门理论与实践相结合的课程，注重学生的动手能力。但是在实际课程教学过程中，基本都是以授课教师为中心，学生根据老师的要求完成教学内容，学生被动地接受知识，思路很难和老师保持一致。在教学过程中，教师由于受到课时的限制，往往就题讲题，没有多余的课堂时间去指导学生实验部分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次设计的目的在于为高校的数据库课程建设一个较为规范的教学案例，学生可以在课下查看教学案例，与自己的实验内容进行比较，找出错误的地方进行改正。在授课过程中教师可以对案例进行讲解，每位同学选定并完成实验，以教学案例为标准在期末进行评分，作为一项平时成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建设的意义主要在于提高高校的教学水平，解决现实教学中不可回避的问题，例如课时减少。高校数据库教育质量的提高为社会信息系统建设输送人才，在实际办公中节省人力物力。数据库技术的高速发展也为我国的经济建设添砖加瓦。</w:t>
      </w:r>
      <w:r>
        <w:rPr>
          <w:rFonts w:hint="eastAsia" w:ascii="宋体" w:hAnsi="宋体" w:eastAsia="宋体" w:cs="宋体"/>
          <w:b w:val="0"/>
          <w:bCs w:val="0"/>
          <w:sz w:val="24"/>
          <w:szCs w:val="32"/>
          <w:vertAlign w:val="superscript"/>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p>
    <w:p>
      <w:pPr>
        <w:pStyle w:val="3"/>
        <w:bidi w:val="0"/>
        <w:rPr>
          <w:rFonts w:hint="eastAsia" w:ascii="宋体" w:hAnsi="宋体" w:eastAsia="宋体" w:cs="宋体"/>
          <w:b w:val="0"/>
          <w:bCs/>
          <w:sz w:val="24"/>
          <w:szCs w:val="24"/>
          <w:lang w:val="en-US" w:eastAsia="zh-CN"/>
        </w:rPr>
      </w:pPr>
      <w:bookmarkStart w:id="63" w:name="_Toc29617"/>
      <w:bookmarkStart w:id="64" w:name="_Toc5473"/>
      <w:bookmarkStart w:id="65" w:name="_Toc27038"/>
      <w:bookmarkStart w:id="66" w:name="_Toc16867"/>
      <w:bookmarkStart w:id="67" w:name="_Toc21005"/>
      <w:r>
        <w:rPr>
          <w:rFonts w:hint="eastAsia" w:ascii="宋体" w:hAnsi="宋体" w:eastAsia="宋体" w:cs="宋体"/>
          <w:b w:val="0"/>
          <w:bCs/>
          <w:sz w:val="24"/>
          <w:szCs w:val="24"/>
          <w:lang w:val="en-US" w:eastAsia="zh-CN"/>
        </w:rPr>
        <w:t>1.2 数据库教育国内外现状</w:t>
      </w:r>
      <w:bookmarkEnd w:id="63"/>
      <w:bookmarkEnd w:id="64"/>
      <w:bookmarkEnd w:id="65"/>
      <w:bookmarkEnd w:id="66"/>
      <w:bookmarkEnd w:id="67"/>
    </w:p>
    <w:p>
      <w:pPr>
        <w:pStyle w:val="4"/>
        <w:bidi w:val="0"/>
        <w:rPr>
          <w:rFonts w:hint="eastAsia" w:ascii="宋体" w:hAnsi="宋体" w:eastAsia="宋体" w:cs="宋体"/>
          <w:b w:val="0"/>
          <w:bCs/>
          <w:sz w:val="24"/>
          <w:szCs w:val="24"/>
          <w:lang w:val="en-US" w:eastAsia="zh-CN"/>
        </w:rPr>
      </w:pPr>
      <w:bookmarkStart w:id="68" w:name="_Toc25716"/>
      <w:bookmarkStart w:id="69" w:name="_Toc1637"/>
      <w:bookmarkStart w:id="70" w:name="_Toc6965"/>
      <w:r>
        <w:rPr>
          <w:rFonts w:hint="eastAsia" w:ascii="宋体" w:hAnsi="宋体" w:eastAsia="宋体" w:cs="宋体"/>
          <w:b w:val="0"/>
          <w:bCs/>
          <w:sz w:val="24"/>
          <w:szCs w:val="24"/>
          <w:lang w:val="en-US" w:eastAsia="zh-CN"/>
        </w:rPr>
        <w:t>1.2.1 国内数据库课程教育情况</w:t>
      </w:r>
      <w:bookmarkEnd w:id="68"/>
      <w:bookmarkEnd w:id="69"/>
      <w:bookmarkEnd w:id="70"/>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center"/>
        <w:textAlignment w:val="auto"/>
        <w:outlineLvl w:val="2"/>
        <w:rPr>
          <w:rFonts w:hint="default" w:ascii="宋体" w:hAnsi="宋体" w:eastAsia="宋体" w:cs="宋体"/>
          <w:b w:val="0"/>
          <w:bCs w:val="0"/>
          <w:sz w:val="18"/>
          <w:szCs w:val="21"/>
          <w:lang w:val="en-US" w:eastAsia="zh-CN"/>
        </w:rPr>
      </w:pPr>
      <w:bookmarkStart w:id="71" w:name="_Toc17446"/>
      <w:r>
        <w:rPr>
          <w:rFonts w:hint="eastAsia" w:ascii="宋体" w:hAnsi="宋体" w:eastAsia="宋体" w:cs="宋体"/>
          <w:b w:val="0"/>
          <w:bCs w:val="0"/>
          <w:sz w:val="18"/>
          <w:szCs w:val="21"/>
          <w:lang w:val="en-US" w:eastAsia="zh-CN"/>
        </w:rPr>
        <w:t>表1 国内数据库课程教学情况</w:t>
      </w:r>
      <w:bookmarkEnd w:id="7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55"/>
        <w:gridCol w:w="885"/>
        <w:gridCol w:w="1335"/>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院校名称</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课程名称</w:t>
            </w:r>
          </w:p>
        </w:tc>
        <w:tc>
          <w:tcPr>
            <w:tcW w:w="88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学分</w:t>
            </w:r>
          </w:p>
        </w:tc>
        <w:tc>
          <w:tcPr>
            <w:tcW w:w="133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清华大学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数据库技术及应用</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48学时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掌握数据处理以及数据库可视化相关技术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数据库系统概论</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32学时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E-R 模型和关系模型，文件组织和索引结构，查询处理、事务管理和并发控</w:t>
            </w:r>
          </w:p>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制，数据库管理系统的体系结构扩展和前沿研究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数据库专题训练</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32学时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了解前沿课题，实现最新研究算法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东北师范大学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27+9学时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重点掌握数据库设计技术、数据标准语言、学习一种 DBMS 的基本用法。学完本课程应初步具备设计、管理、维护企业数据库的能力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陕西师范大学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数据库原理及应用</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18+36学时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掌握数据模型、数据库系统结构、关系数据理论、SQL 语言以及通用数据库应用等内容，能够独立地进行数据库的设计和开发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内蒙财经大学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数据库系统概论</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17+5学时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使学生在掌握关系数据模型的基本原理基础上，同时掌握关系模型数据库设计及应用系统开发的方法和步骤，融入大数据、大数据处理及NoSQL数据库等新技术、新进展的介绍</w:t>
            </w:r>
          </w:p>
        </w:tc>
      </w:tr>
    </w:tbl>
    <w:p>
      <w:pPr>
        <w:widowControl w:val="0"/>
        <w:numPr>
          <w:ilvl w:val="0"/>
          <w:numId w:val="0"/>
        </w:numPr>
        <w:jc w:val="left"/>
        <w:rPr>
          <w:rFonts w:hint="eastAsia" w:ascii="宋体" w:hAnsi="宋体" w:eastAsia="宋体" w:cs="宋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实际教学中，对于大部分高校而言还是以老师讲学生听为主，学生没有学习兴趣，课堂上往往“死气沉沉”。数据库作为一门新兴的课程，相关老师数量较少，学习这门课程的学生又较多，每位教师的授课压力过大，教学质量有所下降。全国教学改革的推进，各种课程的学分和学时都在压缩，一个庞大的知识体系要在32课时或者64课时内完成，授课时间与知识量完全不成比例。一学期学完只是学到一些皮毛，一个假期过去之后，学到的知识都还给了老师，造成了恶性循环，不利于高校数据库课程建设。</w:t>
      </w:r>
      <w:r>
        <w:rPr>
          <w:rFonts w:hint="eastAsia" w:ascii="宋体" w:hAnsi="宋体" w:eastAsia="宋体" w:cs="宋体"/>
          <w:b w:val="0"/>
          <w:bCs w:val="0"/>
          <w:sz w:val="24"/>
          <w:szCs w:val="32"/>
          <w:vertAlign w:val="superscript"/>
          <w:lang w:val="en-US" w:eastAsia="zh-CN"/>
        </w:rPr>
        <w:t>[2]</w:t>
      </w:r>
    </w:p>
    <w:p>
      <w:pPr>
        <w:pStyle w:val="4"/>
        <w:bidi w:val="0"/>
        <w:rPr>
          <w:rFonts w:hint="eastAsia" w:ascii="宋体" w:hAnsi="宋体" w:eastAsia="宋体" w:cs="宋体"/>
          <w:b w:val="0"/>
          <w:bCs/>
          <w:sz w:val="24"/>
          <w:szCs w:val="24"/>
          <w:lang w:val="en-US" w:eastAsia="zh-CN"/>
        </w:rPr>
      </w:pPr>
      <w:bookmarkStart w:id="72" w:name="_Toc28688"/>
      <w:bookmarkStart w:id="73" w:name="_Toc10337"/>
      <w:bookmarkStart w:id="74" w:name="_Toc10118"/>
      <w:r>
        <w:rPr>
          <w:rFonts w:hint="eastAsia" w:ascii="宋体" w:hAnsi="宋体" w:eastAsia="宋体" w:cs="宋体"/>
          <w:b w:val="0"/>
          <w:bCs/>
          <w:sz w:val="24"/>
          <w:szCs w:val="24"/>
          <w:lang w:val="en-US" w:eastAsia="zh-CN"/>
        </w:rPr>
        <w:t>1.2.2 国外数据库课程教育情况</w:t>
      </w:r>
      <w:bookmarkEnd w:id="72"/>
      <w:bookmarkEnd w:id="73"/>
      <w:bookmarkEnd w:id="7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以美国斯坦福大学为例，在授课过程中将数据库的整体内容按照难易程度和授课顺序进行分割，例如数据库系统原理、数据库系统高级专题、数据库系统的实现等等，将一门课程体系化，学生可以由浅入深的进行学习，也解决了课时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斯坦福大学的“数据库课程”中的实验部分，有大量的实际案例，可操作性强，实验部分课时占比远大于基础知识讲解部分的课时，让学生在课下作业的完成过程中学习课堂上尚未掌握的知识。“数据库系列课程”的授课教师数量较多，能够满足学生的要求，而且每位授课教师的能力强，在人力方面足以应对课程教学。</w:t>
      </w:r>
      <w:r>
        <w:rPr>
          <w:rFonts w:hint="eastAsia" w:ascii="宋体" w:hAnsi="宋体" w:eastAsia="宋体" w:cs="宋体"/>
          <w:b w:val="0"/>
          <w:bCs w:val="0"/>
          <w:sz w:val="24"/>
          <w:szCs w:val="32"/>
          <w:vertAlign w:val="superscript"/>
          <w:lang w:val="en-US" w:eastAsia="zh-CN"/>
        </w:rPr>
        <w:t>[3]</w:t>
      </w:r>
    </w:p>
    <w:p>
      <w:pPr>
        <w:pStyle w:val="3"/>
        <w:bidi w:val="0"/>
        <w:rPr>
          <w:rFonts w:hint="eastAsia" w:ascii="宋体" w:hAnsi="宋体" w:eastAsia="宋体" w:cs="宋体"/>
          <w:b w:val="0"/>
          <w:bCs/>
          <w:sz w:val="24"/>
          <w:szCs w:val="24"/>
          <w:lang w:val="en-US" w:eastAsia="zh-CN"/>
        </w:rPr>
      </w:pPr>
      <w:bookmarkStart w:id="75" w:name="_Toc8395"/>
      <w:bookmarkStart w:id="76" w:name="_Toc25466"/>
      <w:bookmarkStart w:id="77" w:name="_Toc17209"/>
      <w:bookmarkStart w:id="78" w:name="_Toc31346"/>
      <w:bookmarkStart w:id="79" w:name="_Toc6996"/>
      <w:r>
        <w:rPr>
          <w:rFonts w:hint="eastAsia" w:ascii="宋体" w:hAnsi="宋体" w:eastAsia="宋体" w:cs="宋体"/>
          <w:b w:val="0"/>
          <w:bCs/>
          <w:sz w:val="24"/>
          <w:szCs w:val="24"/>
          <w:lang w:val="en-US" w:eastAsia="zh-CN"/>
        </w:rPr>
        <w:t>1.3 研究内容</w:t>
      </w:r>
      <w:bookmarkEnd w:id="75"/>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高校数据库课程建设设计一套较为完整的教学案例，满足课程对于学生实际操作能力的要求。学生在实际操作过程中以教学案例为标准，完成老师布置的实验内容。数据库实验部分主要是为了培养学生使用SQL语言构建查询、用E-R图开展数据库设计等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本案例是试题库管理系统，系统的主要用户有授课教师、首席教师、学生、管理员、其他用户。主要实现的功能有试题置入功能、在线考试功能、自动组卷功能、用户权限设置功能、自动生成数据分析表功能。</w:t>
      </w:r>
    </w:p>
    <w:p>
      <w:pPr>
        <w:pStyle w:val="2"/>
        <w:bidi w:val="0"/>
        <w:rPr>
          <w:rFonts w:hint="eastAsia" w:ascii="黑体" w:hAnsi="黑体" w:eastAsia="黑体" w:cs="黑体"/>
          <w:b w:val="0"/>
          <w:bCs/>
          <w:sz w:val="24"/>
          <w:szCs w:val="24"/>
          <w:lang w:val="en-US" w:eastAsia="zh-CN"/>
        </w:rPr>
      </w:pPr>
      <w:bookmarkStart w:id="80" w:name="_Toc22085"/>
      <w:bookmarkStart w:id="81" w:name="_Toc28972"/>
      <w:bookmarkStart w:id="82" w:name="_Toc374"/>
      <w:bookmarkStart w:id="83" w:name="_Toc30397"/>
      <w:bookmarkStart w:id="84" w:name="_Toc15670"/>
      <w:r>
        <w:rPr>
          <w:rFonts w:hint="eastAsia" w:ascii="黑体" w:hAnsi="黑体" w:eastAsia="黑体" w:cs="黑体"/>
          <w:b w:val="0"/>
          <w:bCs/>
          <w:sz w:val="24"/>
          <w:szCs w:val="24"/>
          <w:lang w:val="en-US" w:eastAsia="zh-CN"/>
        </w:rPr>
        <w:t>2 需求分析</w:t>
      </w:r>
      <w:bookmarkEnd w:id="80"/>
      <w:bookmarkEnd w:id="81"/>
      <w:bookmarkEnd w:id="82"/>
      <w:bookmarkEnd w:id="83"/>
      <w:bookmarkEnd w:id="84"/>
    </w:p>
    <w:p>
      <w:pPr>
        <w:pStyle w:val="3"/>
        <w:bidi w:val="0"/>
        <w:rPr>
          <w:rFonts w:hint="eastAsia" w:ascii="宋体" w:hAnsi="宋体" w:eastAsia="宋体" w:cs="宋体"/>
          <w:b w:val="0"/>
          <w:bCs/>
          <w:sz w:val="24"/>
          <w:szCs w:val="24"/>
          <w:lang w:val="en-US" w:eastAsia="zh-CN"/>
        </w:rPr>
      </w:pPr>
      <w:bookmarkStart w:id="85" w:name="_Toc20206"/>
      <w:bookmarkStart w:id="86" w:name="_Toc9015"/>
      <w:bookmarkStart w:id="87" w:name="_Toc27167"/>
      <w:bookmarkStart w:id="88" w:name="_Toc29963"/>
      <w:bookmarkStart w:id="89" w:name="_Toc27199"/>
      <w:r>
        <w:rPr>
          <w:rFonts w:hint="eastAsia" w:ascii="宋体" w:hAnsi="宋体" w:eastAsia="宋体" w:cs="宋体"/>
          <w:b w:val="0"/>
          <w:bCs/>
          <w:sz w:val="24"/>
          <w:szCs w:val="24"/>
          <w:lang w:val="en-US" w:eastAsia="zh-CN"/>
        </w:rPr>
        <w:t>2.1 数据库教学需求</w:t>
      </w:r>
      <w:bookmarkEnd w:id="85"/>
      <w:bookmarkEnd w:id="86"/>
      <w:bookmarkEnd w:id="87"/>
      <w:bookmarkEnd w:id="88"/>
      <w:bookmarkEnd w:id="89"/>
    </w:p>
    <w:p>
      <w:pPr>
        <w:keepNext w:val="0"/>
        <w:keepLines w:val="0"/>
        <w:pageBreakBefore w:val="0"/>
        <w:widowControl w:val="0"/>
        <w:kinsoku/>
        <w:wordWrap/>
        <w:overflowPunct/>
        <w:topLinePunct w:val="0"/>
        <w:autoSpaceDE/>
        <w:autoSpaceDN/>
        <w:bidi w:val="0"/>
        <w:adjustRightInd/>
        <w:snapToGrid/>
        <w:spacing w:before="260" w:after="260" w:line="648" w:lineRule="auto"/>
        <w:jc w:val="center"/>
        <w:textAlignment w:val="auto"/>
        <w:outlineLvl w:val="9"/>
        <w:rPr>
          <w:rFonts w:hint="eastAsia" w:ascii="宋体" w:hAnsi="宋体" w:eastAsia="宋体" w:cs="宋体"/>
          <w:b w:val="0"/>
          <w:bCs w:val="0"/>
          <w:sz w:val="18"/>
          <w:szCs w:val="21"/>
          <w:lang w:val="en-US" w:eastAsia="zh-CN"/>
        </w:rPr>
      </w:pPr>
      <w:r>
        <w:drawing>
          <wp:inline distT="0" distB="0" distL="114300" distR="114300">
            <wp:extent cx="5203190" cy="2096135"/>
            <wp:effectExtent l="0" t="0" r="1651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8"/>
                    <a:stretch>
                      <a:fillRect/>
                    </a:stretch>
                  </pic:blipFill>
                  <pic:spPr>
                    <a:xfrm>
                      <a:off x="0" y="0"/>
                      <a:ext cx="5203190" cy="2096135"/>
                    </a:xfrm>
                    <a:prstGeom prst="rect">
                      <a:avLst/>
                    </a:prstGeom>
                    <a:noFill/>
                    <a:ln>
                      <a:noFill/>
                    </a:ln>
                  </pic:spPr>
                </pic:pic>
              </a:graphicData>
            </a:graphic>
          </wp:inline>
        </w:drawing>
      </w:r>
      <w:r>
        <w:drawing>
          <wp:inline distT="0" distB="0" distL="114300" distR="114300">
            <wp:extent cx="5181600" cy="1607185"/>
            <wp:effectExtent l="0" t="0" r="0" b="1206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5181600" cy="1607185"/>
                    </a:xfrm>
                    <a:prstGeom prst="rect">
                      <a:avLst/>
                    </a:prstGeom>
                    <a:noFill/>
                    <a:ln>
                      <a:noFill/>
                    </a:ln>
                  </pic:spPr>
                </pic:pic>
              </a:graphicData>
            </a:graphic>
          </wp:inline>
        </w:drawing>
      </w:r>
      <w:bookmarkStart w:id="90" w:name="_Toc19287"/>
      <w:bookmarkStart w:id="91" w:name="_Toc14604"/>
      <w:bookmarkStart w:id="92" w:name="_Toc26472"/>
      <w:bookmarkStart w:id="93" w:name="_Toc16264"/>
      <w:bookmarkStart w:id="94" w:name="_Toc31468"/>
      <w:r>
        <w:rPr>
          <w:rFonts w:hint="eastAsia" w:ascii="宋体" w:hAnsi="宋体" w:eastAsia="宋体" w:cs="宋体"/>
          <w:b w:val="0"/>
          <w:bCs w:val="0"/>
          <w:sz w:val="18"/>
          <w:szCs w:val="21"/>
          <w:lang w:val="en-US" w:eastAsia="zh-CN"/>
        </w:rPr>
        <w:t>图1数据库教学需求</w:t>
      </w:r>
      <w:bookmarkEnd w:id="90"/>
    </w:p>
    <w:p>
      <w:pPr>
        <w:pStyle w:val="3"/>
        <w:bidi w:val="0"/>
        <w:rPr>
          <w:rFonts w:hint="eastAsia" w:ascii="宋体" w:hAnsi="宋体" w:eastAsia="宋体" w:cs="宋体"/>
          <w:b w:val="0"/>
          <w:bCs/>
          <w:sz w:val="24"/>
          <w:szCs w:val="24"/>
          <w:lang w:val="en-US" w:eastAsia="zh-CN"/>
        </w:rPr>
      </w:pPr>
      <w:bookmarkStart w:id="95" w:name="_Toc22244"/>
      <w:r>
        <w:rPr>
          <w:rFonts w:hint="eastAsia" w:ascii="宋体" w:hAnsi="宋体" w:eastAsia="宋体" w:cs="宋体"/>
          <w:b w:val="0"/>
          <w:bCs/>
          <w:sz w:val="24"/>
          <w:szCs w:val="24"/>
          <w:lang w:val="en-US" w:eastAsia="zh-CN"/>
        </w:rPr>
        <w:t>2.2 题库系统业务需求</w:t>
      </w:r>
      <w:bookmarkEnd w:id="91"/>
      <w:bookmarkEnd w:id="92"/>
      <w:bookmarkEnd w:id="93"/>
      <w:bookmarkEnd w:id="94"/>
      <w:bookmarkEnd w:id="95"/>
    </w:p>
    <w:p>
      <w:pPr>
        <w:pStyle w:val="4"/>
        <w:bidi w:val="0"/>
        <w:rPr>
          <w:rFonts w:hint="eastAsia" w:ascii="宋体" w:hAnsi="宋体" w:eastAsia="宋体" w:cs="宋体"/>
          <w:b w:val="0"/>
          <w:bCs/>
          <w:sz w:val="24"/>
          <w:szCs w:val="24"/>
          <w:lang w:val="en-US" w:eastAsia="zh-CN"/>
        </w:rPr>
      </w:pPr>
      <w:bookmarkStart w:id="96" w:name="_Toc3184"/>
      <w:bookmarkStart w:id="97" w:name="_Toc27342"/>
      <w:bookmarkStart w:id="98" w:name="_Toc12649"/>
      <w:r>
        <w:rPr>
          <w:rFonts w:hint="eastAsia" w:ascii="宋体" w:hAnsi="宋体" w:eastAsia="宋体" w:cs="宋体"/>
          <w:b w:val="0"/>
          <w:bCs/>
          <w:sz w:val="24"/>
          <w:szCs w:val="24"/>
          <w:lang w:val="en-US" w:eastAsia="zh-CN"/>
        </w:rPr>
        <w:t>2.2.1 个人信息管理</w:t>
      </w:r>
      <w:bookmarkEnd w:id="96"/>
      <w:bookmarkEnd w:id="97"/>
      <w:bookmarkEnd w:id="98"/>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系统内用户可在系统内查看个人信息，并对部分个人信息进行修改，保证系统内个人信息的正确性与实时性。</w:t>
      </w:r>
    </w:p>
    <w:p>
      <w:pPr>
        <w:pStyle w:val="4"/>
        <w:bidi w:val="0"/>
        <w:rPr>
          <w:rFonts w:hint="eastAsia" w:ascii="宋体" w:hAnsi="宋体" w:eastAsia="宋体" w:cs="宋体"/>
          <w:b w:val="0"/>
          <w:bCs/>
          <w:sz w:val="24"/>
          <w:szCs w:val="24"/>
          <w:lang w:val="en-US" w:eastAsia="zh-CN"/>
        </w:rPr>
      </w:pPr>
      <w:bookmarkStart w:id="99" w:name="_Toc6519"/>
      <w:bookmarkStart w:id="100" w:name="_Toc7454"/>
      <w:bookmarkStart w:id="101" w:name="_Toc19783"/>
      <w:r>
        <w:rPr>
          <w:rFonts w:hint="eastAsia" w:ascii="宋体" w:hAnsi="宋体" w:eastAsia="宋体" w:cs="宋体"/>
          <w:b w:val="0"/>
          <w:bCs/>
          <w:sz w:val="24"/>
          <w:szCs w:val="24"/>
          <w:lang w:val="en-US" w:eastAsia="zh-CN"/>
        </w:rPr>
        <w:t>2.2.2 考试管理</w:t>
      </w:r>
      <w:bookmarkEnd w:id="99"/>
      <w:bookmarkEnd w:id="100"/>
      <w:bookmarkEnd w:id="101"/>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学生可在系统内查询考试课程名称、考试时间、考试地点，考试结束后可以立即看到客观题部分成绩，在主观题判分完成后，可在系统内查看成绩、成绩组成以及自己的成绩在班级内的排名。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教师在系统内查询监考班级、考试科目及考试时间地点、查看课程考试人数、对试卷主观题部分进行评分。</w:t>
      </w:r>
    </w:p>
    <w:p>
      <w:pPr>
        <w:pStyle w:val="4"/>
        <w:bidi w:val="0"/>
        <w:rPr>
          <w:rFonts w:hint="eastAsia" w:ascii="宋体" w:hAnsi="宋体" w:eastAsia="宋体" w:cs="宋体"/>
          <w:b w:val="0"/>
          <w:bCs/>
          <w:sz w:val="24"/>
          <w:szCs w:val="24"/>
          <w:lang w:val="en-US" w:eastAsia="zh-CN"/>
        </w:rPr>
      </w:pPr>
      <w:bookmarkStart w:id="102" w:name="_Toc18941"/>
      <w:bookmarkStart w:id="103" w:name="_Toc10351"/>
      <w:bookmarkStart w:id="104" w:name="_Toc20123"/>
      <w:r>
        <w:rPr>
          <w:rFonts w:hint="eastAsia" w:ascii="宋体" w:hAnsi="宋体" w:eastAsia="宋体" w:cs="宋体"/>
          <w:b w:val="0"/>
          <w:bCs/>
          <w:sz w:val="24"/>
          <w:szCs w:val="24"/>
          <w:lang w:val="en-US" w:eastAsia="zh-CN"/>
        </w:rPr>
        <w:t>2.2.3 试题管理</w:t>
      </w:r>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学生在系统内登录后，完成课程试题，进行课下练习。授课教师将平时测验设置完毕后，学生可以在题库内完成，作为平时成绩的一部分。期末考试由首席教师设置考试密码，学生输入密码后即可参加考试。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授课教师将课程试题输入到系统内等待审核，审核通过后提交试题数目作为教师工作量的一部分。教师需要设置试题的部分属性，例如难度、考察知识点、预计用时等，方便后期自动生成试卷。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首席教师审核授课教师上传的试题，检查试题质量有没有错误，提高系统内试题质量。设置考试密码，在考试之前通知学生，确保试卷的保密性。</w:t>
      </w:r>
    </w:p>
    <w:p>
      <w:pPr>
        <w:pStyle w:val="4"/>
        <w:bidi w:val="0"/>
        <w:rPr>
          <w:rFonts w:hint="eastAsia" w:ascii="宋体" w:hAnsi="宋体" w:eastAsia="宋体" w:cs="宋体"/>
          <w:b w:val="0"/>
          <w:bCs/>
          <w:sz w:val="24"/>
          <w:szCs w:val="24"/>
          <w:lang w:val="en-US" w:eastAsia="zh-CN"/>
        </w:rPr>
      </w:pPr>
      <w:bookmarkStart w:id="105" w:name="_Toc22812"/>
      <w:bookmarkStart w:id="106" w:name="_Toc22624"/>
      <w:bookmarkStart w:id="107" w:name="_Toc1610"/>
      <w:r>
        <w:rPr>
          <w:rFonts w:hint="eastAsia" w:ascii="宋体" w:hAnsi="宋体" w:eastAsia="宋体" w:cs="宋体"/>
          <w:b w:val="0"/>
          <w:bCs/>
          <w:sz w:val="24"/>
          <w:szCs w:val="24"/>
          <w:lang w:val="en-US" w:eastAsia="zh-CN"/>
        </w:rPr>
        <w:t>2.2.4 数据分析表</w:t>
      </w:r>
      <w:bookmarkEnd w:id="105"/>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授课教师可以查看自己上课班级的学生成绩分布，分析学生的上课情况，也可以与其他老师做对比，了解某些知识点的错误是普遍问题还是个别问题，方便后期管理。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首席教师对自己负责的科目进行管理，将各个班级的成绩分布进行对比，对于教学中的问题及时解决，对成绩不理想的学生予以警告，督促学生学习。学生成绩普遍偏低的教师让其尽快找到原因，确保授课质量。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教学副院长、教务处等教务管理人员可以通过其他用户进入系统，其他用户可以查询各个院系、各个专业开设课程的学生成绩数据分析表，有利于在宏观角度对学校的教学进行管理，确保课程的正常进行。</w:t>
      </w:r>
      <w:r>
        <w:rPr>
          <w:rFonts w:hint="eastAsia" w:ascii="宋体" w:hAnsi="宋体" w:eastAsia="宋体" w:cs="宋体"/>
          <w:b w:val="0"/>
          <w:bCs w:val="0"/>
          <w:sz w:val="24"/>
          <w:szCs w:val="32"/>
          <w:vertAlign w:val="superscript"/>
          <w:lang w:val="en-US" w:eastAsia="zh-CN"/>
        </w:rPr>
        <w:t>[4]</w:t>
      </w:r>
    </w:p>
    <w:p>
      <w:pPr>
        <w:pStyle w:val="3"/>
        <w:bidi w:val="0"/>
        <w:rPr>
          <w:rFonts w:hint="eastAsia" w:ascii="宋体" w:hAnsi="宋体" w:eastAsia="宋体" w:cs="宋体"/>
          <w:b w:val="0"/>
          <w:bCs/>
          <w:sz w:val="24"/>
          <w:szCs w:val="24"/>
          <w:lang w:val="en-US" w:eastAsia="zh-CN"/>
        </w:rPr>
      </w:pPr>
      <w:bookmarkStart w:id="108" w:name="_Toc1821"/>
      <w:bookmarkStart w:id="109" w:name="_Toc20818"/>
      <w:bookmarkStart w:id="110" w:name="_Toc29973"/>
      <w:bookmarkStart w:id="111" w:name="_Toc5309"/>
      <w:bookmarkStart w:id="112" w:name="_Toc15590"/>
      <w:r>
        <w:rPr>
          <w:rFonts w:hint="eastAsia" w:ascii="宋体" w:hAnsi="宋体" w:eastAsia="宋体" w:cs="宋体"/>
          <w:b w:val="0"/>
          <w:bCs/>
          <w:sz w:val="24"/>
          <w:szCs w:val="24"/>
          <w:lang w:val="en-US" w:eastAsia="zh-CN"/>
        </w:rPr>
        <w:t>2.3 用户需求</w:t>
      </w:r>
      <w:bookmarkEnd w:id="108"/>
      <w:bookmarkEnd w:id="109"/>
      <w:bookmarkEnd w:id="110"/>
      <w:bookmarkEnd w:id="111"/>
      <w:bookmarkEnd w:id="112"/>
    </w:p>
    <w:p>
      <w:pPr>
        <w:pStyle w:val="4"/>
        <w:bidi w:val="0"/>
        <w:rPr>
          <w:rFonts w:hint="eastAsia" w:ascii="宋体" w:hAnsi="宋体" w:eastAsia="宋体" w:cs="宋体"/>
          <w:b w:val="0"/>
          <w:bCs/>
          <w:sz w:val="24"/>
          <w:szCs w:val="24"/>
          <w:lang w:val="en-US" w:eastAsia="zh-CN"/>
        </w:rPr>
      </w:pPr>
      <w:bookmarkStart w:id="113" w:name="_Toc29359"/>
      <w:bookmarkStart w:id="114" w:name="_Toc29391"/>
      <w:bookmarkStart w:id="115" w:name="_Toc3586"/>
      <w:r>
        <w:rPr>
          <w:rFonts w:hint="eastAsia" w:ascii="宋体" w:hAnsi="宋体" w:eastAsia="宋体" w:cs="宋体"/>
          <w:b w:val="0"/>
          <w:bCs/>
          <w:sz w:val="24"/>
          <w:szCs w:val="24"/>
          <w:lang w:val="en-US" w:eastAsia="zh-CN"/>
        </w:rPr>
        <w:t>2.3.1 系统用户</w:t>
      </w:r>
      <w:bookmarkEnd w:id="113"/>
      <w:bookmarkEnd w:id="114"/>
      <w:bookmarkEnd w:id="115"/>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题库系统的主要用户有学生、授课教师、首席教师、系统管理员、其他用户。</w:t>
      </w:r>
    </w:p>
    <w:p>
      <w:pPr>
        <w:pStyle w:val="4"/>
        <w:bidi w:val="0"/>
        <w:rPr>
          <w:rFonts w:hint="eastAsia" w:ascii="宋体" w:hAnsi="宋体" w:eastAsia="宋体" w:cs="宋体"/>
          <w:b w:val="0"/>
          <w:bCs/>
          <w:sz w:val="24"/>
          <w:szCs w:val="24"/>
          <w:lang w:val="en-US" w:eastAsia="zh-CN"/>
        </w:rPr>
      </w:pPr>
      <w:bookmarkStart w:id="116" w:name="_Toc30760"/>
      <w:bookmarkStart w:id="117" w:name="_Toc12740"/>
      <w:bookmarkStart w:id="118" w:name="_Toc21008"/>
      <w:r>
        <w:rPr>
          <w:rFonts w:hint="eastAsia" w:ascii="宋体" w:hAnsi="宋体" w:eastAsia="宋体" w:cs="宋体"/>
          <w:b w:val="0"/>
          <w:bCs/>
          <w:sz w:val="24"/>
          <w:szCs w:val="24"/>
          <w:lang w:val="en-US" w:eastAsia="zh-CN"/>
        </w:rPr>
        <w:t>2.3.2 信息需求</w:t>
      </w:r>
      <w:bookmarkEnd w:id="116"/>
      <w:bookmarkEnd w:id="117"/>
      <w:bookmarkEnd w:id="118"/>
    </w:p>
    <w:p>
      <w:pPr>
        <w:jc w:val="center"/>
        <w:rPr>
          <w:rFonts w:hint="eastAsia" w:ascii="宋体" w:hAnsi="宋体" w:eastAsia="宋体" w:cs="宋体"/>
          <w:b w:val="0"/>
          <w:bCs w:val="0"/>
          <w:sz w:val="18"/>
          <w:szCs w:val="21"/>
          <w:lang w:val="en-US" w:eastAsia="zh-CN"/>
        </w:rPr>
      </w:pPr>
    </w:p>
    <w:p>
      <w:pPr>
        <w:jc w:val="center"/>
        <w:rPr>
          <w:rFonts w:hint="default" w:ascii="宋体" w:hAnsi="宋体" w:eastAsia="宋体" w:cs="宋体"/>
          <w:b w:val="0"/>
          <w:bCs w:val="0"/>
          <w:sz w:val="18"/>
          <w:szCs w:val="21"/>
          <w:lang w:val="en-US" w:eastAsia="zh-CN"/>
        </w:rPr>
      </w:pPr>
      <w:r>
        <w:rPr>
          <w:rFonts w:hint="eastAsia" w:ascii="宋体" w:hAnsi="宋体" w:eastAsia="宋体" w:cs="宋体"/>
          <w:b w:val="0"/>
          <w:bCs w:val="0"/>
          <w:sz w:val="18"/>
          <w:szCs w:val="21"/>
          <w:lang w:val="en-US" w:eastAsia="zh-CN"/>
        </w:rPr>
        <w:t>表2 系统用户信息需求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48"/>
                <w:szCs w:val="56"/>
                <w:vertAlign w:val="baseline"/>
                <w:lang w:val="en-US" w:eastAsia="zh-CN"/>
              </w:rPr>
              <w:t>角色</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48"/>
                <w:szCs w:val="56"/>
                <w:vertAlign w:val="baseline"/>
                <w:lang w:val="en-US" w:eastAsia="zh-CN"/>
              </w:rPr>
              <w:t>信息需求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学生</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个人信息、课程信息、课程试题、考试信息、成绩查询、课程阶段测验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授课教师</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个人信息、课程信息、试题录入情况、授课班级信息、学生测验完成情况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首席教师</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个人信息、课程信息、待审核试题、各班级相应课程完成情况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系统管理员</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个人信息、系统用户、用户权限、系统维护版本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其他用户</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同一班级各门课程完成情况、同一课程各个班级完成情况数据分析表</w:t>
            </w:r>
          </w:p>
        </w:tc>
      </w:tr>
    </w:tbl>
    <w:p>
      <w:pPr>
        <w:jc w:val="left"/>
        <w:rPr>
          <w:rFonts w:hint="eastAsia" w:ascii="宋体" w:hAnsi="宋体" w:eastAsia="宋体" w:cs="宋体"/>
          <w:b w:val="0"/>
          <w:bCs w:val="0"/>
          <w:sz w:val="24"/>
          <w:szCs w:val="32"/>
          <w:lang w:val="en-US" w:eastAsia="zh-CN"/>
        </w:rPr>
      </w:pPr>
    </w:p>
    <w:p>
      <w:pPr>
        <w:pStyle w:val="4"/>
        <w:bidi w:val="0"/>
        <w:rPr>
          <w:rFonts w:hint="eastAsia" w:ascii="宋体" w:hAnsi="宋体" w:eastAsia="宋体" w:cs="宋体"/>
          <w:b w:val="0"/>
          <w:bCs/>
          <w:sz w:val="24"/>
          <w:szCs w:val="24"/>
          <w:lang w:val="en-US" w:eastAsia="zh-CN"/>
        </w:rPr>
      </w:pPr>
      <w:bookmarkStart w:id="119" w:name="_Toc21599"/>
      <w:bookmarkStart w:id="120" w:name="_Toc29031"/>
      <w:bookmarkStart w:id="121" w:name="_Toc23862"/>
      <w:r>
        <w:rPr>
          <w:rFonts w:hint="eastAsia" w:ascii="宋体" w:hAnsi="宋体" w:eastAsia="宋体" w:cs="宋体"/>
          <w:b w:val="0"/>
          <w:bCs/>
          <w:sz w:val="24"/>
          <w:szCs w:val="24"/>
          <w:lang w:val="en-US" w:eastAsia="zh-CN"/>
        </w:rPr>
        <w:t>2.3.3 性能需求</w:t>
      </w:r>
      <w:bookmarkEnd w:id="119"/>
      <w:bookmarkEnd w:id="120"/>
      <w:bookmarkEnd w:id="121"/>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一、灵活性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题库系统可以在局域网运行，也可以单机运行。在系统内进行适当修改可以实现互联网考试，解决部分突发情况。</w:t>
      </w: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二、系统故障处理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考试过程中如果遇到突发状况，例如电脑死机、机房内断电等情况，为了避免考试过程中出现上述问题影响学生成绩，本系统实行实时更新、存储答案、实时评分机制，学生每完成一道题目就评分登记，很好的解决以上问题。</w:t>
      </w: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三、并发性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并发性是指在一段时间内系统能运行的最大用户访问量。因为题库系统的特殊性，系统必须同一时间接受大量学生访问，所以要考虑到大量用户访问下系统的安全性和稳定性。所以在系统设计时，要充分考虑系统的并发数，确保题库系统正确运行，本系统可以同时供10000人使用。</w:t>
      </w: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四、响应时间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系统的响应时间是评价一个系统好坏的重要标准，是用户对系统发出请求之后，系统对用户做出回应的时间，响应时间越短说明系统的性能就越好，本系统的预计相应时间为0.2s。</w:t>
      </w:r>
    </w:p>
    <w:p>
      <w:pPr>
        <w:pStyle w:val="4"/>
        <w:bidi w:val="0"/>
        <w:rPr>
          <w:rFonts w:hint="eastAsia" w:ascii="宋体" w:hAnsi="宋体" w:eastAsia="宋体" w:cs="宋体"/>
          <w:b w:val="0"/>
          <w:bCs/>
          <w:sz w:val="24"/>
          <w:szCs w:val="24"/>
          <w:lang w:val="en-US" w:eastAsia="zh-CN"/>
        </w:rPr>
      </w:pPr>
      <w:bookmarkStart w:id="122" w:name="_Toc3623"/>
      <w:bookmarkStart w:id="123" w:name="_Toc27205"/>
      <w:bookmarkStart w:id="124" w:name="_Toc32136"/>
      <w:r>
        <w:rPr>
          <w:rFonts w:hint="eastAsia" w:ascii="宋体" w:hAnsi="宋体" w:eastAsia="宋体" w:cs="宋体"/>
          <w:b w:val="0"/>
          <w:bCs/>
          <w:sz w:val="24"/>
          <w:szCs w:val="24"/>
          <w:lang w:val="en-US" w:eastAsia="zh-CN"/>
        </w:rPr>
        <w:t>2.3.4 安全性需求分析</w:t>
      </w:r>
      <w:bookmarkEnd w:id="122"/>
      <w:bookmarkEnd w:id="123"/>
      <w:bookmarkEnd w:id="124"/>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一、用户权限管理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在使用题库系统时，需要区分出不同的用户，设置不同的用户权限，每种用户只可以使用自己权限之内的功能。由系统管理员对访问用户进行分类确定用户功能。系统管理员的权限最高，可以对用户进行增加、删除、修改等操作，保证系统的安全性。</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二、数据备份和恢复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防止因为系统故障造成系统内的数据丢失，设置系统内数据备份功能和恢复功能，对系统故障前的信息进行恢复，增强系统的稳定性。</w:t>
      </w:r>
    </w:p>
    <w:p>
      <w:pPr>
        <w:pStyle w:val="3"/>
        <w:bidi w:val="0"/>
        <w:rPr>
          <w:rFonts w:hint="eastAsia" w:ascii="宋体" w:hAnsi="宋体" w:eastAsia="宋体" w:cs="宋体"/>
          <w:b w:val="0"/>
          <w:bCs/>
          <w:sz w:val="24"/>
          <w:szCs w:val="24"/>
          <w:lang w:val="en-US" w:eastAsia="zh-CN"/>
        </w:rPr>
      </w:pPr>
      <w:bookmarkStart w:id="125" w:name="_Toc12428"/>
      <w:bookmarkStart w:id="126" w:name="_Toc29021"/>
      <w:bookmarkStart w:id="127" w:name="_Toc108"/>
      <w:bookmarkStart w:id="128" w:name="_Toc6049"/>
      <w:bookmarkStart w:id="129" w:name="_Toc16433"/>
      <w:r>
        <w:rPr>
          <w:rFonts w:hint="eastAsia" w:ascii="宋体" w:hAnsi="宋体" w:eastAsia="宋体" w:cs="宋体"/>
          <w:b w:val="0"/>
          <w:bCs/>
          <w:sz w:val="24"/>
          <w:szCs w:val="24"/>
          <w:lang w:val="en-US" w:eastAsia="zh-CN"/>
        </w:rPr>
        <w:t>2.4 功能性需求分析</w:t>
      </w:r>
      <w:bookmarkEnd w:id="125"/>
      <w:bookmarkEnd w:id="126"/>
      <w:bookmarkEnd w:id="127"/>
      <w:bookmarkEnd w:id="128"/>
      <w:bookmarkEnd w:id="129"/>
    </w:p>
    <w:p>
      <w:pPr>
        <w:pStyle w:val="4"/>
        <w:bidi w:val="0"/>
        <w:rPr>
          <w:rFonts w:hint="eastAsia" w:ascii="宋体" w:hAnsi="宋体" w:eastAsia="宋体" w:cs="宋体"/>
          <w:b w:val="0"/>
          <w:bCs/>
          <w:sz w:val="24"/>
          <w:szCs w:val="24"/>
          <w:lang w:val="en-US" w:eastAsia="zh-CN"/>
        </w:rPr>
      </w:pPr>
      <w:bookmarkStart w:id="130" w:name="_Toc30214"/>
      <w:bookmarkStart w:id="131" w:name="_Toc13913"/>
      <w:bookmarkStart w:id="132" w:name="_Toc4745"/>
      <w:r>
        <w:rPr>
          <w:rFonts w:hint="eastAsia" w:ascii="宋体" w:hAnsi="宋体" w:eastAsia="宋体" w:cs="宋体"/>
          <w:b w:val="0"/>
          <w:bCs/>
          <w:sz w:val="24"/>
          <w:szCs w:val="24"/>
          <w:lang w:val="en-US" w:eastAsia="zh-CN"/>
        </w:rPr>
        <w:t>2.4.1 题库管理</w:t>
      </w:r>
      <w:bookmarkEnd w:id="130"/>
      <w:bookmarkEnd w:id="131"/>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模块主要是对题库进行管理，主要功能是试题的录入、删除、审核等功能。试题录入功能是指授课教师将课程试题录入到题库系统中，试题包括多种题型，如单项选择、多项选择、判断等。在试题录入时由录入教师将试题的基本信息添加到题库内。试题删除功能是对于题库内知识点错误、题目有歧义的试题从题库内删除。试题审核功能是指授课教师将相关题目输入到题库内之后由课程首席教师对题目进行审核，提高试题的准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题库管理用例图如图2所示，</w:t>
      </w:r>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drawing>
          <wp:inline distT="0" distB="0" distL="114300" distR="114300">
            <wp:extent cx="3439795" cy="2508885"/>
            <wp:effectExtent l="0" t="0" r="8255" b="5715"/>
            <wp:docPr id="1" name="图片 1" descr="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
                    <pic:cNvPicPr>
                      <a:picLocks noChangeAspect="1"/>
                    </pic:cNvPicPr>
                  </pic:nvPicPr>
                  <pic:blipFill>
                    <a:blip r:embed="rId10"/>
                    <a:stretch>
                      <a:fillRect/>
                    </a:stretch>
                  </pic:blipFill>
                  <pic:spPr>
                    <a:xfrm>
                      <a:off x="0" y="0"/>
                      <a:ext cx="3439795" cy="2508885"/>
                    </a:xfrm>
                    <a:prstGeom prst="rect">
                      <a:avLst/>
                    </a:prstGeom>
                  </pic:spPr>
                </pic:pic>
              </a:graphicData>
            </a:graphic>
          </wp:inline>
        </w:drawing>
      </w:r>
    </w:p>
    <w:p>
      <w:pPr>
        <w:widowControl w:val="0"/>
        <w:numPr>
          <w:ilvl w:val="0"/>
          <w:numId w:val="0"/>
        </w:numPr>
        <w:jc w:val="center"/>
        <w:rPr>
          <w:rFonts w:hint="eastAsia" w:ascii="宋体" w:hAnsi="宋体" w:eastAsia="宋体" w:cs="宋体"/>
          <w:b w:val="0"/>
          <w:bCs w:val="0"/>
          <w:sz w:val="18"/>
          <w:szCs w:val="21"/>
          <w:lang w:val="en-US" w:eastAsia="zh-CN"/>
        </w:rPr>
      </w:pPr>
      <w:r>
        <w:rPr>
          <w:rFonts w:hint="eastAsia" w:ascii="宋体" w:hAnsi="宋体" w:eastAsia="宋体" w:cs="宋体"/>
          <w:b w:val="0"/>
          <w:bCs w:val="0"/>
          <w:sz w:val="18"/>
          <w:szCs w:val="21"/>
          <w:lang w:val="en-US" w:eastAsia="zh-CN"/>
        </w:rPr>
        <w:t>图2 题库管理用例图</w:t>
      </w:r>
    </w:p>
    <w:p>
      <w:pPr>
        <w:pStyle w:val="4"/>
        <w:bidi w:val="0"/>
        <w:rPr>
          <w:rFonts w:hint="eastAsia" w:ascii="宋体" w:hAnsi="宋体" w:eastAsia="宋体" w:cs="宋体"/>
          <w:b w:val="0"/>
          <w:bCs/>
          <w:sz w:val="24"/>
          <w:szCs w:val="24"/>
          <w:lang w:val="en-US" w:eastAsia="zh-CN"/>
        </w:rPr>
      </w:pPr>
      <w:bookmarkStart w:id="133" w:name="_Toc3355"/>
      <w:bookmarkStart w:id="134" w:name="_Toc18943"/>
      <w:bookmarkStart w:id="135" w:name="_Toc31996"/>
      <w:r>
        <w:rPr>
          <w:rFonts w:hint="eastAsia" w:ascii="宋体" w:hAnsi="宋体" w:eastAsia="宋体" w:cs="宋体"/>
          <w:b w:val="0"/>
          <w:bCs/>
          <w:sz w:val="24"/>
          <w:szCs w:val="24"/>
          <w:lang w:val="en-US" w:eastAsia="zh-CN"/>
        </w:rPr>
        <w:t>2.4.2 自动组卷</w:t>
      </w:r>
      <w:bookmarkEnd w:id="133"/>
      <w:bookmarkEnd w:id="134"/>
      <w:bookmarkEnd w:id="1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组卷模块是授课教师提前设置好试卷的相关属性，如试题种类、考试时间、试卷难度等，系统根据这些限定自动组成一套试卷。题库系统也可以在组卷完成后，将试卷按照A3格式来进行排版并以电子版模式输出，在期末考试时可将电子版试卷进行打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自动组卷用例图如图3所示，</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4537710" cy="3131820"/>
            <wp:effectExtent l="0" t="0" r="15240" b="11430"/>
            <wp:docPr id="2" name="图片 2" descr="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3.2"/>
                    <pic:cNvPicPr>
                      <a:picLocks noChangeAspect="1"/>
                    </pic:cNvPicPr>
                  </pic:nvPicPr>
                  <pic:blipFill>
                    <a:blip r:embed="rId11"/>
                    <a:stretch>
                      <a:fillRect/>
                    </a:stretch>
                  </pic:blipFill>
                  <pic:spPr>
                    <a:xfrm>
                      <a:off x="0" y="0"/>
                      <a:ext cx="4537710" cy="3131820"/>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18"/>
          <w:szCs w:val="21"/>
          <w:lang w:val="en-US" w:eastAsia="zh-CN"/>
        </w:rPr>
      </w:pPr>
      <w:r>
        <w:rPr>
          <w:rFonts w:hint="eastAsia" w:ascii="宋体" w:hAnsi="宋体" w:eastAsia="宋体" w:cs="宋体"/>
          <w:b w:val="0"/>
          <w:bCs w:val="0"/>
          <w:sz w:val="18"/>
          <w:szCs w:val="21"/>
          <w:lang w:val="en-US" w:eastAsia="zh-CN"/>
        </w:rPr>
        <w:t>图3 自动组卷用例图</w:t>
      </w:r>
    </w:p>
    <w:p>
      <w:pPr>
        <w:pStyle w:val="4"/>
        <w:bidi w:val="0"/>
        <w:rPr>
          <w:rFonts w:hint="eastAsia" w:ascii="宋体" w:hAnsi="宋体" w:eastAsia="宋体" w:cs="宋体"/>
          <w:b w:val="0"/>
          <w:bCs/>
          <w:sz w:val="24"/>
          <w:szCs w:val="24"/>
          <w:lang w:val="en-US" w:eastAsia="zh-CN"/>
        </w:rPr>
      </w:pPr>
      <w:bookmarkStart w:id="136" w:name="_Toc2273"/>
      <w:bookmarkStart w:id="137" w:name="_Toc21266"/>
      <w:bookmarkStart w:id="138" w:name="_Toc18400"/>
      <w:r>
        <w:rPr>
          <w:rFonts w:hint="eastAsia" w:ascii="宋体" w:hAnsi="宋体" w:eastAsia="宋体" w:cs="宋体"/>
          <w:b w:val="0"/>
          <w:bCs/>
          <w:sz w:val="24"/>
          <w:szCs w:val="24"/>
          <w:lang w:val="en-US" w:eastAsia="zh-CN"/>
        </w:rPr>
        <w:t>2.4.3 在线考试</w:t>
      </w:r>
      <w:bookmarkEnd w:id="136"/>
      <w:bookmarkEnd w:id="137"/>
      <w:bookmarkEnd w:id="1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考试系统在每一次考试完成后会对试卷进行评分，评分方式有两种一种是电脑阅卷，另一种是手动阅卷。电脑阅卷是系统对于学生的单选、多选、判断、填空进行评分，将学生答案与标准答案进行比对，与标准答案相同则得分，与标准答案不同则不得分。主观题部分由老师进行阅卷，考试结束后对学生的成绩进行分析并且制成数据分析表，以供用户使用。学生可以在考试结束后，待老师批完主观题，就可以登录题库系统查看考试成绩。教师可以对自己授课的班级的成绩进行分析，同时系统会自动对班级内学生成绩进行排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在线考试用例图如图4所示，</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default" w:ascii="宋体" w:hAnsi="宋体" w:eastAsia="宋体" w:cs="宋体"/>
          <w:b w:val="0"/>
          <w:bCs w:val="0"/>
          <w:sz w:val="24"/>
          <w:szCs w:val="32"/>
          <w:lang w:val="en-US" w:eastAsia="zh-CN"/>
        </w:rPr>
        <w:drawing>
          <wp:inline distT="0" distB="0" distL="114300" distR="114300">
            <wp:extent cx="4228465" cy="3332480"/>
            <wp:effectExtent l="0" t="0" r="635" b="1270"/>
            <wp:docPr id="3" name="图片 3" descr="图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3"/>
                    <pic:cNvPicPr>
                      <a:picLocks noChangeAspect="1"/>
                    </pic:cNvPicPr>
                  </pic:nvPicPr>
                  <pic:blipFill>
                    <a:blip r:embed="rId12"/>
                    <a:stretch>
                      <a:fillRect/>
                    </a:stretch>
                  </pic:blipFill>
                  <pic:spPr>
                    <a:xfrm>
                      <a:off x="0" y="0"/>
                      <a:ext cx="4228465" cy="3332480"/>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18"/>
          <w:szCs w:val="21"/>
          <w:lang w:val="en-US" w:eastAsia="zh-CN"/>
        </w:rPr>
      </w:pPr>
      <w:r>
        <w:rPr>
          <w:rFonts w:hint="eastAsia" w:ascii="宋体" w:hAnsi="宋体" w:eastAsia="宋体" w:cs="宋体"/>
          <w:b w:val="0"/>
          <w:bCs w:val="0"/>
          <w:sz w:val="18"/>
          <w:szCs w:val="21"/>
          <w:lang w:val="en-US" w:eastAsia="zh-CN"/>
        </w:rPr>
        <w:t>图4 在线考试用例图</w:t>
      </w:r>
    </w:p>
    <w:p>
      <w:pPr>
        <w:pStyle w:val="4"/>
        <w:bidi w:val="0"/>
        <w:rPr>
          <w:rFonts w:hint="eastAsia" w:ascii="宋体" w:hAnsi="宋体" w:eastAsia="宋体" w:cs="宋体"/>
          <w:b w:val="0"/>
          <w:bCs/>
          <w:sz w:val="24"/>
          <w:szCs w:val="24"/>
          <w:lang w:val="en-US" w:eastAsia="zh-CN"/>
        </w:rPr>
      </w:pPr>
      <w:bookmarkStart w:id="139" w:name="_Toc495"/>
      <w:bookmarkStart w:id="140" w:name="_Toc29047"/>
      <w:bookmarkStart w:id="141" w:name="_Toc31854"/>
      <w:r>
        <w:rPr>
          <w:rFonts w:hint="eastAsia" w:ascii="宋体" w:hAnsi="宋体" w:eastAsia="宋体" w:cs="宋体"/>
          <w:b w:val="0"/>
          <w:bCs/>
          <w:sz w:val="24"/>
          <w:szCs w:val="24"/>
          <w:lang w:val="en-US" w:eastAsia="zh-CN"/>
        </w:rPr>
        <w:t>2.4.4 系统管理维护</w:t>
      </w:r>
      <w:bookmarkEnd w:id="139"/>
      <w:bookmarkEnd w:id="140"/>
      <w:bookmarkEnd w:id="141"/>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了保护数据的安全性，系统管理员要对使用用户进行权限设置。系统管理人员要定期对系统的用户进行维护，排除危险用户。本系统中，根据用户的使用身份不同可以分为管理员、授课教师、学生等。对不同的用户进行权限设置，以确保系统的正常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系统管理维护用例图如图5所示，</w:t>
      </w:r>
    </w:p>
    <w:p>
      <w:pPr>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2405380" cy="2572385"/>
            <wp:effectExtent l="0" t="0" r="13970" b="18415"/>
            <wp:docPr id="4" name="图片 4" descr="图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4"/>
                    <pic:cNvPicPr>
                      <a:picLocks noChangeAspect="1"/>
                    </pic:cNvPicPr>
                  </pic:nvPicPr>
                  <pic:blipFill>
                    <a:blip r:embed="rId13"/>
                    <a:stretch>
                      <a:fillRect/>
                    </a:stretch>
                  </pic:blipFill>
                  <pic:spPr>
                    <a:xfrm>
                      <a:off x="0" y="0"/>
                      <a:ext cx="2405380" cy="2572385"/>
                    </a:xfrm>
                    <a:prstGeom prst="rect">
                      <a:avLst/>
                    </a:prstGeom>
                  </pic:spPr>
                </pic:pic>
              </a:graphicData>
            </a:graphic>
          </wp:inline>
        </w:drawing>
      </w:r>
    </w:p>
    <w:p>
      <w:pPr>
        <w:jc w:val="center"/>
        <w:rPr>
          <w:rFonts w:hint="eastAsia" w:ascii="黑体" w:hAnsi="黑体" w:eastAsia="黑体" w:cs="黑体"/>
          <w:b w:val="0"/>
          <w:bCs w:val="0"/>
          <w:sz w:val="24"/>
          <w:szCs w:val="32"/>
          <w:lang w:val="en-US" w:eastAsia="zh-CN"/>
        </w:rPr>
      </w:pPr>
      <w:r>
        <w:rPr>
          <w:rFonts w:hint="eastAsia" w:ascii="宋体" w:hAnsi="宋体" w:eastAsia="宋体" w:cs="宋体"/>
          <w:b w:val="0"/>
          <w:bCs w:val="0"/>
          <w:sz w:val="18"/>
          <w:szCs w:val="21"/>
          <w:lang w:val="en-US" w:eastAsia="zh-CN"/>
        </w:rPr>
        <w:t>图5 系统管理用例图</w:t>
      </w:r>
    </w:p>
    <w:p>
      <w:pPr>
        <w:pStyle w:val="2"/>
        <w:bidi w:val="0"/>
        <w:rPr>
          <w:rFonts w:hint="eastAsia" w:ascii="黑体" w:hAnsi="黑体" w:eastAsia="黑体" w:cs="黑体"/>
          <w:b w:val="0"/>
          <w:bCs/>
          <w:sz w:val="24"/>
          <w:szCs w:val="24"/>
          <w:lang w:val="en-US" w:eastAsia="zh-CN"/>
        </w:rPr>
      </w:pPr>
      <w:bookmarkStart w:id="142" w:name="_Toc6236"/>
      <w:bookmarkStart w:id="143" w:name="_Toc22510"/>
      <w:bookmarkStart w:id="144" w:name="_Toc32038"/>
      <w:bookmarkStart w:id="145" w:name="_Toc852"/>
      <w:bookmarkStart w:id="146" w:name="_Toc17219"/>
      <w:r>
        <w:rPr>
          <w:rFonts w:hint="eastAsia" w:ascii="黑体" w:hAnsi="黑体" w:eastAsia="黑体" w:cs="黑体"/>
          <w:b w:val="0"/>
          <w:bCs/>
          <w:sz w:val="24"/>
          <w:szCs w:val="24"/>
          <w:lang w:val="en-US" w:eastAsia="zh-CN"/>
        </w:rPr>
        <w:t>3 详细功能设计及数据库设计</w:t>
      </w:r>
      <w:bookmarkEnd w:id="142"/>
      <w:bookmarkEnd w:id="143"/>
      <w:bookmarkEnd w:id="144"/>
      <w:bookmarkEnd w:id="145"/>
      <w:bookmarkEnd w:id="146"/>
    </w:p>
    <w:p>
      <w:pPr>
        <w:pStyle w:val="3"/>
        <w:bidi w:val="0"/>
        <w:rPr>
          <w:rFonts w:hint="eastAsia" w:ascii="宋体" w:hAnsi="宋体" w:eastAsia="宋体" w:cs="宋体"/>
          <w:b w:val="0"/>
          <w:bCs/>
          <w:sz w:val="24"/>
          <w:szCs w:val="24"/>
          <w:lang w:val="en-US" w:eastAsia="zh-CN"/>
        </w:rPr>
      </w:pPr>
      <w:bookmarkStart w:id="147" w:name="_Toc28982"/>
      <w:bookmarkStart w:id="148" w:name="_Toc25705"/>
      <w:bookmarkStart w:id="149" w:name="_Toc28653"/>
      <w:bookmarkStart w:id="150" w:name="_Toc20642"/>
      <w:bookmarkStart w:id="151" w:name="_Toc5304"/>
      <w:r>
        <w:rPr>
          <w:rFonts w:hint="eastAsia" w:ascii="宋体" w:hAnsi="宋体" w:eastAsia="宋体" w:cs="宋体"/>
          <w:b w:val="0"/>
          <w:bCs/>
          <w:sz w:val="24"/>
          <w:szCs w:val="24"/>
          <w:lang w:val="en-US" w:eastAsia="zh-CN"/>
        </w:rPr>
        <w:t>3.1 详细功能设计</w:t>
      </w:r>
      <w:bookmarkEnd w:id="147"/>
      <w:bookmarkEnd w:id="148"/>
      <w:bookmarkEnd w:id="149"/>
      <w:bookmarkEnd w:id="150"/>
      <w:bookmarkEnd w:id="151"/>
    </w:p>
    <w:p>
      <w:pPr>
        <w:pStyle w:val="4"/>
        <w:bidi w:val="0"/>
        <w:rPr>
          <w:rFonts w:hint="eastAsia" w:ascii="宋体" w:hAnsi="宋体" w:eastAsia="宋体" w:cs="宋体"/>
          <w:b w:val="0"/>
          <w:bCs/>
          <w:sz w:val="24"/>
          <w:szCs w:val="24"/>
          <w:lang w:val="en-US" w:eastAsia="zh-CN"/>
        </w:rPr>
      </w:pPr>
      <w:bookmarkStart w:id="152" w:name="_Toc20616"/>
      <w:bookmarkStart w:id="153" w:name="_Toc18268"/>
      <w:bookmarkStart w:id="154" w:name="_Toc29738"/>
      <w:r>
        <w:rPr>
          <w:rFonts w:hint="eastAsia" w:ascii="宋体" w:hAnsi="宋体" w:eastAsia="宋体" w:cs="宋体"/>
          <w:b w:val="0"/>
          <w:bCs/>
          <w:sz w:val="24"/>
          <w:szCs w:val="24"/>
          <w:lang w:val="en-US" w:eastAsia="zh-CN"/>
        </w:rPr>
        <w:t>3.1.1 用户管理</w:t>
      </w:r>
      <w:bookmarkEnd w:id="152"/>
      <w:bookmarkEnd w:id="153"/>
      <w:bookmarkEnd w:id="154"/>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一、用户注册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账号注册是由系统管理员根据各个学院上交的各个班级的学生信息进行注册，学生账号的申请规则是前四位是入学年份、第五位1代表汉授0代表蒙授，第六位和第七位代表学生所在学院，后四位是学生的序号，初始密码是账号后六位，学生可以进入系统修改自己的账号密码。教师的申请是由个人在系统内进行申请，填写完个人相关信息，由系统管理员根据实际情况审核通过。学生和教师的账号是系统内的唯一标识，注册成功后可在系统内使用。</w:t>
      </w:r>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二、用户登录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用户登录系统时，需要输入账号、密码和验证码进行登录验证，将输入的信息与系统内的数据进行对比，信息正确则进入系统。</w:t>
      </w:r>
    </w:p>
    <w:p>
      <w:pPr>
        <w:pStyle w:val="4"/>
        <w:bidi w:val="0"/>
        <w:rPr>
          <w:rFonts w:hint="eastAsia" w:ascii="宋体" w:hAnsi="宋体" w:eastAsia="宋体" w:cs="宋体"/>
          <w:b w:val="0"/>
          <w:bCs/>
          <w:sz w:val="24"/>
          <w:szCs w:val="24"/>
          <w:lang w:val="en-US" w:eastAsia="zh-CN"/>
        </w:rPr>
      </w:pPr>
      <w:bookmarkStart w:id="155" w:name="_Toc24707"/>
      <w:bookmarkStart w:id="156" w:name="_Toc20795"/>
      <w:bookmarkStart w:id="157" w:name="_Toc18775"/>
      <w:r>
        <w:rPr>
          <w:rFonts w:hint="eastAsia" w:ascii="宋体" w:hAnsi="宋体" w:eastAsia="宋体" w:cs="宋体"/>
          <w:b w:val="0"/>
          <w:bCs/>
          <w:sz w:val="24"/>
          <w:szCs w:val="24"/>
          <w:lang w:val="en-US" w:eastAsia="zh-CN"/>
        </w:rPr>
        <w:t>3.1.2 课程管理</w:t>
      </w:r>
      <w:bookmarkEnd w:id="155"/>
      <w:bookmarkEnd w:id="156"/>
      <w:bookmarkEnd w:id="15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课程管理的功能是对于本学期内学院开设的课程进行管理，主要模块有增加课程功能，开学前根据学生的培养方案和执行情况将本学期的课程置入到系统内；删除功能，对于置入错误的课程进行删除；修改功能，对于课程的详细信息进行修改，比如课程的课时安排、开课周次、考察方式等。</w:t>
      </w:r>
    </w:p>
    <w:p>
      <w:pPr>
        <w:pStyle w:val="4"/>
        <w:bidi w:val="0"/>
        <w:rPr>
          <w:rFonts w:hint="eastAsia" w:ascii="宋体" w:hAnsi="宋体" w:eastAsia="宋体" w:cs="宋体"/>
          <w:b w:val="0"/>
          <w:bCs/>
          <w:sz w:val="24"/>
          <w:szCs w:val="24"/>
          <w:lang w:val="en-US" w:eastAsia="zh-CN"/>
        </w:rPr>
      </w:pPr>
      <w:bookmarkStart w:id="158" w:name="_Toc27710"/>
      <w:bookmarkStart w:id="159" w:name="_Toc17254"/>
      <w:bookmarkStart w:id="160" w:name="_Toc25207"/>
      <w:r>
        <w:rPr>
          <w:rFonts w:hint="eastAsia" w:ascii="宋体" w:hAnsi="宋体" w:eastAsia="宋体" w:cs="宋体"/>
          <w:b w:val="0"/>
          <w:bCs/>
          <w:sz w:val="24"/>
          <w:szCs w:val="24"/>
          <w:lang w:val="en-US" w:eastAsia="zh-CN"/>
        </w:rPr>
        <w:t>3.1.3 试题管理</w:t>
      </w:r>
      <w:bookmarkEnd w:id="158"/>
      <w:bookmarkEnd w:id="159"/>
      <w:bookmarkEnd w:id="160"/>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一、试题录入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管理员根据课程的开设情况，对授课教师进行权限管理，授课教师可以对自己负责的课程进行试题录入。授课教师成功录入系统的试题数量可作为教师学期工作量的一部分。试题录入时，授课教师将试题的难度、所在章节、预计做题时间等试题信息也输入到相关属性内，方便后期的组卷和教师工作量审查。</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二、试题审核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试题审核功能主要针对于课程首席教师，授课教师将试题导入系统内等待审核，首席教师对试题进行审核，主要是查看试题对于知识点的考察情况，同时避免错误试题进入题库系统。</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三、试题删除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课程的授课内容或者培养方案的更改，都可能造成原有的试题与知识点不匹配，容易对学生造成困扰。这时需要首席教师灵活处理问题，删除系统内的无效试题，提高系统内试题质量。</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四、试题练习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教师可以对学生进行阶段性测验，设置考试范围，由系统自动产生试卷，教师设置试卷的具体考试时间，考试时间没到试卷无法打开查看，只有考试时间到，学生才可以查看试卷，可以适当避免考试作弊的发生。</w:t>
      </w:r>
    </w:p>
    <w:p>
      <w:pPr>
        <w:pStyle w:val="4"/>
        <w:bidi w:val="0"/>
        <w:rPr>
          <w:rFonts w:hint="eastAsia" w:ascii="宋体" w:hAnsi="宋体" w:eastAsia="宋体" w:cs="宋体"/>
          <w:b w:val="0"/>
          <w:bCs/>
          <w:sz w:val="24"/>
          <w:szCs w:val="24"/>
          <w:lang w:val="en-US" w:eastAsia="zh-CN"/>
        </w:rPr>
      </w:pPr>
      <w:bookmarkStart w:id="161" w:name="_Toc28610"/>
      <w:bookmarkStart w:id="162" w:name="_Toc13202"/>
      <w:bookmarkStart w:id="163" w:name="_Toc11254"/>
      <w:r>
        <w:rPr>
          <w:rFonts w:hint="eastAsia" w:ascii="宋体" w:hAnsi="宋体" w:eastAsia="宋体" w:cs="宋体"/>
          <w:b w:val="0"/>
          <w:bCs/>
          <w:sz w:val="24"/>
          <w:szCs w:val="24"/>
          <w:lang w:val="en-US" w:eastAsia="zh-CN"/>
        </w:rPr>
        <w:t>3.1.4 试卷管理</w:t>
      </w:r>
      <w:bookmarkEnd w:id="161"/>
      <w:bookmarkEnd w:id="162"/>
      <w:bookmarkEnd w:id="163"/>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一、组卷测试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教师可以将自动组成的试卷在系统内打开查看，验证系统的运行情况，避免产生因系统故障造成的重大失误。</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二、阶段测验试卷组卷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对于平时的阶段性测试，授课教师可以在试卷生成后查看试卷，并对于试卷内容和试卷信息进行适当修改，通过这种方式增强试卷的针对性。</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三、期末考试试卷组卷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期末考试试卷通过系统一键生成，输出格式为word。在试卷课程结束后，期末考试前由课程首席教师进行组卷，学校教务处人员进行监督，试卷一旦生成未出现错误，立即进行封存考试前启用，实现教考分离，提高课程教学质量，避免出现泄题的情况。</w:t>
      </w:r>
    </w:p>
    <w:p>
      <w:pPr>
        <w:pStyle w:val="4"/>
        <w:bidi w:val="0"/>
        <w:rPr>
          <w:rFonts w:hint="eastAsia" w:ascii="宋体" w:hAnsi="宋体" w:eastAsia="宋体" w:cs="宋体"/>
          <w:b w:val="0"/>
          <w:bCs/>
          <w:sz w:val="24"/>
          <w:szCs w:val="24"/>
          <w:lang w:val="en-US" w:eastAsia="zh-CN"/>
        </w:rPr>
      </w:pPr>
      <w:bookmarkStart w:id="164" w:name="_Toc16961"/>
      <w:bookmarkStart w:id="165" w:name="_Toc2954"/>
      <w:bookmarkStart w:id="166" w:name="_Toc30591"/>
      <w:r>
        <w:rPr>
          <w:rFonts w:hint="eastAsia" w:ascii="宋体" w:hAnsi="宋体" w:eastAsia="宋体" w:cs="宋体"/>
          <w:b w:val="0"/>
          <w:bCs/>
          <w:sz w:val="24"/>
          <w:szCs w:val="24"/>
          <w:lang w:val="en-US" w:eastAsia="zh-CN"/>
        </w:rPr>
        <w:t>3.1.5 阅卷</w:t>
      </w:r>
      <w:bookmarkEnd w:id="164"/>
      <w:bookmarkEnd w:id="165"/>
      <w:bookmarkEnd w:id="166"/>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一、自动评分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自动评分功能主要针对于试卷上的客观题，将学生的答案与标准答案进行比对，与标准答案相同，将分数计入成绩，得出学生试卷分数的客观题部分，学生可以在考试结束后查看客观题成绩。</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二、分数查询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考试结束后，学生可以立即查看试卷客观题成绩，待主观题评分完成后可以在系统内查看课程分数及分数组成。</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三、数据备份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对系统内考生信息和考试成绩进行数据备份，防止系统故障造成损失。对于数据进行数据分析，制成数据分析表，相关人员对数据分析表进行分析，找到教学过程中存在的问题，提高教学质量。</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四、导出成绩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系统管理员将考试成绩根据学生所在学院班级导出，将导出的文件发给授课讲师和学生。根据学生的成绩对授课教师的教学情况进行评分，增强教师的授课积极性。学生也可以根据成绩单了解到自己的成绩在班级内和学院内处于什么层次。</w:t>
      </w:r>
    </w:p>
    <w:p>
      <w:pPr>
        <w:pStyle w:val="3"/>
        <w:bidi w:val="0"/>
        <w:rPr>
          <w:rFonts w:hint="eastAsia" w:ascii="宋体" w:hAnsi="宋体" w:eastAsia="宋体" w:cs="宋体"/>
          <w:b w:val="0"/>
          <w:bCs/>
          <w:sz w:val="24"/>
          <w:szCs w:val="24"/>
          <w:lang w:val="en-US" w:eastAsia="zh-CN"/>
        </w:rPr>
      </w:pPr>
      <w:bookmarkStart w:id="167" w:name="_Toc6555"/>
      <w:bookmarkStart w:id="168" w:name="_Toc17530"/>
      <w:bookmarkStart w:id="169" w:name="_Toc9618"/>
      <w:bookmarkStart w:id="170" w:name="_Toc6474"/>
      <w:bookmarkStart w:id="171" w:name="_Toc8174"/>
      <w:r>
        <w:rPr>
          <w:rFonts w:hint="eastAsia" w:ascii="宋体" w:hAnsi="宋体" w:eastAsia="宋体" w:cs="宋体"/>
          <w:b w:val="0"/>
          <w:bCs/>
          <w:sz w:val="24"/>
          <w:szCs w:val="24"/>
          <w:lang w:val="en-US" w:eastAsia="zh-CN"/>
        </w:rPr>
        <w:t>3.2 数据库设计</w:t>
      </w:r>
      <w:bookmarkEnd w:id="167"/>
      <w:bookmarkEnd w:id="168"/>
      <w:bookmarkEnd w:id="169"/>
      <w:bookmarkEnd w:id="170"/>
      <w:bookmarkEnd w:id="171"/>
    </w:p>
    <w:p>
      <w:pPr>
        <w:pStyle w:val="4"/>
        <w:bidi w:val="0"/>
        <w:rPr>
          <w:rFonts w:hint="eastAsia" w:ascii="宋体" w:hAnsi="宋体" w:eastAsia="宋体" w:cs="宋体"/>
          <w:b w:val="0"/>
          <w:bCs/>
          <w:sz w:val="24"/>
          <w:szCs w:val="24"/>
          <w:lang w:val="en-US" w:eastAsia="zh-CN"/>
        </w:rPr>
      </w:pPr>
      <w:bookmarkStart w:id="172" w:name="_Toc15404"/>
      <w:r>
        <w:rPr>
          <w:rFonts w:hint="eastAsia" w:ascii="宋体" w:hAnsi="宋体" w:eastAsia="宋体" w:cs="宋体"/>
          <w:b w:val="0"/>
          <w:bCs/>
          <w:sz w:val="24"/>
          <w:szCs w:val="24"/>
          <w:lang w:val="en-US" w:eastAsia="zh-CN"/>
        </w:rPr>
        <w:t>3.2.1 用户用例图</w:t>
      </w:r>
      <w:bookmarkEnd w:id="17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本系统使用的是SQL数据库，SQL数据库体积小、运行速度快而且开放源代码，中小型系统基本都是使用SQL数据库作为系统数据库。</w:t>
      </w:r>
      <w:r>
        <w:rPr>
          <w:rFonts w:hint="eastAsia" w:ascii="宋体" w:hAnsi="宋体" w:eastAsia="宋体" w:cs="宋体"/>
          <w:b w:val="0"/>
          <w:bCs w:val="0"/>
          <w:sz w:val="24"/>
          <w:szCs w:val="32"/>
          <w:vertAlign w:val="superscript"/>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lang w:eastAsia="zh-CN"/>
        </w:rPr>
      </w:pPr>
      <w:r>
        <w:rPr>
          <w:rFonts w:hint="eastAsia"/>
          <w:sz w:val="24"/>
          <w:szCs w:val="32"/>
          <w:lang w:eastAsia="zh-CN"/>
        </w:rPr>
        <w:t>授课教师的主要功能是对个人信息进行查看和修改、添加试题及编辑试题属性、根据课程进度关注学生的试题完成情况。</w:t>
      </w:r>
    </w:p>
    <w:p>
      <w:pPr>
        <w:widowControl w:val="0"/>
        <w:numPr>
          <w:ilvl w:val="0"/>
          <w:numId w:val="0"/>
        </w:numPr>
        <w:ind w:firstLine="420" w:firstLineChars="0"/>
        <w:jc w:val="left"/>
        <w:rPr>
          <w:rFonts w:hint="default"/>
          <w:lang w:val="en-US" w:eastAsia="zh-CN"/>
        </w:rPr>
      </w:pPr>
      <w:r>
        <w:rPr>
          <w:rFonts w:hint="eastAsia" w:ascii="宋体" w:hAnsi="宋体" w:eastAsia="宋体" w:cs="宋体"/>
          <w:sz w:val="24"/>
          <w:szCs w:val="24"/>
          <w:lang w:eastAsia="zh-CN"/>
        </w:rPr>
        <w:t>授课教师用例图如图</w:t>
      </w:r>
      <w:r>
        <w:rPr>
          <w:rFonts w:hint="eastAsia" w:ascii="宋体" w:hAnsi="宋体" w:eastAsia="宋体" w:cs="宋体"/>
          <w:sz w:val="24"/>
          <w:szCs w:val="24"/>
          <w:lang w:val="en-US" w:eastAsia="zh-CN"/>
        </w:rPr>
        <w:t>6所示，</w:t>
      </w:r>
      <w:r>
        <w:drawing>
          <wp:inline distT="0" distB="0" distL="114300" distR="114300">
            <wp:extent cx="4628515" cy="2896870"/>
            <wp:effectExtent l="0" t="0" r="635"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628515" cy="289687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center"/>
        <w:rPr>
          <w:rFonts w:hint="default" w:ascii="宋体" w:hAnsi="宋体" w:eastAsia="宋体" w:cs="宋体"/>
          <w:sz w:val="18"/>
          <w:szCs w:val="21"/>
          <w:lang w:val="en-US" w:eastAsia="zh-CN"/>
        </w:rPr>
      </w:pPr>
      <w:r>
        <w:rPr>
          <w:rFonts w:hint="eastAsia" w:ascii="宋体" w:hAnsi="宋体" w:eastAsia="宋体" w:cs="宋体"/>
          <w:sz w:val="18"/>
          <w:szCs w:val="21"/>
          <w:lang w:eastAsia="zh-CN"/>
        </w:rPr>
        <w:t>图</w:t>
      </w:r>
      <w:r>
        <w:rPr>
          <w:rFonts w:hint="eastAsia" w:ascii="宋体" w:hAnsi="宋体" w:eastAsia="宋体" w:cs="宋体"/>
          <w:sz w:val="18"/>
          <w:szCs w:val="21"/>
          <w:lang w:val="en-US" w:eastAsia="zh-CN"/>
        </w:rPr>
        <w:t>6 授课教师用例图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32"/>
          <w:lang w:val="en-US" w:eastAsia="zh-CN"/>
        </w:rPr>
      </w:pPr>
      <w:r>
        <w:rPr>
          <w:rFonts w:hint="eastAsia"/>
          <w:sz w:val="24"/>
          <w:szCs w:val="32"/>
          <w:lang w:val="en-US" w:eastAsia="zh-CN"/>
        </w:rPr>
        <w:t>管理员的主要功能是为学生用户添加账号、对系统进行维护、针对不同用户做权限管理。</w:t>
      </w:r>
    </w:p>
    <w:p>
      <w:pPr>
        <w:widowControl w:val="0"/>
        <w:numPr>
          <w:ilvl w:val="0"/>
          <w:numId w:val="0"/>
        </w:numPr>
        <w:ind w:left="420"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管理员用例图如图</w:t>
      </w:r>
      <w:r>
        <w:rPr>
          <w:rFonts w:hint="eastAsia" w:ascii="宋体" w:hAnsi="宋体" w:eastAsia="宋体" w:cs="宋体"/>
          <w:sz w:val="24"/>
          <w:szCs w:val="24"/>
          <w:lang w:val="en-US" w:eastAsia="zh-CN"/>
        </w:rPr>
        <w:t>7所示，</w:t>
      </w:r>
    </w:p>
    <w:p>
      <w:pPr>
        <w:widowControl w:val="0"/>
        <w:numPr>
          <w:ilvl w:val="0"/>
          <w:numId w:val="0"/>
        </w:numPr>
        <w:ind w:firstLine="420" w:firstLineChars="0"/>
        <w:jc w:val="left"/>
      </w:pPr>
      <w:r>
        <w:drawing>
          <wp:inline distT="0" distB="0" distL="114300" distR="114300">
            <wp:extent cx="4223385" cy="2732405"/>
            <wp:effectExtent l="0" t="0" r="5715"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4223385" cy="2732405"/>
                    </a:xfrm>
                    <a:prstGeom prst="rect">
                      <a:avLst/>
                    </a:prstGeom>
                    <a:noFill/>
                    <a:ln>
                      <a:noFill/>
                    </a:ln>
                  </pic:spPr>
                </pic:pic>
              </a:graphicData>
            </a:graphic>
          </wp:inline>
        </w:drawing>
      </w:r>
    </w:p>
    <w:p>
      <w:pPr>
        <w:widowControl w:val="0"/>
        <w:numPr>
          <w:ilvl w:val="0"/>
          <w:numId w:val="0"/>
        </w:numPr>
        <w:ind w:firstLine="420" w:firstLineChars="0"/>
        <w:jc w:val="center"/>
        <w:rPr>
          <w:rFonts w:hint="eastAsia"/>
          <w:sz w:val="18"/>
          <w:szCs w:val="18"/>
          <w:lang w:val="en-US" w:eastAsia="zh-CN"/>
        </w:rPr>
      </w:pPr>
      <w:r>
        <w:rPr>
          <w:rFonts w:hint="eastAsia"/>
          <w:sz w:val="18"/>
          <w:szCs w:val="18"/>
          <w:lang w:eastAsia="zh-CN"/>
        </w:rPr>
        <w:t>图</w:t>
      </w:r>
      <w:r>
        <w:rPr>
          <w:rFonts w:hint="eastAsia"/>
          <w:sz w:val="18"/>
          <w:szCs w:val="18"/>
          <w:lang w:val="en-US" w:eastAsia="zh-CN"/>
        </w:rPr>
        <w:t>7 管理员用例图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学生的主要功能是对个人信息进行修改、参与课堂测验、查看每道试题的详细属性、进行考试查看个人成绩和成绩的分布情况。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学生用例图如图8所示，</w:t>
      </w:r>
    </w:p>
    <w:p>
      <w:pPr>
        <w:widowControl w:val="0"/>
        <w:numPr>
          <w:ilvl w:val="0"/>
          <w:numId w:val="0"/>
        </w:numPr>
        <w:jc w:val="left"/>
      </w:pPr>
      <w:r>
        <w:drawing>
          <wp:inline distT="0" distB="0" distL="114300" distR="114300">
            <wp:extent cx="4399280" cy="3583305"/>
            <wp:effectExtent l="0" t="0" r="1270" b="171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4399280" cy="3583305"/>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18"/>
          <w:szCs w:val="21"/>
          <w:lang w:val="en-US" w:eastAsia="zh-CN"/>
        </w:rPr>
      </w:pPr>
      <w:r>
        <w:rPr>
          <w:rFonts w:hint="eastAsia" w:ascii="宋体" w:hAnsi="宋体" w:eastAsia="宋体" w:cs="宋体"/>
          <w:sz w:val="18"/>
          <w:szCs w:val="21"/>
          <w:lang w:eastAsia="zh-CN"/>
        </w:rPr>
        <w:t>图</w:t>
      </w:r>
      <w:r>
        <w:rPr>
          <w:rFonts w:hint="eastAsia" w:ascii="宋体" w:hAnsi="宋体" w:eastAsia="宋体" w:cs="宋体"/>
          <w:sz w:val="18"/>
          <w:szCs w:val="21"/>
          <w:lang w:val="en-US" w:eastAsia="zh-CN"/>
        </w:rPr>
        <w:t>8 学生用例图</w:t>
      </w:r>
    </w:p>
    <w:p>
      <w:pPr>
        <w:pStyle w:val="4"/>
        <w:bidi w:val="0"/>
        <w:rPr>
          <w:rFonts w:hint="eastAsia" w:ascii="宋体" w:hAnsi="宋体" w:eastAsia="宋体" w:cs="宋体"/>
          <w:b w:val="0"/>
          <w:bCs/>
          <w:sz w:val="24"/>
          <w:szCs w:val="24"/>
          <w:lang w:val="en-US" w:eastAsia="zh-CN"/>
        </w:rPr>
      </w:pPr>
      <w:bookmarkStart w:id="173" w:name="_Toc8382"/>
      <w:bookmarkStart w:id="174" w:name="_Toc13499"/>
      <w:bookmarkStart w:id="175" w:name="_Toc4160"/>
      <w:r>
        <w:rPr>
          <w:rFonts w:hint="eastAsia" w:ascii="宋体" w:hAnsi="宋体" w:eastAsia="宋体" w:cs="宋体"/>
          <w:b w:val="0"/>
          <w:bCs/>
          <w:sz w:val="24"/>
          <w:szCs w:val="24"/>
          <w:lang w:val="en-US" w:eastAsia="zh-CN"/>
        </w:rPr>
        <w:t>3.2.2 系统E-R模型</w:t>
      </w:r>
      <w:bookmarkEnd w:id="173"/>
      <w:bookmarkEnd w:id="174"/>
      <w:bookmarkEnd w:id="175"/>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drawing>
          <wp:inline distT="0" distB="0" distL="114300" distR="114300">
            <wp:extent cx="4541520" cy="2943225"/>
            <wp:effectExtent l="0" t="0" r="11430" b="9525"/>
            <wp:docPr id="8" name="图片 8" descr="E-R 模型 202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R 模型 2020-2-28"/>
                    <pic:cNvPicPr>
                      <a:picLocks noChangeAspect="1"/>
                    </pic:cNvPicPr>
                  </pic:nvPicPr>
                  <pic:blipFill>
                    <a:blip r:embed="rId17"/>
                    <a:stretch>
                      <a:fillRect/>
                    </a:stretch>
                  </pic:blipFill>
                  <pic:spPr>
                    <a:xfrm>
                      <a:off x="0" y="0"/>
                      <a:ext cx="4541520" cy="2943225"/>
                    </a:xfrm>
                    <a:prstGeom prst="rect">
                      <a:avLst/>
                    </a:prstGeom>
                  </pic:spPr>
                </pic:pic>
              </a:graphicData>
            </a:graphic>
          </wp:inline>
        </w:drawing>
      </w:r>
    </w:p>
    <w:p>
      <w:pPr>
        <w:widowControl w:val="0"/>
        <w:numPr>
          <w:ilvl w:val="0"/>
          <w:numId w:val="0"/>
        </w:numPr>
        <w:jc w:val="center"/>
        <w:rPr>
          <w:rFonts w:hint="eastAsia" w:ascii="宋体" w:hAnsi="宋体" w:eastAsia="宋体" w:cs="宋体"/>
          <w:b w:val="0"/>
          <w:bCs w:val="0"/>
          <w:sz w:val="18"/>
          <w:szCs w:val="21"/>
          <w:lang w:val="en-US" w:eastAsia="zh-CN"/>
        </w:rPr>
      </w:pPr>
      <w:r>
        <w:rPr>
          <w:rFonts w:hint="eastAsia" w:ascii="宋体" w:hAnsi="宋体" w:eastAsia="宋体" w:cs="宋体"/>
          <w:b w:val="0"/>
          <w:bCs w:val="0"/>
          <w:sz w:val="18"/>
          <w:szCs w:val="21"/>
          <w:lang w:val="en-US" w:eastAsia="zh-CN"/>
        </w:rPr>
        <w:t>图9 系统E-R图</w:t>
      </w:r>
    </w:p>
    <w:p>
      <w:pPr>
        <w:widowControl w:val="0"/>
        <w:numPr>
          <w:ilvl w:val="0"/>
          <w:numId w:val="0"/>
        </w:numPr>
        <w:jc w:val="center"/>
      </w:pPr>
      <w:r>
        <w:rPr>
          <w:rFonts w:hint="eastAsia" w:eastAsiaTheme="minorEastAsia"/>
          <w:lang w:eastAsia="zh-CN"/>
        </w:rPr>
        <w:drawing>
          <wp:inline distT="0" distB="0" distL="114300" distR="114300">
            <wp:extent cx="5263515" cy="4037965"/>
            <wp:effectExtent l="0" t="0" r="13335" b="635"/>
            <wp:docPr id="19" name="图片 19" descr="E-R图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R图总"/>
                    <pic:cNvPicPr>
                      <a:picLocks noChangeAspect="1"/>
                    </pic:cNvPicPr>
                  </pic:nvPicPr>
                  <pic:blipFill>
                    <a:blip r:embed="rId18"/>
                    <a:stretch>
                      <a:fillRect/>
                    </a:stretch>
                  </pic:blipFill>
                  <pic:spPr>
                    <a:xfrm>
                      <a:off x="0" y="0"/>
                      <a:ext cx="5263515" cy="4037965"/>
                    </a:xfrm>
                    <a:prstGeom prst="rect">
                      <a:avLst/>
                    </a:prstGeom>
                  </pic:spPr>
                </pic:pic>
              </a:graphicData>
            </a:graphic>
          </wp:inline>
        </w:drawing>
      </w:r>
    </w:p>
    <w:p>
      <w:pPr>
        <w:widowControl w:val="0"/>
        <w:numPr>
          <w:ilvl w:val="0"/>
          <w:numId w:val="0"/>
        </w:numPr>
        <w:jc w:val="center"/>
        <w:rPr>
          <w:rFonts w:hint="eastAsia" w:ascii="宋体" w:hAnsi="宋体" w:eastAsia="宋体" w:cs="宋体"/>
          <w:sz w:val="18"/>
          <w:szCs w:val="21"/>
          <w:lang w:val="en-US" w:eastAsia="zh-CN"/>
        </w:rPr>
      </w:pPr>
      <w:r>
        <w:rPr>
          <w:rFonts w:hint="eastAsia" w:ascii="宋体" w:hAnsi="宋体" w:eastAsia="宋体" w:cs="宋体"/>
          <w:sz w:val="18"/>
          <w:szCs w:val="21"/>
          <w:lang w:eastAsia="zh-CN"/>
        </w:rPr>
        <w:t>图</w:t>
      </w:r>
      <w:r>
        <w:rPr>
          <w:rFonts w:hint="eastAsia" w:ascii="宋体" w:hAnsi="宋体" w:eastAsia="宋体" w:cs="宋体"/>
          <w:sz w:val="18"/>
          <w:szCs w:val="21"/>
          <w:lang w:val="en-US" w:eastAsia="zh-CN"/>
        </w:rPr>
        <w:t>10 用户E-R图</w:t>
      </w:r>
    </w:p>
    <w:p>
      <w:pPr>
        <w:widowControl w:val="0"/>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73040" cy="2420620"/>
            <wp:effectExtent l="0" t="0" r="3810" b="17780"/>
            <wp:docPr id="20" name="图片 20" descr="试题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试题E-R图"/>
                    <pic:cNvPicPr>
                      <a:picLocks noChangeAspect="1"/>
                    </pic:cNvPicPr>
                  </pic:nvPicPr>
                  <pic:blipFill>
                    <a:blip r:embed="rId19"/>
                    <a:stretch>
                      <a:fillRect/>
                    </a:stretch>
                  </pic:blipFill>
                  <pic:spPr>
                    <a:xfrm>
                      <a:off x="0" y="0"/>
                      <a:ext cx="5273040" cy="2420620"/>
                    </a:xfrm>
                    <a:prstGeom prst="rect">
                      <a:avLst/>
                    </a:prstGeom>
                  </pic:spPr>
                </pic:pic>
              </a:graphicData>
            </a:graphic>
          </wp:inline>
        </w:drawing>
      </w:r>
    </w:p>
    <w:p>
      <w:pPr>
        <w:widowControl w:val="0"/>
        <w:numPr>
          <w:ilvl w:val="0"/>
          <w:numId w:val="0"/>
        </w:numPr>
        <w:jc w:val="center"/>
        <w:rPr>
          <w:rFonts w:hint="eastAsia" w:ascii="宋体" w:hAnsi="宋体" w:eastAsia="宋体" w:cs="宋体"/>
          <w:sz w:val="18"/>
          <w:szCs w:val="21"/>
          <w:lang w:val="en-US" w:eastAsia="zh-CN"/>
        </w:rPr>
      </w:pPr>
      <w:r>
        <w:rPr>
          <w:rFonts w:hint="eastAsia" w:ascii="宋体" w:hAnsi="宋体" w:eastAsia="宋体" w:cs="宋体"/>
          <w:sz w:val="18"/>
          <w:szCs w:val="21"/>
          <w:lang w:val="en-US" w:eastAsia="zh-CN"/>
        </w:rPr>
        <w:t>图11 试题E-R图</w:t>
      </w:r>
    </w:p>
    <w:p>
      <w:pPr>
        <w:widowControl w:val="0"/>
        <w:numPr>
          <w:ilvl w:val="0"/>
          <w:numId w:val="0"/>
        </w:numPr>
        <w:jc w:val="center"/>
        <w:rPr>
          <w:rFonts w:hint="eastAsia" w:ascii="宋体" w:hAnsi="宋体" w:eastAsia="宋体" w:cs="宋体"/>
          <w:sz w:val="28"/>
          <w:szCs w:val="36"/>
          <w:lang w:val="en-US" w:eastAsia="zh-CN"/>
        </w:rPr>
      </w:pP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268595" cy="2464435"/>
            <wp:effectExtent l="0" t="0" r="8255" b="12065"/>
            <wp:docPr id="21" name="图片 21" descr="试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试卷E-R图"/>
                    <pic:cNvPicPr>
                      <a:picLocks noChangeAspect="1"/>
                    </pic:cNvPicPr>
                  </pic:nvPicPr>
                  <pic:blipFill>
                    <a:blip r:embed="rId20"/>
                    <a:stretch>
                      <a:fillRect/>
                    </a:stretch>
                  </pic:blipFill>
                  <pic:spPr>
                    <a:xfrm>
                      <a:off x="0" y="0"/>
                      <a:ext cx="5268595" cy="2464435"/>
                    </a:xfrm>
                    <a:prstGeom prst="rect">
                      <a:avLst/>
                    </a:prstGeom>
                  </pic:spPr>
                </pic:pic>
              </a:graphicData>
            </a:graphic>
          </wp:inline>
        </w:drawing>
      </w:r>
    </w:p>
    <w:p>
      <w:pPr>
        <w:widowControl w:val="0"/>
        <w:numPr>
          <w:ilvl w:val="0"/>
          <w:numId w:val="0"/>
        </w:numPr>
        <w:jc w:val="center"/>
        <w:rPr>
          <w:rFonts w:hint="eastAsia" w:ascii="宋体" w:hAnsi="宋体" w:eastAsia="宋体" w:cs="宋体"/>
          <w:sz w:val="18"/>
          <w:szCs w:val="21"/>
          <w:lang w:val="en-US" w:eastAsia="zh-CN"/>
        </w:rPr>
      </w:pPr>
      <w:r>
        <w:rPr>
          <w:rFonts w:hint="eastAsia" w:ascii="宋体" w:hAnsi="宋体" w:eastAsia="宋体" w:cs="宋体"/>
          <w:sz w:val="18"/>
          <w:szCs w:val="21"/>
          <w:lang w:val="en-US" w:eastAsia="zh-CN"/>
        </w:rPr>
        <w:t>图12 试卷E-R图</w:t>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270500" cy="2325370"/>
            <wp:effectExtent l="0" t="0" r="6350" b="17780"/>
            <wp:docPr id="23" name="图片 23" descr="课程目录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程目录E-R图"/>
                    <pic:cNvPicPr>
                      <a:picLocks noChangeAspect="1"/>
                    </pic:cNvPicPr>
                  </pic:nvPicPr>
                  <pic:blipFill>
                    <a:blip r:embed="rId21"/>
                    <a:stretch>
                      <a:fillRect/>
                    </a:stretch>
                  </pic:blipFill>
                  <pic:spPr>
                    <a:xfrm>
                      <a:off x="0" y="0"/>
                      <a:ext cx="5270500" cy="2325370"/>
                    </a:xfrm>
                    <a:prstGeom prst="rect">
                      <a:avLst/>
                    </a:prstGeom>
                  </pic:spPr>
                </pic:pic>
              </a:graphicData>
            </a:graphic>
          </wp:inline>
        </w:drawing>
      </w:r>
    </w:p>
    <w:p>
      <w:pPr>
        <w:widowControl w:val="0"/>
        <w:numPr>
          <w:ilvl w:val="0"/>
          <w:numId w:val="0"/>
        </w:numPr>
        <w:jc w:val="center"/>
        <w:rPr>
          <w:rFonts w:hint="eastAsia" w:ascii="宋体" w:hAnsi="宋体" w:eastAsia="宋体" w:cs="宋体"/>
          <w:sz w:val="18"/>
          <w:szCs w:val="21"/>
          <w:lang w:val="en-US" w:eastAsia="zh-CN"/>
        </w:rPr>
      </w:pPr>
      <w:r>
        <w:rPr>
          <w:rFonts w:hint="eastAsia" w:ascii="宋体" w:hAnsi="宋体" w:eastAsia="宋体" w:cs="宋体"/>
          <w:sz w:val="18"/>
          <w:szCs w:val="21"/>
          <w:lang w:val="en-US" w:eastAsia="zh-CN"/>
        </w:rPr>
        <w:t>图13课程目录E-R图</w:t>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269230" cy="2136775"/>
            <wp:effectExtent l="0" t="0" r="7620" b="15875"/>
            <wp:docPr id="25" name="图片 25" descr="课程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课程E-R图"/>
                    <pic:cNvPicPr>
                      <a:picLocks noChangeAspect="1"/>
                    </pic:cNvPicPr>
                  </pic:nvPicPr>
                  <pic:blipFill>
                    <a:blip r:embed="rId22"/>
                    <a:stretch>
                      <a:fillRect/>
                    </a:stretch>
                  </pic:blipFill>
                  <pic:spPr>
                    <a:xfrm>
                      <a:off x="0" y="0"/>
                      <a:ext cx="5269230" cy="2136775"/>
                    </a:xfrm>
                    <a:prstGeom prst="rect">
                      <a:avLst/>
                    </a:prstGeom>
                  </pic:spPr>
                </pic:pic>
              </a:graphicData>
            </a:graphic>
          </wp:inline>
        </w:drawing>
      </w:r>
    </w:p>
    <w:p>
      <w:pPr>
        <w:widowControl w:val="0"/>
        <w:numPr>
          <w:ilvl w:val="0"/>
          <w:numId w:val="0"/>
        </w:numPr>
        <w:jc w:val="center"/>
        <w:rPr>
          <w:rFonts w:hint="eastAsia" w:ascii="宋体" w:hAnsi="宋体" w:eastAsia="宋体" w:cs="宋体"/>
          <w:sz w:val="24"/>
          <w:szCs w:val="32"/>
          <w:lang w:val="en-US" w:eastAsia="zh-CN"/>
        </w:rPr>
      </w:pPr>
      <w:r>
        <w:rPr>
          <w:rFonts w:hint="eastAsia" w:ascii="宋体" w:hAnsi="宋体" w:eastAsia="宋体" w:cs="宋体"/>
          <w:sz w:val="18"/>
          <w:szCs w:val="21"/>
          <w:lang w:val="en-US" w:eastAsia="zh-CN"/>
        </w:rPr>
        <w:t>图14课程E-R图</w:t>
      </w:r>
      <w:bookmarkStart w:id="176" w:name="_Toc5925"/>
      <w:bookmarkStart w:id="177" w:name="_Toc13141"/>
      <w:bookmarkStart w:id="178" w:name="_Toc7500"/>
    </w:p>
    <w:p>
      <w:pPr>
        <w:pStyle w:val="4"/>
        <w:bidi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3.2.3 关系模型设计</w:t>
      </w:r>
      <w:bookmarkEnd w:id="176"/>
      <w:bookmarkEnd w:id="177"/>
      <w:bookmarkEnd w:id="17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eastAsia="zh-CN"/>
        </w:rPr>
      </w:pPr>
      <w:r>
        <w:rPr>
          <w:rFonts w:hint="eastAsia" w:ascii="宋体" w:hAnsi="宋体" w:eastAsia="宋体" w:cs="宋体"/>
          <w:b/>
          <w:bCs/>
          <w:sz w:val="24"/>
          <w:szCs w:val="32"/>
          <w:lang w:eastAsia="zh-CN"/>
        </w:rPr>
        <w:t>学生</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学号</w:t>
      </w:r>
      <w:r>
        <w:rPr>
          <w:rFonts w:hint="eastAsia" w:ascii="宋体" w:hAnsi="宋体" w:eastAsia="宋体" w:cs="宋体"/>
          <w:sz w:val="24"/>
          <w:szCs w:val="32"/>
          <w:lang w:eastAsia="zh-CN"/>
        </w:rPr>
        <w:t>、姓名、性别、民族、所属院系、专业、班级、联系方式、家庭住址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val="en-US" w:eastAsia="zh-CN"/>
        </w:rPr>
      </w:pPr>
      <w:r>
        <w:rPr>
          <w:rFonts w:hint="eastAsia" w:ascii="宋体" w:hAnsi="宋体" w:eastAsia="宋体" w:cs="宋体"/>
          <w:b/>
          <w:bCs/>
          <w:sz w:val="24"/>
          <w:szCs w:val="32"/>
          <w:lang w:eastAsia="zh-CN"/>
        </w:rPr>
        <w:t>教师</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u w:val="none"/>
          <w:lang w:eastAsia="zh-CN"/>
        </w:rPr>
        <w:t>、姓名、性别、民族、所属院系、联系方式、职称、任教课程、家庭住址、职称、学历、</w:t>
      </w:r>
      <w:r>
        <w:rPr>
          <w:rFonts w:hint="eastAsia" w:ascii="宋体" w:hAnsi="宋体" w:eastAsia="宋体" w:cs="宋体"/>
          <w:sz w:val="24"/>
          <w:szCs w:val="32"/>
          <w:u w:val="none"/>
          <w:lang w:val="en-US" w:eastAsia="zh-CN"/>
        </w:rPr>
        <w:t>取得授课资格的课程编号</w:t>
      </w:r>
      <w:r>
        <w:rPr>
          <w:rFonts w:hint="eastAsia" w:ascii="宋体" w:hAnsi="宋体" w:eastAsia="宋体" w:cs="宋体"/>
          <w:sz w:val="24"/>
          <w:szCs w:val="32"/>
          <w:lang w:val="en-US" w:eastAsia="zh-CN"/>
        </w:rPr>
        <w:t>、取得授课资格的课程名称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eastAsia="zh-CN"/>
        </w:rPr>
      </w:pPr>
      <w:r>
        <w:rPr>
          <w:rFonts w:hint="eastAsia" w:ascii="宋体" w:hAnsi="宋体" w:eastAsia="宋体" w:cs="宋体"/>
          <w:b/>
          <w:bCs/>
          <w:sz w:val="24"/>
          <w:szCs w:val="32"/>
          <w:lang w:eastAsia="zh-CN"/>
        </w:rPr>
        <w:t>首席教师</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lang w:eastAsia="zh-CN"/>
        </w:rPr>
        <w:t>、姓名、</w:t>
      </w:r>
      <w:r>
        <w:rPr>
          <w:rFonts w:hint="eastAsia" w:ascii="宋体" w:hAnsi="宋体" w:eastAsia="宋体" w:cs="宋体"/>
          <w:sz w:val="24"/>
          <w:szCs w:val="32"/>
          <w:u w:val="none"/>
          <w:lang w:eastAsia="zh-CN"/>
        </w:rPr>
        <w:t>性别、民族、所属院系、</w:t>
      </w:r>
      <w:r>
        <w:rPr>
          <w:rFonts w:hint="eastAsia" w:ascii="宋体" w:hAnsi="宋体" w:eastAsia="宋体" w:cs="宋体"/>
          <w:sz w:val="24"/>
          <w:szCs w:val="32"/>
          <w:lang w:eastAsia="zh-CN"/>
        </w:rPr>
        <w:t>联系方式、</w:t>
      </w:r>
      <w:r>
        <w:rPr>
          <w:rFonts w:hint="eastAsia" w:ascii="宋体" w:hAnsi="宋体" w:eastAsia="宋体" w:cs="宋体"/>
          <w:sz w:val="24"/>
          <w:szCs w:val="32"/>
          <w:u w:val="none"/>
          <w:lang w:eastAsia="zh-CN"/>
        </w:rPr>
        <w:t>职称、</w:t>
      </w:r>
      <w:r>
        <w:rPr>
          <w:rFonts w:hint="eastAsia" w:ascii="宋体" w:hAnsi="宋体" w:eastAsia="宋体" w:cs="宋体"/>
          <w:sz w:val="24"/>
          <w:szCs w:val="32"/>
          <w:lang w:eastAsia="zh-CN"/>
        </w:rPr>
        <w:t>任教课程、</w:t>
      </w:r>
      <w:r>
        <w:rPr>
          <w:rFonts w:hint="eastAsia" w:ascii="宋体" w:hAnsi="宋体" w:eastAsia="宋体" w:cs="宋体"/>
          <w:sz w:val="24"/>
          <w:szCs w:val="32"/>
          <w:u w:val="none"/>
          <w:lang w:eastAsia="zh-CN"/>
        </w:rPr>
        <w:t>家庭住址、职称、学历、</w:t>
      </w:r>
      <w:r>
        <w:rPr>
          <w:rFonts w:hint="eastAsia" w:ascii="宋体" w:hAnsi="宋体" w:eastAsia="宋体" w:cs="宋体"/>
          <w:sz w:val="24"/>
          <w:szCs w:val="32"/>
          <w:u w:val="none"/>
          <w:lang w:val="en-US" w:eastAsia="zh-CN"/>
        </w:rPr>
        <w:t>取得授课资格的课程编号</w:t>
      </w:r>
      <w:r>
        <w:rPr>
          <w:rFonts w:hint="eastAsia" w:ascii="宋体" w:hAnsi="宋体" w:eastAsia="宋体" w:cs="宋体"/>
          <w:sz w:val="24"/>
          <w:szCs w:val="32"/>
          <w:lang w:val="en-US" w:eastAsia="zh-CN"/>
        </w:rPr>
        <w:t>、取得授课资格的课程名称、</w:t>
      </w:r>
      <w:r>
        <w:rPr>
          <w:rFonts w:hint="eastAsia" w:ascii="宋体" w:hAnsi="宋体" w:eastAsia="宋体" w:cs="宋体"/>
          <w:sz w:val="24"/>
          <w:szCs w:val="32"/>
          <w:u w:val="wave"/>
          <w:lang w:val="en-US" w:eastAsia="zh-CN"/>
        </w:rPr>
        <w:t>负责课程编号</w:t>
      </w:r>
      <w:r>
        <w:rPr>
          <w:rFonts w:hint="eastAsia" w:ascii="宋体" w:hAnsi="宋体" w:eastAsia="宋体" w:cs="宋体"/>
          <w:sz w:val="24"/>
          <w:szCs w:val="32"/>
          <w:lang w:val="en-US" w:eastAsia="zh-CN"/>
        </w:rPr>
        <w:t>、负责课程名称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eastAsia="zh-CN"/>
        </w:rPr>
      </w:pPr>
      <w:r>
        <w:rPr>
          <w:rFonts w:hint="eastAsia" w:ascii="宋体" w:hAnsi="宋体" w:eastAsia="宋体" w:cs="宋体"/>
          <w:b/>
          <w:bCs/>
          <w:sz w:val="24"/>
          <w:szCs w:val="32"/>
          <w:lang w:eastAsia="zh-CN"/>
        </w:rPr>
        <w:t>管理员</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lang w:eastAsia="zh-CN"/>
        </w:rPr>
        <w:t>、姓名、性别、民族、家庭住址、联系方式、学历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u w:val="single"/>
          <w:lang w:eastAsia="zh-CN"/>
        </w:rPr>
      </w:pPr>
      <w:r>
        <w:rPr>
          <w:rFonts w:hint="eastAsia" w:ascii="宋体" w:hAnsi="宋体" w:eastAsia="宋体" w:cs="宋体"/>
          <w:b/>
          <w:bCs/>
          <w:sz w:val="24"/>
          <w:szCs w:val="32"/>
          <w:lang w:eastAsia="zh-CN"/>
        </w:rPr>
        <w:t>其他用户</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统一工号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val="en-US" w:eastAsia="zh-CN"/>
        </w:rPr>
      </w:pPr>
      <w:r>
        <w:rPr>
          <w:rFonts w:hint="eastAsia" w:ascii="宋体" w:hAnsi="宋体" w:eastAsia="宋体" w:cs="宋体"/>
          <w:b/>
          <w:bCs/>
          <w:sz w:val="24"/>
          <w:szCs w:val="32"/>
          <w:lang w:eastAsia="zh-CN"/>
        </w:rPr>
        <w:t>试题</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试题序号</w:t>
      </w:r>
      <w:r>
        <w:rPr>
          <w:rFonts w:hint="eastAsia" w:ascii="宋体" w:hAnsi="宋体" w:eastAsia="宋体" w:cs="宋体"/>
          <w:sz w:val="24"/>
          <w:szCs w:val="32"/>
          <w:lang w:eastAsia="zh-CN"/>
        </w:rPr>
        <w:t>、试题难度、预计用时、出题教师</w:t>
      </w:r>
      <w:r>
        <w:rPr>
          <w:rFonts w:hint="eastAsia" w:ascii="宋体" w:hAnsi="宋体" w:eastAsia="宋体" w:cs="宋体"/>
          <w:sz w:val="24"/>
          <w:szCs w:val="32"/>
          <w:lang w:val="en-US" w:eastAsia="zh-CN"/>
        </w:rPr>
        <w:t>、试题所属课程序号、试题所属课程名称、试题所在章、试题所在节、试题所在段、试题题干、试题答案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eastAsia="zh-CN"/>
        </w:rPr>
      </w:pPr>
      <w:r>
        <w:rPr>
          <w:rFonts w:hint="eastAsia" w:ascii="宋体" w:hAnsi="宋体" w:eastAsia="宋体" w:cs="宋体"/>
          <w:b/>
          <w:bCs/>
          <w:sz w:val="24"/>
          <w:szCs w:val="32"/>
          <w:lang w:eastAsia="zh-CN"/>
        </w:rPr>
        <w:t>试卷</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试卷编号</w:t>
      </w:r>
      <w:r>
        <w:rPr>
          <w:rFonts w:hint="eastAsia" w:ascii="宋体" w:hAnsi="宋体" w:eastAsia="宋体" w:cs="宋体"/>
          <w:sz w:val="24"/>
          <w:szCs w:val="32"/>
          <w:lang w:eastAsia="zh-CN"/>
        </w:rPr>
        <w:t>、试卷试题数目、考试时间、试卷难度、</w:t>
      </w:r>
      <w:r>
        <w:rPr>
          <w:rFonts w:hint="eastAsia" w:ascii="宋体" w:hAnsi="宋体" w:eastAsia="宋体" w:cs="宋体"/>
          <w:sz w:val="24"/>
          <w:szCs w:val="32"/>
          <w:lang w:val="en-US" w:eastAsia="zh-CN"/>
        </w:rPr>
        <w:t>课程序号、课程名称、出卷人工号、出卷人名称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eastAsia="zh-CN"/>
        </w:rPr>
      </w:pPr>
      <w:r>
        <w:rPr>
          <w:rFonts w:hint="eastAsia" w:ascii="宋体" w:hAnsi="宋体" w:eastAsia="宋体" w:cs="宋体"/>
          <w:b/>
          <w:bCs/>
          <w:sz w:val="24"/>
          <w:szCs w:val="32"/>
          <w:lang w:eastAsia="zh-CN"/>
        </w:rPr>
        <w:t>成绩分析表</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序号</w:t>
      </w:r>
      <w:r>
        <w:rPr>
          <w:rFonts w:hint="eastAsia" w:ascii="宋体" w:hAnsi="宋体" w:eastAsia="宋体" w:cs="宋体"/>
          <w:sz w:val="24"/>
          <w:szCs w:val="32"/>
          <w:lang w:eastAsia="zh-CN"/>
        </w:rPr>
        <w:t>、成绩分析表时间、各院系试题情况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课程</w:t>
      </w:r>
      <w:r>
        <w:rPr>
          <w:rFonts w:hint="eastAsia" w:ascii="宋体" w:hAnsi="宋体" w:eastAsia="宋体" w:cs="宋体"/>
          <w:sz w:val="24"/>
          <w:szCs w:val="32"/>
          <w:lang w:val="en-US" w:eastAsia="zh-CN"/>
        </w:rPr>
        <w:t>：</w:t>
      </w:r>
      <w:r>
        <w:rPr>
          <w:rFonts w:hint="eastAsia" w:ascii="宋体" w:hAnsi="宋体" w:eastAsia="宋体" w:cs="宋体"/>
          <w:sz w:val="24"/>
          <w:szCs w:val="32"/>
          <w:u w:val="single"/>
          <w:lang w:val="en-US" w:eastAsia="zh-CN"/>
        </w:rPr>
        <w:t>课程序号</w:t>
      </w:r>
      <w:r>
        <w:rPr>
          <w:rFonts w:hint="eastAsia" w:ascii="宋体" w:hAnsi="宋体" w:eastAsia="宋体" w:cs="宋体"/>
          <w:sz w:val="24"/>
          <w:szCs w:val="32"/>
          <w:lang w:val="en-US" w:eastAsia="zh-CN"/>
        </w:rPr>
        <w:t>、课程名称、课时、学分、授课学期、先导课程、课程首席教师、</w:t>
      </w:r>
      <w:r>
        <w:rPr>
          <w:rFonts w:hint="eastAsia" w:ascii="宋体" w:hAnsi="宋体" w:eastAsia="宋体" w:cs="宋体"/>
          <w:sz w:val="24"/>
          <w:szCs w:val="32"/>
          <w:u w:val="none"/>
          <w:lang w:val="en-US" w:eastAsia="zh-CN"/>
        </w:rPr>
        <w:t>课程首席教师工号、开设院系编号</w:t>
      </w:r>
      <w:r>
        <w:rPr>
          <w:rFonts w:hint="eastAsia" w:ascii="宋体" w:hAnsi="宋体" w:eastAsia="宋体" w:cs="宋体"/>
          <w:sz w:val="24"/>
          <w:szCs w:val="32"/>
          <w:lang w:val="en-US" w:eastAsia="zh-CN"/>
        </w:rPr>
        <w:t>、开设院系名称、授课教师、授课教师工号、</w:t>
      </w:r>
      <w:r>
        <w:rPr>
          <w:rFonts w:hint="eastAsia" w:ascii="宋体" w:hAnsi="宋体" w:eastAsia="宋体" w:cs="宋体"/>
          <w:b w:val="0"/>
          <w:bCs w:val="0"/>
          <w:sz w:val="24"/>
          <w:szCs w:val="32"/>
          <w:u w:val="wave"/>
          <w:lang w:val="en-US" w:eastAsia="zh-CN"/>
        </w:rPr>
        <w:t>校区、楼、教室号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课程目录</w:t>
      </w:r>
      <w:r>
        <w:rPr>
          <w:rFonts w:hint="eastAsia" w:ascii="宋体" w:hAnsi="宋体" w:eastAsia="宋体" w:cs="宋体"/>
          <w:sz w:val="24"/>
          <w:szCs w:val="32"/>
          <w:lang w:val="en-US" w:eastAsia="zh-CN"/>
        </w:rPr>
        <w:t>：</w:t>
      </w:r>
      <w:r>
        <w:rPr>
          <w:rFonts w:hint="eastAsia" w:ascii="宋体" w:hAnsi="宋体" w:eastAsia="宋体" w:cs="宋体"/>
          <w:sz w:val="24"/>
          <w:szCs w:val="32"/>
          <w:u w:val="single"/>
          <w:lang w:val="en-US" w:eastAsia="zh-CN"/>
        </w:rPr>
        <w:t>课程序号</w:t>
      </w:r>
      <w:r>
        <w:rPr>
          <w:rFonts w:hint="eastAsia" w:ascii="宋体" w:hAnsi="宋体" w:eastAsia="宋体" w:cs="宋体"/>
          <w:sz w:val="24"/>
          <w:szCs w:val="32"/>
          <w:lang w:val="en-US" w:eastAsia="zh-CN"/>
        </w:rPr>
        <w:t>、课程名称、课程章、课程节、课程段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u w:val="none"/>
          <w:lang w:val="en-US" w:eastAsia="zh-CN"/>
        </w:rPr>
      </w:pPr>
      <w:r>
        <w:rPr>
          <w:rFonts w:hint="eastAsia" w:ascii="宋体" w:hAnsi="宋体" w:eastAsia="宋体" w:cs="宋体"/>
          <w:b/>
          <w:bCs/>
          <w:sz w:val="24"/>
          <w:szCs w:val="32"/>
          <w:lang w:val="en-US" w:eastAsia="zh-CN"/>
        </w:rPr>
        <w:t>题型</w:t>
      </w:r>
      <w:r>
        <w:rPr>
          <w:rFonts w:hint="eastAsia" w:ascii="宋体" w:hAnsi="宋体" w:eastAsia="宋体" w:cs="宋体"/>
          <w:sz w:val="24"/>
          <w:szCs w:val="32"/>
          <w:lang w:val="en-US" w:eastAsia="zh-CN"/>
        </w:rPr>
        <w:t>：</w:t>
      </w:r>
      <w:r>
        <w:rPr>
          <w:rFonts w:hint="eastAsia" w:ascii="宋体" w:hAnsi="宋体" w:eastAsia="宋体" w:cs="宋体"/>
          <w:sz w:val="24"/>
          <w:szCs w:val="32"/>
          <w:u w:val="single"/>
          <w:lang w:val="en-US" w:eastAsia="zh-CN"/>
        </w:rPr>
        <w:t>题型编号</w:t>
      </w:r>
      <w:r>
        <w:rPr>
          <w:rFonts w:hint="eastAsia" w:ascii="宋体" w:hAnsi="宋体" w:eastAsia="宋体" w:cs="宋体"/>
          <w:sz w:val="24"/>
          <w:szCs w:val="32"/>
          <w:u w:val="none"/>
          <w:lang w:val="en-US" w:eastAsia="zh-CN"/>
        </w:rPr>
        <w:t>、题型名称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32"/>
          <w:u w:val="none"/>
          <w:lang w:val="en-US" w:eastAsia="zh-CN"/>
        </w:rPr>
      </w:pPr>
      <w:r>
        <w:rPr>
          <w:rFonts w:hint="eastAsia" w:ascii="宋体" w:hAnsi="宋体" w:eastAsia="宋体" w:cs="宋体"/>
          <w:b/>
          <w:bCs/>
          <w:sz w:val="24"/>
          <w:szCs w:val="32"/>
          <w:u w:val="none"/>
          <w:lang w:val="en-US" w:eastAsia="zh-CN"/>
        </w:rPr>
        <w:t>学院</w:t>
      </w:r>
      <w:r>
        <w:rPr>
          <w:rFonts w:hint="eastAsia" w:ascii="宋体" w:hAnsi="宋体" w:eastAsia="宋体" w:cs="宋体"/>
          <w:b w:val="0"/>
          <w:bCs w:val="0"/>
          <w:sz w:val="24"/>
          <w:szCs w:val="32"/>
          <w:u w:val="none"/>
          <w:lang w:val="en-US" w:eastAsia="zh-CN"/>
        </w:rPr>
        <w:t>：</w:t>
      </w:r>
      <w:r>
        <w:rPr>
          <w:rFonts w:hint="eastAsia" w:ascii="宋体" w:hAnsi="宋体" w:eastAsia="宋体" w:cs="宋体"/>
          <w:b w:val="0"/>
          <w:bCs w:val="0"/>
          <w:sz w:val="24"/>
          <w:szCs w:val="32"/>
          <w:u w:val="single"/>
          <w:lang w:val="en-US" w:eastAsia="zh-CN"/>
        </w:rPr>
        <w:t>学院编号</w:t>
      </w:r>
      <w:r>
        <w:rPr>
          <w:rFonts w:hint="eastAsia" w:ascii="宋体" w:hAnsi="宋体" w:eastAsia="宋体" w:cs="宋体"/>
          <w:b w:val="0"/>
          <w:bCs w:val="0"/>
          <w:sz w:val="24"/>
          <w:szCs w:val="32"/>
          <w:u w:val="none"/>
          <w:lang w:val="en-US" w:eastAsia="zh-CN"/>
        </w:rPr>
        <w:t>、学院名称、学院简介、办公地点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32"/>
          <w:u w:val="none"/>
          <w:lang w:val="en-US" w:eastAsia="zh-CN"/>
        </w:rPr>
      </w:pPr>
      <w:r>
        <w:rPr>
          <w:rFonts w:hint="eastAsia" w:ascii="宋体" w:hAnsi="宋体" w:eastAsia="宋体" w:cs="宋体"/>
          <w:b/>
          <w:bCs/>
          <w:sz w:val="24"/>
          <w:szCs w:val="32"/>
          <w:u w:val="none"/>
          <w:lang w:val="en-US" w:eastAsia="zh-CN"/>
        </w:rPr>
        <w:t>教室</w:t>
      </w:r>
      <w:r>
        <w:rPr>
          <w:rFonts w:hint="eastAsia" w:ascii="宋体" w:hAnsi="宋体" w:eastAsia="宋体" w:cs="宋体"/>
          <w:b w:val="0"/>
          <w:bCs w:val="0"/>
          <w:sz w:val="24"/>
          <w:szCs w:val="32"/>
          <w:u w:val="none"/>
          <w:lang w:val="en-US" w:eastAsia="zh-CN"/>
        </w:rPr>
        <w:t>：</w:t>
      </w:r>
      <w:r>
        <w:rPr>
          <w:rFonts w:hint="eastAsia" w:ascii="宋体" w:hAnsi="宋体" w:eastAsia="宋体" w:cs="宋体"/>
          <w:b w:val="0"/>
          <w:bCs w:val="0"/>
          <w:sz w:val="24"/>
          <w:szCs w:val="32"/>
          <w:u w:val="single"/>
          <w:lang w:val="en-US" w:eastAsia="zh-CN"/>
        </w:rPr>
        <w:t>校区、楼、教室号</w:t>
      </w:r>
      <w:r>
        <w:rPr>
          <w:rFonts w:hint="eastAsia" w:ascii="宋体" w:hAnsi="宋体" w:eastAsia="宋体" w:cs="宋体"/>
          <w:b w:val="0"/>
          <w:bCs w:val="0"/>
          <w:sz w:val="24"/>
          <w:szCs w:val="32"/>
          <w:u w:val="none"/>
          <w:lang w:val="en-US" w:eastAsia="zh-CN"/>
        </w:rPr>
        <w:t>、教室类型、容纳人数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32"/>
          <w:u w:val="none"/>
          <w:lang w:val="en-US" w:eastAsia="zh-CN"/>
        </w:rPr>
      </w:pPr>
      <w:r>
        <w:rPr>
          <w:rFonts w:hint="eastAsia" w:ascii="宋体" w:hAnsi="宋体" w:eastAsia="宋体" w:cs="宋体"/>
          <w:b/>
          <w:bCs/>
          <w:sz w:val="24"/>
          <w:szCs w:val="32"/>
          <w:u w:val="none"/>
          <w:lang w:val="en-US" w:eastAsia="zh-CN"/>
        </w:rPr>
        <w:t>专业</w:t>
      </w:r>
      <w:r>
        <w:rPr>
          <w:rFonts w:hint="eastAsia" w:ascii="宋体" w:hAnsi="宋体" w:eastAsia="宋体" w:cs="宋体"/>
          <w:b w:val="0"/>
          <w:bCs w:val="0"/>
          <w:sz w:val="24"/>
          <w:szCs w:val="32"/>
          <w:u w:val="none"/>
          <w:lang w:val="en-US" w:eastAsia="zh-CN"/>
        </w:rPr>
        <w:t>：</w:t>
      </w:r>
      <w:r>
        <w:rPr>
          <w:rFonts w:hint="eastAsia" w:ascii="宋体" w:hAnsi="宋体" w:eastAsia="宋体" w:cs="宋体"/>
          <w:b w:val="0"/>
          <w:bCs w:val="0"/>
          <w:sz w:val="24"/>
          <w:szCs w:val="32"/>
          <w:u w:val="single"/>
          <w:lang w:val="en-US" w:eastAsia="zh-CN"/>
        </w:rPr>
        <w:t>专业编号</w:t>
      </w:r>
      <w:r>
        <w:rPr>
          <w:rFonts w:hint="eastAsia" w:ascii="宋体" w:hAnsi="宋体" w:eastAsia="宋体" w:cs="宋体"/>
          <w:b w:val="0"/>
          <w:bCs w:val="0"/>
          <w:sz w:val="24"/>
          <w:szCs w:val="32"/>
          <w:u w:val="none"/>
          <w:lang w:val="en-US" w:eastAsia="zh-CN"/>
        </w:rPr>
        <w:t>、专业名称、</w:t>
      </w:r>
      <w:r>
        <w:rPr>
          <w:rFonts w:hint="eastAsia" w:ascii="宋体" w:hAnsi="宋体" w:eastAsia="宋体" w:cs="宋体"/>
          <w:b w:val="0"/>
          <w:bCs w:val="0"/>
          <w:sz w:val="24"/>
          <w:szCs w:val="32"/>
          <w:u w:val="none"/>
          <w:lang w:val="en-US" w:eastAsia="zh-CN"/>
        </w:rPr>
        <w:t>所属院系编号</w:t>
      </w:r>
      <w:r>
        <w:rPr>
          <w:rFonts w:hint="eastAsia" w:ascii="宋体" w:hAnsi="宋体" w:eastAsia="宋体" w:cs="宋体"/>
          <w:b w:val="0"/>
          <w:bCs w:val="0"/>
          <w:sz w:val="24"/>
          <w:szCs w:val="32"/>
          <w:u w:val="none"/>
          <w:lang w:val="en-US" w:eastAsia="zh-CN"/>
        </w:rPr>
        <w:t>、所属院系名称、</w:t>
      </w:r>
      <w:r>
        <w:rPr>
          <w:rFonts w:hint="eastAsia" w:ascii="宋体" w:hAnsi="宋体" w:eastAsia="宋体" w:cs="宋体"/>
          <w:b w:val="0"/>
          <w:bCs w:val="0"/>
          <w:sz w:val="24"/>
          <w:szCs w:val="32"/>
          <w:u w:val="none"/>
          <w:lang w:val="en-US" w:eastAsia="zh-CN"/>
        </w:rPr>
        <w:t>负责教师工号</w:t>
      </w:r>
      <w:r>
        <w:rPr>
          <w:rFonts w:hint="eastAsia" w:ascii="宋体" w:hAnsi="宋体" w:eastAsia="宋体" w:cs="宋体"/>
          <w:b w:val="0"/>
          <w:bCs w:val="0"/>
          <w:sz w:val="24"/>
          <w:szCs w:val="32"/>
          <w:u w:val="none"/>
          <w:lang w:val="en-US" w:eastAsia="zh-CN"/>
        </w:rPr>
        <w:t>、负责教师名称</w:t>
      </w:r>
    </w:p>
    <w:p>
      <w:pPr>
        <w:pStyle w:val="2"/>
        <w:bidi w:val="0"/>
        <w:rPr>
          <w:rFonts w:hint="eastAsia" w:ascii="黑体" w:hAnsi="黑体" w:eastAsia="黑体" w:cs="黑体"/>
          <w:sz w:val="24"/>
          <w:szCs w:val="24"/>
          <w:lang w:val="en-US" w:eastAsia="zh-CN"/>
        </w:rPr>
      </w:pPr>
      <w:bookmarkStart w:id="179" w:name="_Toc3904"/>
      <w:r>
        <w:rPr>
          <w:rFonts w:hint="eastAsia" w:ascii="黑体" w:hAnsi="黑体" w:eastAsia="黑体" w:cs="黑体"/>
          <w:sz w:val="24"/>
          <w:szCs w:val="24"/>
          <w:lang w:val="en-US" w:eastAsia="zh-CN"/>
        </w:rPr>
        <w:t>4 总结</w:t>
      </w:r>
      <w:bookmarkEnd w:id="179"/>
      <w:r>
        <w:rPr>
          <w:rFonts w:hint="eastAsia" w:ascii="黑体" w:hAnsi="黑体" w:eastAsia="黑体" w:cs="黑体"/>
          <w:sz w:val="24"/>
          <w:szCs w:val="24"/>
          <w:lang w:val="en-US" w:eastAsia="zh-CN"/>
        </w:rPr>
        <w:t>与致谢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u w:val="none"/>
          <w:lang w:val="en-US" w:eastAsia="zh-CN"/>
        </w:rPr>
      </w:pPr>
      <w:r>
        <w:rPr>
          <w:rFonts w:hint="eastAsia" w:ascii="宋体" w:hAnsi="宋体" w:eastAsia="宋体" w:cs="宋体"/>
          <w:sz w:val="24"/>
          <w:szCs w:val="32"/>
          <w:u w:val="none"/>
          <w:lang w:val="en-US" w:eastAsia="zh-CN"/>
        </w:rPr>
        <w:t>高校一直承担着为社会输送优质人才的重要任务，是社会发展的关键。向社会输送的人才不仅要保证数量，更要保证质量，注重培养学生的动手能力。本次设计是为数据库教学设计一套较为完整的教学案例数据库，针对学生的不同阶段，可以对数据库进行具体操作，提高学生的实际操作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u w:val="none"/>
          <w:lang w:val="en-US" w:eastAsia="zh-CN"/>
        </w:rPr>
      </w:pPr>
      <w:r>
        <w:rPr>
          <w:rFonts w:hint="eastAsia" w:ascii="宋体" w:hAnsi="宋体"/>
          <w:color w:val="000000" w:themeColor="text1"/>
          <w:sz w:val="24"/>
          <w14:textFill>
            <w14:solidFill>
              <w14:schemeClr w14:val="tx1"/>
            </w14:solidFill>
          </w14:textFill>
        </w:rPr>
        <w:t>在本文的写作过程中得到了</w:t>
      </w:r>
      <w:r>
        <w:rPr>
          <w:rFonts w:hint="eastAsia" w:ascii="宋体" w:hAnsi="宋体"/>
          <w:color w:val="000000" w:themeColor="text1"/>
          <w:sz w:val="24"/>
          <w:lang w:eastAsia="zh-CN"/>
          <w14:textFill>
            <w14:solidFill>
              <w14:schemeClr w14:val="tx1"/>
            </w14:solidFill>
          </w14:textFill>
        </w:rPr>
        <w:t>苏贵斌</w:t>
      </w:r>
      <w:r>
        <w:rPr>
          <w:rFonts w:hint="eastAsia" w:ascii="宋体" w:hAnsi="宋体"/>
          <w:color w:val="000000" w:themeColor="text1"/>
          <w:sz w:val="24"/>
          <w14:textFill>
            <w14:solidFill>
              <w14:schemeClr w14:val="tx1"/>
            </w14:solidFill>
          </w14:textFill>
        </w:rPr>
        <w:t>老师的精心指导，在此表示衷心的感谢。</w:t>
      </w:r>
    </w:p>
    <w:p>
      <w:pPr>
        <w:rPr>
          <w:rFonts w:hint="eastAsia" w:ascii="宋体" w:hAnsi="宋体" w:eastAsia="宋体" w:cs="宋体"/>
          <w:sz w:val="24"/>
          <w:szCs w:val="32"/>
          <w:u w:val="single"/>
          <w:lang w:val="en-US" w:eastAsia="zh-CN"/>
        </w:rPr>
      </w:pPr>
    </w:p>
    <w:p>
      <w:pPr>
        <w:jc w:val="left"/>
        <w:rPr>
          <w:rFonts w:hint="eastAsia" w:ascii="黑体" w:hAnsi="黑体" w:eastAsia="黑体" w:cs="黑体"/>
          <w:strike w:val="0"/>
          <w:dstrike w:val="0"/>
          <w:sz w:val="21"/>
          <w:szCs w:val="21"/>
          <w:u w:val="none"/>
          <w:lang w:val="en-US" w:eastAsia="zh-CN"/>
        </w:rPr>
      </w:pPr>
      <w:r>
        <w:rPr>
          <w:rFonts w:hint="eastAsia" w:ascii="黑体" w:hAnsi="黑体" w:eastAsia="黑体" w:cs="黑体"/>
          <w:strike w:val="0"/>
          <w:dstrike w:val="0"/>
          <w:sz w:val="21"/>
          <w:szCs w:val="21"/>
          <w:u w:val="none"/>
          <w:lang w:val="en-US" w:eastAsia="zh-CN"/>
        </w:rPr>
        <w:t>参考文献</w:t>
      </w:r>
    </w:p>
    <w:p>
      <w:p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[1]李政涛,罗艺.面对信息技术,教育学理论何为?[J].华东师范大学学报(教育科版),2019,37(04):1-12.</w:t>
      </w:r>
    </w:p>
    <w:p>
      <w:pPr>
        <w:jc w:val="left"/>
        <w:rPr>
          <w:rFonts w:hint="eastAsia" w:ascii="宋体" w:hAnsi="宋体" w:eastAsia="宋体" w:cs="宋体"/>
          <w:b w:val="0"/>
          <w:bCs w:val="0"/>
          <w:sz w:val="21"/>
          <w:szCs w:val="21"/>
          <w:lang w:val="en-US" w:eastAsia="zh-CN"/>
        </w:rPr>
      </w:pPr>
      <w:r>
        <w:rPr>
          <w:rFonts w:hint="eastAsia" w:ascii="宋体" w:hAnsi="宋体" w:eastAsia="宋体" w:cs="宋体"/>
          <w:i w:val="0"/>
          <w:caps w:val="0"/>
          <w:color w:val="333333"/>
          <w:spacing w:val="0"/>
          <w:kern w:val="0"/>
          <w:sz w:val="21"/>
          <w:szCs w:val="21"/>
          <w:lang w:val="en-US" w:eastAsia="zh-CN" w:bidi="ar"/>
        </w:rPr>
        <w:t>[2]王明菊.高职学校数据库创新教育模式探索[J].信息与电脑(理论版),2019,31(20):230-231+236.</w:t>
      </w:r>
    </w:p>
    <w:p>
      <w:pPr>
        <w:numPr>
          <w:ilvl w:val="0"/>
          <w:numId w:val="0"/>
        </w:num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[3]冯建华.斯坦福大学与清华大学“数据库”系列课程之比较[J].计算机教育,2004(04):46-47.</w:t>
      </w:r>
    </w:p>
    <w:p>
      <w:pPr>
        <w:widowControl w:val="0"/>
        <w:numPr>
          <w:ilvl w:val="0"/>
          <w:numId w:val="0"/>
        </w:num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[4]代明竹. 基于考试过程面向知识结构的大数据分析[D].北京建筑大学,2018.</w:t>
      </w:r>
    </w:p>
    <w:p>
      <w:pPr>
        <w:widowControl w:val="0"/>
        <w:numPr>
          <w:ilvl w:val="0"/>
          <w:numId w:val="0"/>
        </w:num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[5]于欣薇. 通用试题库管理系统的设计与实现[D].吉林大学,2019.</w:t>
      </w:r>
    </w:p>
    <w:p>
      <w:pPr>
        <w:widowControl w:val="0"/>
        <w:numPr>
          <w:ilvl w:val="0"/>
          <w:numId w:val="0"/>
        </w:numPr>
        <w:jc w:val="left"/>
        <w:rPr>
          <w:rFonts w:hint="eastAsia" w:ascii="宋体" w:hAnsi="宋体" w:eastAsia="宋体" w:cs="宋体"/>
          <w:i w:val="0"/>
          <w:caps w:val="0"/>
          <w:color w:val="333333"/>
          <w:spacing w:val="0"/>
          <w:kern w:val="0"/>
          <w:sz w:val="21"/>
          <w:szCs w:val="21"/>
          <w:lang w:val="en-US" w:eastAsia="zh-CN" w:bidi="ar"/>
        </w:rPr>
      </w:pPr>
    </w:p>
    <w:p>
      <w:pPr>
        <w:widowControl w:val="0"/>
        <w:numPr>
          <w:ilvl w:val="0"/>
          <w:numId w:val="0"/>
        </w:numPr>
        <w:jc w:val="center"/>
        <w:rPr>
          <w:rFonts w:hint="default" w:ascii="Times New Roman" w:hAnsi="Times New Roman" w:eastAsia="宋体" w:cs="Times New Roman"/>
          <w:b/>
          <w:bCs/>
          <w:i w:val="0"/>
          <w:caps w:val="0"/>
          <w:color w:val="333333"/>
          <w:spacing w:val="0"/>
          <w:kern w:val="0"/>
          <w:sz w:val="32"/>
          <w:szCs w:val="32"/>
          <w:lang w:val="en-US" w:eastAsia="zh-CN" w:bidi="ar"/>
        </w:rPr>
      </w:pPr>
      <w:r>
        <w:rPr>
          <w:rFonts w:hint="default" w:ascii="Times New Roman" w:hAnsi="Times New Roman" w:eastAsia="宋体" w:cs="Times New Roman"/>
          <w:b/>
          <w:bCs/>
          <w:i w:val="0"/>
          <w:caps w:val="0"/>
          <w:color w:val="333333"/>
          <w:spacing w:val="0"/>
          <w:kern w:val="0"/>
          <w:sz w:val="32"/>
          <w:szCs w:val="32"/>
          <w:lang w:val="en-US" w:eastAsia="zh-CN" w:bidi="ar"/>
        </w:rPr>
        <w:t>The design of the management system of the test question bank in Colleges and Universities</w:t>
      </w:r>
    </w:p>
    <w:p>
      <w:pPr>
        <w:widowControl w:val="0"/>
        <w:numPr>
          <w:ilvl w:val="0"/>
          <w:numId w:val="0"/>
        </w:numPr>
        <w:ind w:firstLine="420" w:firstLine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College of Computer Science and Technology  2016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Computer Science and Technology(non normal)  </w:t>
      </w:r>
      <w:r>
        <w:rPr>
          <w:rFonts w:hint="eastAsia" w:ascii="Times New Roman" w:hAnsi="Times New Roman" w:cs="Times New Roman"/>
          <w:color w:val="000000" w:themeColor="text1"/>
          <w:sz w:val="24"/>
          <w:szCs w:val="24"/>
          <w:lang w:val="en-US" w:eastAsia="zh-CN"/>
          <w14:textFill>
            <w14:solidFill>
              <w14:schemeClr w14:val="tx1"/>
            </w14:solidFill>
          </w14:textFill>
        </w:rPr>
        <w:t>Zheng Guozhi</w:t>
      </w:r>
      <w:r>
        <w:rPr>
          <w:rFonts w:hint="default" w:ascii="Times New Roman" w:hAnsi="Times New Roman" w:cs="Times New Roman"/>
          <w:color w:val="000000" w:themeColor="text1"/>
          <w:sz w:val="24"/>
          <w:szCs w:val="24"/>
          <w14:textFill>
            <w14:solidFill>
              <w14:schemeClr w14:val="tx1"/>
            </w14:solidFill>
          </w14:textFill>
        </w:rPr>
        <w:t xml:space="preserve">  </w:t>
      </w:r>
      <w:bookmarkStart w:id="180" w:name="_GoBack"/>
      <w:bookmarkEnd w:id="180"/>
      <w:r>
        <w:rPr>
          <w:rFonts w:hint="default" w:ascii="Times New Roman" w:hAnsi="Times New Roman" w:cs="Times New Roman"/>
          <w:color w:val="000000" w:themeColor="text1"/>
          <w:sz w:val="24"/>
          <w:szCs w:val="24"/>
          <w14:textFill>
            <w14:solidFill>
              <w14:schemeClr w14:val="tx1"/>
            </w14:solidFill>
          </w14:textFill>
        </w:rPr>
        <w:t>2016110292</w:t>
      </w:r>
      <w:r>
        <w:rPr>
          <w:rFonts w:hint="eastAsia" w:ascii="Times New Roman" w:hAnsi="Times New Roman" w:cs="Times New Roman"/>
          <w:color w:val="000000" w:themeColor="text1"/>
          <w:sz w:val="24"/>
          <w:szCs w:val="24"/>
          <w:lang w:val="en-US" w:eastAsia="zh-CN"/>
          <w14:textFill>
            <w14:solidFill>
              <w14:schemeClr w14:val="tx1"/>
            </w14:solidFill>
          </w14:textFill>
        </w:rPr>
        <w:t>3</w:t>
      </w:r>
    </w:p>
    <w:p>
      <w:pPr>
        <w:widowControl w:val="0"/>
        <w:numPr>
          <w:ilvl w:val="0"/>
          <w:numId w:val="0"/>
        </w:numPr>
        <w:ind w:firstLine="420" w:firstLineChars="0"/>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Directed By  Su Guibin  Associate Professor</w:t>
      </w:r>
    </w:p>
    <w:p>
      <w:pPr>
        <w:widowControl w:val="0"/>
        <w:numPr>
          <w:ilvl w:val="0"/>
          <w:numId w:val="0"/>
        </w:numPr>
        <w:ind w:firstLine="420" w:firstLineChars="0"/>
        <w:jc w:val="left"/>
        <w:rPr>
          <w:rFonts w:hint="default" w:ascii="Times New Roman" w:hAnsi="Times New Roman" w:eastAsia="黑体" w:cs="Times New Roman"/>
          <w:sz w:val="24"/>
          <w:szCs w:val="24"/>
          <w:lang w:val="en-US" w:eastAsia="zh-CN"/>
        </w:rPr>
      </w:pPr>
      <w:r>
        <w:rPr>
          <w:rFonts w:ascii="Times New Roman" w:hAnsi="Times New Roman" w:eastAsia="黑体" w:cs="Times New Roman"/>
          <w:b/>
          <w:sz w:val="24"/>
          <w:szCs w:val="24"/>
        </w:rPr>
        <w:t>Synopsis</w:t>
      </w:r>
      <w:r>
        <w:rPr>
          <w:rFonts w:hint="eastAsia" w:ascii="Times New Roman" w:hAnsi="Times New Roman" w:eastAsia="黑体" w:cs="Times New Roman"/>
          <w:b/>
          <w:sz w:val="24"/>
          <w:szCs w:val="24"/>
          <w:lang w:val="en-US" w:eastAsia="zh-CN"/>
        </w:rPr>
        <w:t xml:space="preserve">  </w:t>
      </w:r>
      <w:r>
        <w:rPr>
          <w:rFonts w:hint="eastAsia" w:ascii="Times New Roman" w:hAnsi="Times New Roman" w:eastAsia="黑体" w:cs="Times New Roman"/>
          <w:b w:val="0"/>
          <w:bCs/>
          <w:sz w:val="24"/>
          <w:szCs w:val="24"/>
        </w:rPr>
        <w:t>The arrival of the era of big data brings us a lot of convenience, but at the same time, a large number of data flow into our lives, how to manage these data has become a problem, the previous storage methods can not adapt to the huge amount of information data, and easy to cause data loss. The emergence of database technology solves this problem. The main purpose of database technology is to solve the technical problems related to data management, using computers to store, retrieve, share and maintain the data resources.</w:t>
      </w:r>
    </w:p>
    <w:p>
      <w:pPr>
        <w:widowControl w:val="0"/>
        <w:numPr>
          <w:ilvl w:val="0"/>
          <w:numId w:val="0"/>
        </w:numPr>
        <w:ind w:firstLine="420" w:firstLineChars="0"/>
        <w:jc w:val="both"/>
        <w:rPr>
          <w:rFonts w:hint="default" w:ascii="Times New Roman" w:hAnsi="Times New Roman" w:eastAsia="宋体" w:cs="Times New Roman"/>
          <w:b w:val="0"/>
          <w:bCs/>
          <w:i w:val="0"/>
          <w:caps w:val="0"/>
          <w:color w:val="333333"/>
          <w:spacing w:val="0"/>
          <w:kern w:val="0"/>
          <w:sz w:val="24"/>
          <w:szCs w:val="24"/>
          <w:lang w:val="en-US" w:eastAsia="zh-CN" w:bidi="ar"/>
        </w:rPr>
      </w:pPr>
      <w:r>
        <w:rPr>
          <w:rFonts w:ascii="Times New Roman" w:hAnsi="Times New Roman" w:eastAsia="黑体" w:cs="Times New Roman"/>
          <w:b/>
          <w:sz w:val="24"/>
          <w:szCs w:val="24"/>
        </w:rPr>
        <w:t>Key words</w:t>
      </w:r>
      <w:r>
        <w:rPr>
          <w:rFonts w:hint="eastAsia" w:ascii="Times New Roman" w:hAnsi="Times New Roman" w:eastAsia="黑体" w:cs="Times New Roman"/>
          <w:b/>
          <w:sz w:val="24"/>
          <w:szCs w:val="24"/>
          <w:lang w:val="en-US" w:eastAsia="zh-CN"/>
        </w:rPr>
        <w:t xml:space="preserve">  </w:t>
      </w:r>
      <w:r>
        <w:rPr>
          <w:rFonts w:hint="eastAsia" w:ascii="Times New Roman" w:hAnsi="Times New Roman" w:eastAsia="黑体" w:cs="Times New Roman"/>
          <w:b w:val="0"/>
          <w:bCs/>
          <w:sz w:val="24"/>
          <w:szCs w:val="24"/>
        </w:rPr>
        <w:t>Database</w:t>
      </w:r>
      <w:r>
        <w:rPr>
          <w:rFonts w:hint="eastAsia" w:ascii="Times New Roman" w:hAnsi="Times New Roman" w:eastAsia="黑体" w:cs="Times New Roman"/>
          <w:b w:val="0"/>
          <w:bCs/>
          <w:sz w:val="24"/>
          <w:szCs w:val="24"/>
          <w:lang w:eastAsia="zh-CN"/>
        </w:rPr>
        <w:t>；</w:t>
      </w:r>
      <w:r>
        <w:rPr>
          <w:rFonts w:hint="eastAsia" w:ascii="Times New Roman" w:hAnsi="Times New Roman" w:eastAsia="黑体" w:cs="Times New Roman"/>
          <w:b w:val="0"/>
          <w:bCs/>
          <w:sz w:val="24"/>
          <w:szCs w:val="24"/>
        </w:rPr>
        <w:t>teaching case</w:t>
      </w:r>
      <w:r>
        <w:rPr>
          <w:rFonts w:hint="eastAsia" w:ascii="Times New Roman" w:hAnsi="Times New Roman" w:eastAsia="黑体" w:cs="Times New Roman"/>
          <w:b w:val="0"/>
          <w:bCs/>
          <w:sz w:val="24"/>
          <w:szCs w:val="24"/>
          <w:lang w:eastAsia="zh-CN"/>
        </w:rPr>
        <w:t>；</w:t>
      </w:r>
      <w:r>
        <w:rPr>
          <w:rFonts w:hint="eastAsia" w:ascii="Times New Roman" w:hAnsi="Times New Roman" w:eastAsia="黑体" w:cs="Times New Roman"/>
          <w:b w:val="0"/>
          <w:bCs/>
          <w:sz w:val="24"/>
          <w:szCs w:val="24"/>
        </w:rPr>
        <w:t>question bank management system</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6031"/>
    <w:rsid w:val="004077EF"/>
    <w:rsid w:val="00677145"/>
    <w:rsid w:val="00EE6B4A"/>
    <w:rsid w:val="00F51195"/>
    <w:rsid w:val="00FA0550"/>
    <w:rsid w:val="01963371"/>
    <w:rsid w:val="01E31BA7"/>
    <w:rsid w:val="01F47B64"/>
    <w:rsid w:val="01F8006D"/>
    <w:rsid w:val="02095A87"/>
    <w:rsid w:val="02525BE1"/>
    <w:rsid w:val="028744DD"/>
    <w:rsid w:val="02AE7ACC"/>
    <w:rsid w:val="02B751AD"/>
    <w:rsid w:val="02F80643"/>
    <w:rsid w:val="031242A1"/>
    <w:rsid w:val="03306028"/>
    <w:rsid w:val="03DF0ADE"/>
    <w:rsid w:val="042601B4"/>
    <w:rsid w:val="04455513"/>
    <w:rsid w:val="04477934"/>
    <w:rsid w:val="0487178B"/>
    <w:rsid w:val="04901442"/>
    <w:rsid w:val="04B6720B"/>
    <w:rsid w:val="04CA7742"/>
    <w:rsid w:val="04E038B0"/>
    <w:rsid w:val="04ED2BF6"/>
    <w:rsid w:val="050A794F"/>
    <w:rsid w:val="050B1CFB"/>
    <w:rsid w:val="05204E30"/>
    <w:rsid w:val="055867B9"/>
    <w:rsid w:val="05615C60"/>
    <w:rsid w:val="05641A0B"/>
    <w:rsid w:val="058D327B"/>
    <w:rsid w:val="05916286"/>
    <w:rsid w:val="06204E7B"/>
    <w:rsid w:val="06311749"/>
    <w:rsid w:val="065837F7"/>
    <w:rsid w:val="069E49D6"/>
    <w:rsid w:val="06E2668A"/>
    <w:rsid w:val="070719BD"/>
    <w:rsid w:val="071E1CAB"/>
    <w:rsid w:val="077115DE"/>
    <w:rsid w:val="079C0AC4"/>
    <w:rsid w:val="07C86888"/>
    <w:rsid w:val="07FF6A82"/>
    <w:rsid w:val="080D04EF"/>
    <w:rsid w:val="08406B88"/>
    <w:rsid w:val="086812F7"/>
    <w:rsid w:val="08A74F00"/>
    <w:rsid w:val="08B567C2"/>
    <w:rsid w:val="08C447B9"/>
    <w:rsid w:val="09010197"/>
    <w:rsid w:val="0932708E"/>
    <w:rsid w:val="09CE7943"/>
    <w:rsid w:val="09EA29B0"/>
    <w:rsid w:val="09FF35B2"/>
    <w:rsid w:val="0A475CFC"/>
    <w:rsid w:val="0A6039B3"/>
    <w:rsid w:val="0A78240F"/>
    <w:rsid w:val="0A8F1F8F"/>
    <w:rsid w:val="0AC52EC8"/>
    <w:rsid w:val="0AD143BD"/>
    <w:rsid w:val="0AFC30CA"/>
    <w:rsid w:val="0B033470"/>
    <w:rsid w:val="0B134821"/>
    <w:rsid w:val="0B1521AF"/>
    <w:rsid w:val="0B2B604E"/>
    <w:rsid w:val="0B346E5B"/>
    <w:rsid w:val="0B4E525E"/>
    <w:rsid w:val="0B4E6CE7"/>
    <w:rsid w:val="0BCD6D8A"/>
    <w:rsid w:val="0C036F03"/>
    <w:rsid w:val="0C9A4824"/>
    <w:rsid w:val="0CBE2331"/>
    <w:rsid w:val="0CE712FF"/>
    <w:rsid w:val="0CF8704B"/>
    <w:rsid w:val="0D055626"/>
    <w:rsid w:val="0D744D7C"/>
    <w:rsid w:val="0DC61B0C"/>
    <w:rsid w:val="0DDD768F"/>
    <w:rsid w:val="0DF67590"/>
    <w:rsid w:val="0E46517E"/>
    <w:rsid w:val="0E6C2D8E"/>
    <w:rsid w:val="0E6D1E6D"/>
    <w:rsid w:val="0E9825CD"/>
    <w:rsid w:val="0EBC56D0"/>
    <w:rsid w:val="0EC25C8D"/>
    <w:rsid w:val="0ECD26FD"/>
    <w:rsid w:val="0F1E2DF1"/>
    <w:rsid w:val="0F200EA3"/>
    <w:rsid w:val="0F995030"/>
    <w:rsid w:val="0FD43C8E"/>
    <w:rsid w:val="0FF10DD7"/>
    <w:rsid w:val="0FF36977"/>
    <w:rsid w:val="1009185E"/>
    <w:rsid w:val="103E3670"/>
    <w:rsid w:val="10472405"/>
    <w:rsid w:val="10744288"/>
    <w:rsid w:val="1092028D"/>
    <w:rsid w:val="10930DEB"/>
    <w:rsid w:val="10A82711"/>
    <w:rsid w:val="10BB7C76"/>
    <w:rsid w:val="10C849C7"/>
    <w:rsid w:val="110663D1"/>
    <w:rsid w:val="110C0EE6"/>
    <w:rsid w:val="115D736A"/>
    <w:rsid w:val="116F380E"/>
    <w:rsid w:val="11AF6C82"/>
    <w:rsid w:val="11D37DA2"/>
    <w:rsid w:val="11ED2767"/>
    <w:rsid w:val="120D0551"/>
    <w:rsid w:val="1249462A"/>
    <w:rsid w:val="12604F11"/>
    <w:rsid w:val="128C36BC"/>
    <w:rsid w:val="12BA6BFD"/>
    <w:rsid w:val="12C52E7D"/>
    <w:rsid w:val="12D7732E"/>
    <w:rsid w:val="12E274FD"/>
    <w:rsid w:val="13003FBF"/>
    <w:rsid w:val="133527EC"/>
    <w:rsid w:val="133E5547"/>
    <w:rsid w:val="13701080"/>
    <w:rsid w:val="13D2722E"/>
    <w:rsid w:val="14065699"/>
    <w:rsid w:val="14301DB1"/>
    <w:rsid w:val="14916979"/>
    <w:rsid w:val="14A90CA8"/>
    <w:rsid w:val="14CD4447"/>
    <w:rsid w:val="14F34FBC"/>
    <w:rsid w:val="150F73E7"/>
    <w:rsid w:val="15552A3E"/>
    <w:rsid w:val="15814B4B"/>
    <w:rsid w:val="15AC42D3"/>
    <w:rsid w:val="15B63155"/>
    <w:rsid w:val="15E74E9D"/>
    <w:rsid w:val="15FC61B0"/>
    <w:rsid w:val="161A399A"/>
    <w:rsid w:val="166F5174"/>
    <w:rsid w:val="16CB3985"/>
    <w:rsid w:val="1706536C"/>
    <w:rsid w:val="171012DE"/>
    <w:rsid w:val="171C770A"/>
    <w:rsid w:val="171E272F"/>
    <w:rsid w:val="172931D5"/>
    <w:rsid w:val="172C1637"/>
    <w:rsid w:val="173D65C1"/>
    <w:rsid w:val="173E5813"/>
    <w:rsid w:val="17983BBB"/>
    <w:rsid w:val="179F19D2"/>
    <w:rsid w:val="17CC17CB"/>
    <w:rsid w:val="17D82982"/>
    <w:rsid w:val="182906F0"/>
    <w:rsid w:val="18507B7E"/>
    <w:rsid w:val="18677FD3"/>
    <w:rsid w:val="18743160"/>
    <w:rsid w:val="187F1FA3"/>
    <w:rsid w:val="18AC5ECD"/>
    <w:rsid w:val="18AD4A0C"/>
    <w:rsid w:val="18BC2444"/>
    <w:rsid w:val="18E5254E"/>
    <w:rsid w:val="1919647F"/>
    <w:rsid w:val="19216308"/>
    <w:rsid w:val="1928234E"/>
    <w:rsid w:val="193E5CD7"/>
    <w:rsid w:val="195454CE"/>
    <w:rsid w:val="19876387"/>
    <w:rsid w:val="19A30D55"/>
    <w:rsid w:val="1A7F57DB"/>
    <w:rsid w:val="1AA12B34"/>
    <w:rsid w:val="1AA320E1"/>
    <w:rsid w:val="1ABC06CA"/>
    <w:rsid w:val="1AF54DC5"/>
    <w:rsid w:val="1B3C770C"/>
    <w:rsid w:val="1B714FC6"/>
    <w:rsid w:val="1B757C9B"/>
    <w:rsid w:val="1B7C0AD9"/>
    <w:rsid w:val="1BA163E5"/>
    <w:rsid w:val="1BCC0E0F"/>
    <w:rsid w:val="1BFF6CBA"/>
    <w:rsid w:val="1C0005BA"/>
    <w:rsid w:val="1C146FF0"/>
    <w:rsid w:val="1C2D08DC"/>
    <w:rsid w:val="1C4A7145"/>
    <w:rsid w:val="1C612AA4"/>
    <w:rsid w:val="1CAA3FC2"/>
    <w:rsid w:val="1D3D6434"/>
    <w:rsid w:val="1D796C32"/>
    <w:rsid w:val="1DB561BD"/>
    <w:rsid w:val="1DB86C42"/>
    <w:rsid w:val="1DC242A1"/>
    <w:rsid w:val="1E0F7498"/>
    <w:rsid w:val="1E3C4CE2"/>
    <w:rsid w:val="1E4848C1"/>
    <w:rsid w:val="1E511E18"/>
    <w:rsid w:val="1F0B1B7B"/>
    <w:rsid w:val="1F2A59C2"/>
    <w:rsid w:val="1F301081"/>
    <w:rsid w:val="1F564044"/>
    <w:rsid w:val="1F6331C0"/>
    <w:rsid w:val="1F7B08FB"/>
    <w:rsid w:val="1FA671BA"/>
    <w:rsid w:val="1FBC3D4A"/>
    <w:rsid w:val="1FFC7854"/>
    <w:rsid w:val="20037C95"/>
    <w:rsid w:val="20120DD4"/>
    <w:rsid w:val="20566754"/>
    <w:rsid w:val="205C1A9D"/>
    <w:rsid w:val="20620859"/>
    <w:rsid w:val="206F4405"/>
    <w:rsid w:val="207D4856"/>
    <w:rsid w:val="2088382C"/>
    <w:rsid w:val="20D96034"/>
    <w:rsid w:val="20E62143"/>
    <w:rsid w:val="20F33225"/>
    <w:rsid w:val="212723EA"/>
    <w:rsid w:val="21281DC1"/>
    <w:rsid w:val="214A571C"/>
    <w:rsid w:val="214E7461"/>
    <w:rsid w:val="21662C27"/>
    <w:rsid w:val="218236B5"/>
    <w:rsid w:val="21BC3E6F"/>
    <w:rsid w:val="21D16F4C"/>
    <w:rsid w:val="21DE679C"/>
    <w:rsid w:val="21E713F3"/>
    <w:rsid w:val="22017713"/>
    <w:rsid w:val="222A453B"/>
    <w:rsid w:val="22452586"/>
    <w:rsid w:val="22E17611"/>
    <w:rsid w:val="22EB4B84"/>
    <w:rsid w:val="22EC0D1A"/>
    <w:rsid w:val="22F66B71"/>
    <w:rsid w:val="23013305"/>
    <w:rsid w:val="2303727E"/>
    <w:rsid w:val="23340A08"/>
    <w:rsid w:val="23351BE1"/>
    <w:rsid w:val="236D051B"/>
    <w:rsid w:val="23D0690C"/>
    <w:rsid w:val="23E859DB"/>
    <w:rsid w:val="24024AA5"/>
    <w:rsid w:val="241874B2"/>
    <w:rsid w:val="241B6AF6"/>
    <w:rsid w:val="243B108E"/>
    <w:rsid w:val="243F5C71"/>
    <w:rsid w:val="246064E3"/>
    <w:rsid w:val="24774E4D"/>
    <w:rsid w:val="24A31928"/>
    <w:rsid w:val="24BA485F"/>
    <w:rsid w:val="24C270E4"/>
    <w:rsid w:val="25191AE1"/>
    <w:rsid w:val="252B661C"/>
    <w:rsid w:val="25415D38"/>
    <w:rsid w:val="25584681"/>
    <w:rsid w:val="258838AA"/>
    <w:rsid w:val="25CD5E20"/>
    <w:rsid w:val="25DD2C68"/>
    <w:rsid w:val="260334CA"/>
    <w:rsid w:val="26354320"/>
    <w:rsid w:val="26393CC4"/>
    <w:rsid w:val="265F09E4"/>
    <w:rsid w:val="26C14813"/>
    <w:rsid w:val="26E804AD"/>
    <w:rsid w:val="270025EB"/>
    <w:rsid w:val="270A3D03"/>
    <w:rsid w:val="271B2976"/>
    <w:rsid w:val="271D105B"/>
    <w:rsid w:val="27764EC4"/>
    <w:rsid w:val="27ED041E"/>
    <w:rsid w:val="282F20FA"/>
    <w:rsid w:val="283E1889"/>
    <w:rsid w:val="28566068"/>
    <w:rsid w:val="28A145A3"/>
    <w:rsid w:val="28AA6159"/>
    <w:rsid w:val="28D0210F"/>
    <w:rsid w:val="28EA68C6"/>
    <w:rsid w:val="291E7352"/>
    <w:rsid w:val="29407BC8"/>
    <w:rsid w:val="295A5662"/>
    <w:rsid w:val="29A37B70"/>
    <w:rsid w:val="29FB0D46"/>
    <w:rsid w:val="2A0C33E8"/>
    <w:rsid w:val="2A4D1594"/>
    <w:rsid w:val="2A9D6F42"/>
    <w:rsid w:val="2AA376B6"/>
    <w:rsid w:val="2ADD7AB3"/>
    <w:rsid w:val="2ADE41AC"/>
    <w:rsid w:val="2AFA0278"/>
    <w:rsid w:val="2B5122FD"/>
    <w:rsid w:val="2B552F90"/>
    <w:rsid w:val="2B5C0835"/>
    <w:rsid w:val="2B6A5F4F"/>
    <w:rsid w:val="2B8E4AE7"/>
    <w:rsid w:val="2BED7160"/>
    <w:rsid w:val="2C0D56F5"/>
    <w:rsid w:val="2C267637"/>
    <w:rsid w:val="2C5037F4"/>
    <w:rsid w:val="2C5A7DC4"/>
    <w:rsid w:val="2C88338F"/>
    <w:rsid w:val="2CB76D3B"/>
    <w:rsid w:val="2CEA0E32"/>
    <w:rsid w:val="2CF63289"/>
    <w:rsid w:val="2D310131"/>
    <w:rsid w:val="2D4F0145"/>
    <w:rsid w:val="2D5B7B62"/>
    <w:rsid w:val="2D772ED5"/>
    <w:rsid w:val="2D786D4C"/>
    <w:rsid w:val="2DA671D5"/>
    <w:rsid w:val="2DA94B89"/>
    <w:rsid w:val="2DE05858"/>
    <w:rsid w:val="2DF37009"/>
    <w:rsid w:val="2E0F2B82"/>
    <w:rsid w:val="2E1B1042"/>
    <w:rsid w:val="2E351942"/>
    <w:rsid w:val="2E8C1381"/>
    <w:rsid w:val="2EA17857"/>
    <w:rsid w:val="2EF472DC"/>
    <w:rsid w:val="2F226DED"/>
    <w:rsid w:val="2F307489"/>
    <w:rsid w:val="2F413F63"/>
    <w:rsid w:val="300A5A40"/>
    <w:rsid w:val="302D1434"/>
    <w:rsid w:val="30381261"/>
    <w:rsid w:val="30686728"/>
    <w:rsid w:val="30872CCF"/>
    <w:rsid w:val="30AF4CC8"/>
    <w:rsid w:val="310A5D19"/>
    <w:rsid w:val="31533217"/>
    <w:rsid w:val="317A42BE"/>
    <w:rsid w:val="318128AF"/>
    <w:rsid w:val="31972C89"/>
    <w:rsid w:val="31B2050E"/>
    <w:rsid w:val="31C203E0"/>
    <w:rsid w:val="31DB1BD2"/>
    <w:rsid w:val="31DB47B7"/>
    <w:rsid w:val="31F31DE9"/>
    <w:rsid w:val="320475A3"/>
    <w:rsid w:val="32164EE3"/>
    <w:rsid w:val="322A14C3"/>
    <w:rsid w:val="325E7EA7"/>
    <w:rsid w:val="326E4B5B"/>
    <w:rsid w:val="32A74360"/>
    <w:rsid w:val="32BB1CB5"/>
    <w:rsid w:val="33022660"/>
    <w:rsid w:val="33BD2830"/>
    <w:rsid w:val="33E90011"/>
    <w:rsid w:val="341A0D03"/>
    <w:rsid w:val="341B3BF9"/>
    <w:rsid w:val="342D5DC2"/>
    <w:rsid w:val="343F6185"/>
    <w:rsid w:val="3487776F"/>
    <w:rsid w:val="34CB45B9"/>
    <w:rsid w:val="34EE0A4A"/>
    <w:rsid w:val="350344CD"/>
    <w:rsid w:val="353D0733"/>
    <w:rsid w:val="356A2BBB"/>
    <w:rsid w:val="35737AB6"/>
    <w:rsid w:val="35887823"/>
    <w:rsid w:val="359A2DE3"/>
    <w:rsid w:val="35D650D3"/>
    <w:rsid w:val="360B1793"/>
    <w:rsid w:val="36145AA4"/>
    <w:rsid w:val="36152F30"/>
    <w:rsid w:val="362D4FAE"/>
    <w:rsid w:val="366A2111"/>
    <w:rsid w:val="36CB3E5D"/>
    <w:rsid w:val="370248F5"/>
    <w:rsid w:val="370C488E"/>
    <w:rsid w:val="371B1678"/>
    <w:rsid w:val="376B6B5F"/>
    <w:rsid w:val="377B32F0"/>
    <w:rsid w:val="37EF7112"/>
    <w:rsid w:val="37F95789"/>
    <w:rsid w:val="381B7658"/>
    <w:rsid w:val="381B7DF2"/>
    <w:rsid w:val="388B2BFA"/>
    <w:rsid w:val="38A378C4"/>
    <w:rsid w:val="38D2614E"/>
    <w:rsid w:val="38F43DCD"/>
    <w:rsid w:val="3900416E"/>
    <w:rsid w:val="390F461C"/>
    <w:rsid w:val="391D2E82"/>
    <w:rsid w:val="39482D73"/>
    <w:rsid w:val="394B0521"/>
    <w:rsid w:val="39881027"/>
    <w:rsid w:val="39A40704"/>
    <w:rsid w:val="39E4766E"/>
    <w:rsid w:val="39F670BB"/>
    <w:rsid w:val="3A1C3F88"/>
    <w:rsid w:val="3A3C2065"/>
    <w:rsid w:val="3A5E5263"/>
    <w:rsid w:val="3A821805"/>
    <w:rsid w:val="3A9F7B8D"/>
    <w:rsid w:val="3AC94DF6"/>
    <w:rsid w:val="3B4C5EBD"/>
    <w:rsid w:val="3B580568"/>
    <w:rsid w:val="3B735EF7"/>
    <w:rsid w:val="3B946A37"/>
    <w:rsid w:val="3BE257F5"/>
    <w:rsid w:val="3C306277"/>
    <w:rsid w:val="3C7F31B5"/>
    <w:rsid w:val="3CB84DA9"/>
    <w:rsid w:val="3CEB424E"/>
    <w:rsid w:val="3D29198B"/>
    <w:rsid w:val="3D3D71EF"/>
    <w:rsid w:val="3D41529E"/>
    <w:rsid w:val="3D583236"/>
    <w:rsid w:val="3D694925"/>
    <w:rsid w:val="3DAE7345"/>
    <w:rsid w:val="3DC43979"/>
    <w:rsid w:val="3DCB1EFC"/>
    <w:rsid w:val="3DF17924"/>
    <w:rsid w:val="3DFF2C7F"/>
    <w:rsid w:val="3E0E6DD4"/>
    <w:rsid w:val="3E101C40"/>
    <w:rsid w:val="3E2C6727"/>
    <w:rsid w:val="3E954D37"/>
    <w:rsid w:val="3EEC6FA9"/>
    <w:rsid w:val="3EF2203C"/>
    <w:rsid w:val="3F195CAB"/>
    <w:rsid w:val="3F7866B0"/>
    <w:rsid w:val="3FDF0942"/>
    <w:rsid w:val="40391CD6"/>
    <w:rsid w:val="404930C5"/>
    <w:rsid w:val="40523DEE"/>
    <w:rsid w:val="407F7B07"/>
    <w:rsid w:val="40BF0EB0"/>
    <w:rsid w:val="40F123DC"/>
    <w:rsid w:val="41846905"/>
    <w:rsid w:val="41E05744"/>
    <w:rsid w:val="42092858"/>
    <w:rsid w:val="42246495"/>
    <w:rsid w:val="4237294F"/>
    <w:rsid w:val="423D3103"/>
    <w:rsid w:val="4251537D"/>
    <w:rsid w:val="428C7C62"/>
    <w:rsid w:val="42A21F63"/>
    <w:rsid w:val="42A24D70"/>
    <w:rsid w:val="430A760E"/>
    <w:rsid w:val="433614C6"/>
    <w:rsid w:val="435E5CC7"/>
    <w:rsid w:val="439B7983"/>
    <w:rsid w:val="43A47AC4"/>
    <w:rsid w:val="43C619D6"/>
    <w:rsid w:val="43CF7FA5"/>
    <w:rsid w:val="43D90AC2"/>
    <w:rsid w:val="44042010"/>
    <w:rsid w:val="44460FBF"/>
    <w:rsid w:val="4478020C"/>
    <w:rsid w:val="451F01B8"/>
    <w:rsid w:val="452639B8"/>
    <w:rsid w:val="45286220"/>
    <w:rsid w:val="453C7C02"/>
    <w:rsid w:val="458B3B21"/>
    <w:rsid w:val="45B24DAE"/>
    <w:rsid w:val="45B30BD7"/>
    <w:rsid w:val="45C2129E"/>
    <w:rsid w:val="45D77118"/>
    <w:rsid w:val="45F37E61"/>
    <w:rsid w:val="463F3DF8"/>
    <w:rsid w:val="464D6975"/>
    <w:rsid w:val="466756FE"/>
    <w:rsid w:val="46AB379B"/>
    <w:rsid w:val="46CB7855"/>
    <w:rsid w:val="46FD4079"/>
    <w:rsid w:val="47A61636"/>
    <w:rsid w:val="47D221C3"/>
    <w:rsid w:val="480D4274"/>
    <w:rsid w:val="483856EB"/>
    <w:rsid w:val="488045DF"/>
    <w:rsid w:val="48807B51"/>
    <w:rsid w:val="48DF64C1"/>
    <w:rsid w:val="48FC3394"/>
    <w:rsid w:val="4909167A"/>
    <w:rsid w:val="492C3D1A"/>
    <w:rsid w:val="49877F6D"/>
    <w:rsid w:val="49D321D4"/>
    <w:rsid w:val="49EA7AFE"/>
    <w:rsid w:val="49FA4549"/>
    <w:rsid w:val="4A0D41B3"/>
    <w:rsid w:val="4A332BC2"/>
    <w:rsid w:val="4A614CB2"/>
    <w:rsid w:val="4A7A7887"/>
    <w:rsid w:val="4A9A22B4"/>
    <w:rsid w:val="4ADD0235"/>
    <w:rsid w:val="4AF9623B"/>
    <w:rsid w:val="4B170169"/>
    <w:rsid w:val="4B3C5D3C"/>
    <w:rsid w:val="4BE86426"/>
    <w:rsid w:val="4C063DB4"/>
    <w:rsid w:val="4C131D7C"/>
    <w:rsid w:val="4C2C5C34"/>
    <w:rsid w:val="4C402135"/>
    <w:rsid w:val="4C6B337B"/>
    <w:rsid w:val="4D0344A3"/>
    <w:rsid w:val="4D4C611D"/>
    <w:rsid w:val="4D7157F8"/>
    <w:rsid w:val="4D743193"/>
    <w:rsid w:val="4D9575B4"/>
    <w:rsid w:val="4DA337BC"/>
    <w:rsid w:val="4DF27D0C"/>
    <w:rsid w:val="4DFA6755"/>
    <w:rsid w:val="4E300822"/>
    <w:rsid w:val="4E574C65"/>
    <w:rsid w:val="4E872E83"/>
    <w:rsid w:val="4E885405"/>
    <w:rsid w:val="4E9E11E4"/>
    <w:rsid w:val="4EFE467F"/>
    <w:rsid w:val="4F4D5F41"/>
    <w:rsid w:val="4F7A197C"/>
    <w:rsid w:val="4F84738B"/>
    <w:rsid w:val="4F945A31"/>
    <w:rsid w:val="4F950110"/>
    <w:rsid w:val="4FA14B1D"/>
    <w:rsid w:val="4FB11C7F"/>
    <w:rsid w:val="4FB537CB"/>
    <w:rsid w:val="4FBF5F45"/>
    <w:rsid w:val="503422A1"/>
    <w:rsid w:val="50C2372A"/>
    <w:rsid w:val="50D43E63"/>
    <w:rsid w:val="515A3DF4"/>
    <w:rsid w:val="516D3287"/>
    <w:rsid w:val="517368A8"/>
    <w:rsid w:val="52212377"/>
    <w:rsid w:val="52306470"/>
    <w:rsid w:val="5244186E"/>
    <w:rsid w:val="525A21E5"/>
    <w:rsid w:val="52813BCC"/>
    <w:rsid w:val="52AB2E5C"/>
    <w:rsid w:val="52CD3679"/>
    <w:rsid w:val="52D72C06"/>
    <w:rsid w:val="52ED1881"/>
    <w:rsid w:val="52F72D28"/>
    <w:rsid w:val="52FC4E2B"/>
    <w:rsid w:val="530B1600"/>
    <w:rsid w:val="530F6C84"/>
    <w:rsid w:val="5382238D"/>
    <w:rsid w:val="53A90C62"/>
    <w:rsid w:val="53BE55EC"/>
    <w:rsid w:val="53D47BCE"/>
    <w:rsid w:val="540936F8"/>
    <w:rsid w:val="547F193A"/>
    <w:rsid w:val="548E7755"/>
    <w:rsid w:val="54A3137B"/>
    <w:rsid w:val="54AD16C2"/>
    <w:rsid w:val="54BC25F7"/>
    <w:rsid w:val="55046D69"/>
    <w:rsid w:val="558D1B39"/>
    <w:rsid w:val="55AC6641"/>
    <w:rsid w:val="55F3360B"/>
    <w:rsid w:val="56154040"/>
    <w:rsid w:val="561712C9"/>
    <w:rsid w:val="56271CC9"/>
    <w:rsid w:val="5627631A"/>
    <w:rsid w:val="565437E5"/>
    <w:rsid w:val="5656258E"/>
    <w:rsid w:val="56C063E9"/>
    <w:rsid w:val="56C62C77"/>
    <w:rsid w:val="56D34CB7"/>
    <w:rsid w:val="56E839A3"/>
    <w:rsid w:val="56FF300A"/>
    <w:rsid w:val="57007B55"/>
    <w:rsid w:val="57424908"/>
    <w:rsid w:val="57600D3D"/>
    <w:rsid w:val="57AA7B78"/>
    <w:rsid w:val="57B701BB"/>
    <w:rsid w:val="58251061"/>
    <w:rsid w:val="585925CC"/>
    <w:rsid w:val="58840893"/>
    <w:rsid w:val="58961114"/>
    <w:rsid w:val="58B82409"/>
    <w:rsid w:val="58DE5426"/>
    <w:rsid w:val="5902339F"/>
    <w:rsid w:val="5943160A"/>
    <w:rsid w:val="59805417"/>
    <w:rsid w:val="598C209E"/>
    <w:rsid w:val="59AD4078"/>
    <w:rsid w:val="59B73522"/>
    <w:rsid w:val="59B73E92"/>
    <w:rsid w:val="59D0394F"/>
    <w:rsid w:val="5A2708AE"/>
    <w:rsid w:val="5A60508F"/>
    <w:rsid w:val="5A9D2AA9"/>
    <w:rsid w:val="5ACE68F9"/>
    <w:rsid w:val="5ADF6203"/>
    <w:rsid w:val="5AF8248C"/>
    <w:rsid w:val="5B362631"/>
    <w:rsid w:val="5B456026"/>
    <w:rsid w:val="5B620B0A"/>
    <w:rsid w:val="5B6310E2"/>
    <w:rsid w:val="5B8115E0"/>
    <w:rsid w:val="5B9139F4"/>
    <w:rsid w:val="5BC67893"/>
    <w:rsid w:val="5BDF57FF"/>
    <w:rsid w:val="5C097A67"/>
    <w:rsid w:val="5C1316F7"/>
    <w:rsid w:val="5C157C5F"/>
    <w:rsid w:val="5C2809D4"/>
    <w:rsid w:val="5C415CDC"/>
    <w:rsid w:val="5C587521"/>
    <w:rsid w:val="5C65280C"/>
    <w:rsid w:val="5C753D55"/>
    <w:rsid w:val="5CA30DD5"/>
    <w:rsid w:val="5CD41BE8"/>
    <w:rsid w:val="5CD85C3F"/>
    <w:rsid w:val="5CF1276C"/>
    <w:rsid w:val="5CF8387B"/>
    <w:rsid w:val="5D4A381E"/>
    <w:rsid w:val="5D513684"/>
    <w:rsid w:val="5D745880"/>
    <w:rsid w:val="5D7F27BF"/>
    <w:rsid w:val="5D8C2E03"/>
    <w:rsid w:val="5D9C2C7E"/>
    <w:rsid w:val="5DB64AD6"/>
    <w:rsid w:val="5E121569"/>
    <w:rsid w:val="5E1A245D"/>
    <w:rsid w:val="5E4F201F"/>
    <w:rsid w:val="5E6406D2"/>
    <w:rsid w:val="5E8152C5"/>
    <w:rsid w:val="5E834653"/>
    <w:rsid w:val="5E8760C1"/>
    <w:rsid w:val="5E98622A"/>
    <w:rsid w:val="5EBB4669"/>
    <w:rsid w:val="5F112309"/>
    <w:rsid w:val="5F9077A6"/>
    <w:rsid w:val="5FA14D59"/>
    <w:rsid w:val="5FA40181"/>
    <w:rsid w:val="5FBD68C9"/>
    <w:rsid w:val="5FF4115B"/>
    <w:rsid w:val="5FF95C96"/>
    <w:rsid w:val="60032F08"/>
    <w:rsid w:val="602216AB"/>
    <w:rsid w:val="605D5FEA"/>
    <w:rsid w:val="606D520A"/>
    <w:rsid w:val="606E3431"/>
    <w:rsid w:val="60A25B3B"/>
    <w:rsid w:val="60BD2766"/>
    <w:rsid w:val="60C620DC"/>
    <w:rsid w:val="60CC3C9E"/>
    <w:rsid w:val="61161043"/>
    <w:rsid w:val="614A5D7F"/>
    <w:rsid w:val="61574619"/>
    <w:rsid w:val="61A91EC4"/>
    <w:rsid w:val="61FB1315"/>
    <w:rsid w:val="621366C7"/>
    <w:rsid w:val="62141F1F"/>
    <w:rsid w:val="628B41A3"/>
    <w:rsid w:val="6298105E"/>
    <w:rsid w:val="62C05516"/>
    <w:rsid w:val="631B2823"/>
    <w:rsid w:val="636F7645"/>
    <w:rsid w:val="63863749"/>
    <w:rsid w:val="639F65AB"/>
    <w:rsid w:val="63A553FE"/>
    <w:rsid w:val="640B5A9F"/>
    <w:rsid w:val="641C2714"/>
    <w:rsid w:val="649F0E58"/>
    <w:rsid w:val="64BD18EC"/>
    <w:rsid w:val="64DB21BA"/>
    <w:rsid w:val="64F67C45"/>
    <w:rsid w:val="65033471"/>
    <w:rsid w:val="65224E9B"/>
    <w:rsid w:val="652D2955"/>
    <w:rsid w:val="653A50AA"/>
    <w:rsid w:val="656D7760"/>
    <w:rsid w:val="65841B17"/>
    <w:rsid w:val="6586700A"/>
    <w:rsid w:val="65CD5906"/>
    <w:rsid w:val="66330170"/>
    <w:rsid w:val="664F3823"/>
    <w:rsid w:val="6662273D"/>
    <w:rsid w:val="66B327B1"/>
    <w:rsid w:val="66D570E2"/>
    <w:rsid w:val="671175B2"/>
    <w:rsid w:val="67540616"/>
    <w:rsid w:val="6767666E"/>
    <w:rsid w:val="67763D1B"/>
    <w:rsid w:val="6797211B"/>
    <w:rsid w:val="67B04A38"/>
    <w:rsid w:val="67BF07C5"/>
    <w:rsid w:val="67C23393"/>
    <w:rsid w:val="67D41423"/>
    <w:rsid w:val="67E4051E"/>
    <w:rsid w:val="67F35042"/>
    <w:rsid w:val="68265912"/>
    <w:rsid w:val="68950F02"/>
    <w:rsid w:val="689F588B"/>
    <w:rsid w:val="68A5206B"/>
    <w:rsid w:val="68BB35EB"/>
    <w:rsid w:val="68DE5663"/>
    <w:rsid w:val="68FE63F8"/>
    <w:rsid w:val="69936024"/>
    <w:rsid w:val="69AA3496"/>
    <w:rsid w:val="69F93AC2"/>
    <w:rsid w:val="6A1D6856"/>
    <w:rsid w:val="6A447250"/>
    <w:rsid w:val="6A4934AE"/>
    <w:rsid w:val="6A4E4197"/>
    <w:rsid w:val="6A9636C9"/>
    <w:rsid w:val="6B043425"/>
    <w:rsid w:val="6B650D80"/>
    <w:rsid w:val="6B9417D9"/>
    <w:rsid w:val="6B98395E"/>
    <w:rsid w:val="6B9E55E8"/>
    <w:rsid w:val="6BA50D9F"/>
    <w:rsid w:val="6BDD12A8"/>
    <w:rsid w:val="6BEB0B15"/>
    <w:rsid w:val="6C0029DF"/>
    <w:rsid w:val="6C165C6D"/>
    <w:rsid w:val="6C2469ED"/>
    <w:rsid w:val="6C382E76"/>
    <w:rsid w:val="6C4579BD"/>
    <w:rsid w:val="6C7C3351"/>
    <w:rsid w:val="6CB602C3"/>
    <w:rsid w:val="6CC35BA2"/>
    <w:rsid w:val="6CE815DC"/>
    <w:rsid w:val="6CEC04E1"/>
    <w:rsid w:val="6DC445CC"/>
    <w:rsid w:val="6E0A1F92"/>
    <w:rsid w:val="6E2D3B66"/>
    <w:rsid w:val="6E3D0F79"/>
    <w:rsid w:val="6E490AF6"/>
    <w:rsid w:val="6E8F4EF6"/>
    <w:rsid w:val="6EA0350E"/>
    <w:rsid w:val="6F1D7273"/>
    <w:rsid w:val="6F272E57"/>
    <w:rsid w:val="6F2B2ECA"/>
    <w:rsid w:val="6F4204E4"/>
    <w:rsid w:val="6F59508A"/>
    <w:rsid w:val="6F9B3C64"/>
    <w:rsid w:val="6FB1767D"/>
    <w:rsid w:val="6FCF7160"/>
    <w:rsid w:val="6FDF1B79"/>
    <w:rsid w:val="6FF84C40"/>
    <w:rsid w:val="6FFB267A"/>
    <w:rsid w:val="70332D04"/>
    <w:rsid w:val="70B32BE8"/>
    <w:rsid w:val="70CA4BBB"/>
    <w:rsid w:val="70E1759B"/>
    <w:rsid w:val="71316EB6"/>
    <w:rsid w:val="713524C7"/>
    <w:rsid w:val="71420BE2"/>
    <w:rsid w:val="71866677"/>
    <w:rsid w:val="71923AE7"/>
    <w:rsid w:val="71B40608"/>
    <w:rsid w:val="71B64A14"/>
    <w:rsid w:val="71DC3795"/>
    <w:rsid w:val="72224342"/>
    <w:rsid w:val="723D5D2B"/>
    <w:rsid w:val="725B5C29"/>
    <w:rsid w:val="72635399"/>
    <w:rsid w:val="72AC6675"/>
    <w:rsid w:val="7303108F"/>
    <w:rsid w:val="731B74A6"/>
    <w:rsid w:val="733F4DD1"/>
    <w:rsid w:val="73D54BC2"/>
    <w:rsid w:val="73EA4F20"/>
    <w:rsid w:val="744870DE"/>
    <w:rsid w:val="744F77B1"/>
    <w:rsid w:val="746013B4"/>
    <w:rsid w:val="74932CDB"/>
    <w:rsid w:val="74B70632"/>
    <w:rsid w:val="74B72453"/>
    <w:rsid w:val="75B667D7"/>
    <w:rsid w:val="761D1374"/>
    <w:rsid w:val="765E4B5D"/>
    <w:rsid w:val="769A3104"/>
    <w:rsid w:val="76C8527E"/>
    <w:rsid w:val="76D26094"/>
    <w:rsid w:val="773714DC"/>
    <w:rsid w:val="77514B13"/>
    <w:rsid w:val="777D13F4"/>
    <w:rsid w:val="77FB4DA0"/>
    <w:rsid w:val="781C2052"/>
    <w:rsid w:val="78380905"/>
    <w:rsid w:val="783C5A5E"/>
    <w:rsid w:val="78503C95"/>
    <w:rsid w:val="785535B4"/>
    <w:rsid w:val="78C56794"/>
    <w:rsid w:val="78CC41C5"/>
    <w:rsid w:val="79B24E63"/>
    <w:rsid w:val="79B56C0F"/>
    <w:rsid w:val="79CB3D1A"/>
    <w:rsid w:val="79F01AD4"/>
    <w:rsid w:val="7A6537AF"/>
    <w:rsid w:val="7AB2699C"/>
    <w:rsid w:val="7ADC444B"/>
    <w:rsid w:val="7AEB4A3A"/>
    <w:rsid w:val="7B1C3621"/>
    <w:rsid w:val="7B3008A4"/>
    <w:rsid w:val="7B62068E"/>
    <w:rsid w:val="7B643CF8"/>
    <w:rsid w:val="7B8C13F3"/>
    <w:rsid w:val="7BB76565"/>
    <w:rsid w:val="7BEC57D1"/>
    <w:rsid w:val="7C0327CE"/>
    <w:rsid w:val="7C4C3413"/>
    <w:rsid w:val="7C9243C4"/>
    <w:rsid w:val="7D051B83"/>
    <w:rsid w:val="7D2D11F0"/>
    <w:rsid w:val="7D380460"/>
    <w:rsid w:val="7D7714BC"/>
    <w:rsid w:val="7D78021F"/>
    <w:rsid w:val="7D7852DA"/>
    <w:rsid w:val="7DDF52B9"/>
    <w:rsid w:val="7E1B447F"/>
    <w:rsid w:val="7E1F65ED"/>
    <w:rsid w:val="7E5171C6"/>
    <w:rsid w:val="7E633F50"/>
    <w:rsid w:val="7E68619D"/>
    <w:rsid w:val="7ED04865"/>
    <w:rsid w:val="7EE3760D"/>
    <w:rsid w:val="7F57086F"/>
    <w:rsid w:val="7F6D4B80"/>
    <w:rsid w:val="7F7D34D6"/>
    <w:rsid w:val="7FBA2275"/>
    <w:rsid w:val="7FD82AAD"/>
    <w:rsid w:val="7FE55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basedOn w:val="9"/>
    <w:qFormat/>
    <w:uiPriority w:val="0"/>
    <w:rPr>
      <w:i/>
    </w:rPr>
  </w:style>
  <w:style w:type="character" w:styleId="11">
    <w:name w:val="Hyperlink"/>
    <w:basedOn w:val="9"/>
    <w:qFormat/>
    <w:uiPriority w:val="0"/>
    <w:rPr>
      <w:color w:val="0000FF"/>
      <w:u w:val="single"/>
    </w:r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2020-05-11T02:14:43Z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