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64484" w14:textId="45533D92" w:rsidR="00795FC6" w:rsidRPr="0094487F" w:rsidRDefault="0094487F" w:rsidP="0094487F">
      <w:pPr>
        <w:spacing w:before="1200" w:after="100"/>
        <w:ind w:left="708"/>
        <w:jc w:val="center"/>
        <w:rPr>
          <w:b/>
          <w:bCs/>
          <w:color w:val="1F3864"/>
          <w:sz w:val="40"/>
          <w:szCs w:val="40"/>
        </w:rPr>
      </w:pPr>
      <w:r>
        <w:rPr>
          <w:b/>
          <w:bCs/>
          <w:color w:val="1F3864"/>
          <w:sz w:val="40"/>
          <w:szCs w:val="40"/>
        </w:rPr>
        <w:br/>
      </w:r>
      <w:r>
        <w:rPr>
          <w:noProof/>
        </w:rPr>
        <w:drawing>
          <wp:inline distT="0" distB="0" distL="0" distR="0" wp14:anchorId="0A31A807" wp14:editId="37FB410D">
            <wp:extent cx="2676525" cy="1171575"/>
            <wp:effectExtent l="0" t="0" r="9525" b="9525"/>
            <wp:docPr id="18445634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6525" cy="1171575"/>
                    </a:xfrm>
                    <a:prstGeom prst="rect">
                      <a:avLst/>
                    </a:prstGeom>
                    <a:noFill/>
                    <a:ln>
                      <a:noFill/>
                    </a:ln>
                  </pic:spPr>
                </pic:pic>
              </a:graphicData>
            </a:graphic>
          </wp:inline>
        </w:drawing>
      </w:r>
      <w:r>
        <w:rPr>
          <w:b/>
          <w:bCs/>
          <w:color w:val="1F3864"/>
          <w:sz w:val="40"/>
          <w:szCs w:val="40"/>
        </w:rPr>
        <w:br/>
      </w:r>
      <w:r w:rsidR="00E16E11">
        <w:rPr>
          <w:b/>
          <w:bCs/>
          <w:color w:val="1F3864"/>
          <w:sz w:val="40"/>
          <w:szCs w:val="40"/>
        </w:rPr>
        <w:t>RAPPORT DE PROJET</w:t>
      </w:r>
    </w:p>
    <w:p w14:paraId="281F380C" w14:textId="77777777" w:rsidR="00795FC6" w:rsidRDefault="00E16E11">
      <w:pPr>
        <w:spacing w:after="400"/>
        <w:jc w:val="center"/>
      </w:pPr>
      <w:r>
        <w:rPr>
          <w:b/>
          <w:bCs/>
          <w:color w:val="2E75B6"/>
          <w:sz w:val="32"/>
          <w:szCs w:val="32"/>
        </w:rPr>
        <w:t>Bibliothèque Numérique DIT</w:t>
      </w:r>
    </w:p>
    <w:p w14:paraId="50B5F1C2" w14:textId="77777777" w:rsidR="00795FC6" w:rsidRDefault="00E16E11">
      <w:pPr>
        <w:spacing w:after="100"/>
        <w:jc w:val="center"/>
      </w:pPr>
      <w:r>
        <w:rPr>
          <w:color w:val="595959"/>
          <w:sz w:val="22"/>
          <w:szCs w:val="22"/>
        </w:rPr>
        <w:t>Examen DevOps — Dakar Institute of Technology</w:t>
      </w:r>
    </w:p>
    <w:p w14:paraId="3B617442" w14:textId="77777777" w:rsidR="00C83D27" w:rsidRDefault="00E16E11">
      <w:pPr>
        <w:spacing w:after="60"/>
        <w:jc w:val="center"/>
        <w:rPr>
          <w:b/>
          <w:bCs/>
          <w:sz w:val="22"/>
          <w:szCs w:val="22"/>
        </w:rPr>
      </w:pPr>
      <w:r>
        <w:rPr>
          <w:b/>
          <w:bCs/>
          <w:sz w:val="22"/>
          <w:szCs w:val="22"/>
        </w:rPr>
        <w:t xml:space="preserve">Réalisé par : </w:t>
      </w:r>
    </w:p>
    <w:p w14:paraId="71FDD113" w14:textId="052F63B6" w:rsidR="00C83D27" w:rsidRDefault="0094487F">
      <w:pPr>
        <w:spacing w:after="60"/>
        <w:jc w:val="center"/>
        <w:rPr>
          <w:b/>
          <w:bCs/>
          <w:sz w:val="22"/>
          <w:szCs w:val="22"/>
        </w:rPr>
      </w:pPr>
      <w:r w:rsidRPr="0094487F">
        <w:rPr>
          <w:b/>
          <w:bCs/>
          <w:sz w:val="22"/>
          <w:szCs w:val="22"/>
        </w:rPr>
        <w:t>DIALLO Salou</w:t>
      </w:r>
    </w:p>
    <w:p w14:paraId="0FB2AD0C" w14:textId="04631C0C" w:rsidR="002F4EAC" w:rsidRDefault="002F4EAC">
      <w:pPr>
        <w:spacing w:after="60"/>
        <w:jc w:val="center"/>
        <w:rPr>
          <w:b/>
          <w:bCs/>
          <w:sz w:val="22"/>
          <w:szCs w:val="22"/>
        </w:rPr>
      </w:pPr>
      <w:r w:rsidRPr="002F4EAC">
        <w:rPr>
          <w:b/>
          <w:bCs/>
          <w:sz w:val="22"/>
          <w:szCs w:val="22"/>
        </w:rPr>
        <w:t>COLY Ousmane</w:t>
      </w:r>
    </w:p>
    <w:p w14:paraId="5101D545" w14:textId="43C58203" w:rsidR="0094487F" w:rsidRDefault="0094487F">
      <w:pPr>
        <w:spacing w:after="60"/>
        <w:jc w:val="center"/>
        <w:rPr>
          <w:b/>
          <w:bCs/>
          <w:sz w:val="22"/>
          <w:szCs w:val="22"/>
        </w:rPr>
      </w:pPr>
      <w:r w:rsidRPr="0094487F">
        <w:rPr>
          <w:b/>
          <w:bCs/>
          <w:sz w:val="22"/>
          <w:szCs w:val="22"/>
        </w:rPr>
        <w:t>OMAR Moussa</w:t>
      </w:r>
    </w:p>
    <w:p w14:paraId="0EA2D9B0" w14:textId="3CF75F42" w:rsidR="0094487F" w:rsidRDefault="0094487F">
      <w:pPr>
        <w:spacing w:after="60"/>
        <w:jc w:val="center"/>
        <w:rPr>
          <w:b/>
          <w:bCs/>
          <w:sz w:val="22"/>
          <w:szCs w:val="22"/>
        </w:rPr>
      </w:pPr>
      <w:r w:rsidRPr="0094487F">
        <w:rPr>
          <w:b/>
          <w:bCs/>
          <w:sz w:val="22"/>
          <w:szCs w:val="22"/>
        </w:rPr>
        <w:t>DIA Adji Ndioba</w:t>
      </w:r>
      <w:r>
        <w:rPr>
          <w:b/>
          <w:bCs/>
          <w:sz w:val="22"/>
          <w:szCs w:val="22"/>
        </w:rPr>
        <w:br/>
      </w:r>
      <w:r w:rsidRPr="0094487F">
        <w:rPr>
          <w:b/>
          <w:bCs/>
          <w:sz w:val="22"/>
          <w:szCs w:val="22"/>
        </w:rPr>
        <w:t>DIA Amadou Daouda</w:t>
      </w:r>
      <w:r>
        <w:rPr>
          <w:b/>
          <w:bCs/>
          <w:sz w:val="22"/>
          <w:szCs w:val="22"/>
        </w:rPr>
        <w:br/>
      </w:r>
      <w:r w:rsidRPr="0094487F">
        <w:rPr>
          <w:b/>
          <w:bCs/>
          <w:sz w:val="22"/>
          <w:szCs w:val="22"/>
        </w:rPr>
        <w:t>DIACK Mariam Bocar</w:t>
      </w:r>
      <w:r>
        <w:rPr>
          <w:b/>
          <w:bCs/>
          <w:sz w:val="22"/>
          <w:szCs w:val="22"/>
        </w:rPr>
        <w:br/>
      </w:r>
      <w:r w:rsidRPr="0094487F">
        <w:rPr>
          <w:b/>
          <w:bCs/>
          <w:sz w:val="22"/>
          <w:szCs w:val="22"/>
        </w:rPr>
        <w:t>DIAKITE Mamadou Daye</w:t>
      </w:r>
    </w:p>
    <w:p w14:paraId="36C92011" w14:textId="77777777" w:rsidR="00795FC6" w:rsidRDefault="00E16E11">
      <w:pPr>
        <w:spacing w:after="60"/>
        <w:jc w:val="center"/>
      </w:pPr>
      <w:r>
        <w:rPr>
          <w:color w:val="595959"/>
        </w:rPr>
        <w:t>Filière : Master 1 Intelligence Artificielle</w:t>
      </w:r>
    </w:p>
    <w:p w14:paraId="5CE00903" w14:textId="77777777" w:rsidR="00795FC6" w:rsidRDefault="00E16E11">
      <w:pPr>
        <w:spacing w:after="800"/>
        <w:jc w:val="center"/>
      </w:pPr>
      <w:r>
        <w:rPr>
          <w:color w:val="595959"/>
        </w:rPr>
        <w:t>Date : Juillet 2026</w:t>
      </w:r>
    </w:p>
    <w:p w14:paraId="19C693F4" w14:textId="77777777" w:rsidR="00795FC6" w:rsidRDefault="00E16E11">
      <w:r>
        <w:br w:type="page"/>
      </w:r>
    </w:p>
    <w:p w14:paraId="7226C5A3" w14:textId="77777777" w:rsidR="00795FC6" w:rsidRDefault="00E16E11">
      <w:pPr>
        <w:pStyle w:val="Titre1"/>
        <w:pBdr>
          <w:bottom w:val="single" w:sz="8" w:space="4" w:color="2E75B6"/>
        </w:pBdr>
        <w:spacing w:before="300" w:after="150"/>
      </w:pPr>
      <w:r>
        <w:rPr>
          <w:b/>
          <w:bCs/>
          <w:color w:val="1F3864"/>
          <w:sz w:val="30"/>
          <w:szCs w:val="30"/>
        </w:rPr>
        <w:lastRenderedPageBreak/>
        <w:t>1. Présentation du projet</w:t>
      </w:r>
    </w:p>
    <w:p w14:paraId="547901CA" w14:textId="77777777" w:rsidR="00795FC6" w:rsidRDefault="00E16E11">
      <w:pPr>
        <w:spacing w:after="160"/>
      </w:pPr>
      <w:r>
        <w:rPr>
          <w:sz w:val="22"/>
          <w:szCs w:val="22"/>
        </w:rPr>
        <w:t>Le Dakar Institute of Technology (DIT) gère actuellement sa bibliothèque académique de manière manuelle, ce qui pose plusieurs problèmes : difficulté de suivi des livres, absence de statistiques fiables, gestion inefficace des emprunts et manque d'accès numérique pour les étudiants.</w:t>
      </w:r>
    </w:p>
    <w:p w14:paraId="41467AB9" w14:textId="77777777" w:rsidR="00795FC6" w:rsidRDefault="00E16E11">
      <w:pPr>
        <w:spacing w:after="160"/>
      </w:pPr>
      <w:r>
        <w:rPr>
          <w:sz w:val="22"/>
          <w:szCs w:val="22"/>
        </w:rPr>
        <w:t>Ce projet propose une plateforme web moderne, la « Bibliothèque Numérique DIT », permettant de digitaliser l'ensemble des opérations de la bibliothèque : gestion des livres, des utilisateurs et des emprunts. L'application repose sur une architecture microservices, conteneurisée avec Docker, et déployée automatiquement via un pipeline CI/CD Jenkins.</w:t>
      </w:r>
    </w:p>
    <w:p w14:paraId="47DEEAF7" w14:textId="77777777" w:rsidR="00795FC6" w:rsidRDefault="00E16E11">
      <w:pPr>
        <w:pStyle w:val="Titre2"/>
        <w:spacing w:before="240" w:after="100"/>
      </w:pPr>
      <w:r>
        <w:rPr>
          <w:b/>
          <w:bCs/>
          <w:color w:val="2E75B6"/>
          <w:sz w:val="24"/>
          <w:szCs w:val="24"/>
        </w:rPr>
        <w:t>Objectifs du projet</w:t>
      </w:r>
    </w:p>
    <w:p w14:paraId="4DE8E4D0" w14:textId="77777777" w:rsidR="00795FC6" w:rsidRDefault="00E16E11">
      <w:pPr>
        <w:pStyle w:val="Paragraphedeliste"/>
        <w:numPr>
          <w:ilvl w:val="0"/>
          <w:numId w:val="2"/>
        </w:numPr>
        <w:spacing w:after="80"/>
      </w:pPr>
      <w:r>
        <w:rPr>
          <w:sz w:val="22"/>
          <w:szCs w:val="22"/>
        </w:rPr>
        <w:t>Remplacer la gestion papier/manuelle par un système numérique centralisé.</w:t>
      </w:r>
    </w:p>
    <w:p w14:paraId="7A9EECA8" w14:textId="77777777" w:rsidR="00795FC6" w:rsidRDefault="00E16E11">
      <w:pPr>
        <w:pStyle w:val="Paragraphedeliste"/>
        <w:numPr>
          <w:ilvl w:val="0"/>
          <w:numId w:val="2"/>
        </w:numPr>
        <w:spacing w:after="80"/>
      </w:pPr>
      <w:r>
        <w:rPr>
          <w:sz w:val="22"/>
          <w:szCs w:val="22"/>
        </w:rPr>
        <w:t>Permettre la recherche rapide d'un livre par titre, auteur ou ISBN.</w:t>
      </w:r>
    </w:p>
    <w:p w14:paraId="3DE9D4DB" w14:textId="77777777" w:rsidR="00795FC6" w:rsidRDefault="00E16E11">
      <w:pPr>
        <w:pStyle w:val="Paragraphedeliste"/>
        <w:numPr>
          <w:ilvl w:val="0"/>
          <w:numId w:val="2"/>
        </w:numPr>
        <w:spacing w:after="80"/>
      </w:pPr>
      <w:r>
        <w:rPr>
          <w:sz w:val="22"/>
          <w:szCs w:val="22"/>
        </w:rPr>
        <w:t>Distinguer les types d'utilisateurs (Étudiant, Professeur, Personnel administratif).</w:t>
      </w:r>
    </w:p>
    <w:p w14:paraId="4E9797B8" w14:textId="77777777" w:rsidR="00795FC6" w:rsidRDefault="00E16E11">
      <w:pPr>
        <w:pStyle w:val="Paragraphedeliste"/>
        <w:numPr>
          <w:ilvl w:val="0"/>
          <w:numId w:val="2"/>
        </w:numPr>
        <w:spacing w:after="80"/>
      </w:pPr>
      <w:r>
        <w:rPr>
          <w:sz w:val="22"/>
          <w:szCs w:val="22"/>
        </w:rPr>
        <w:t>Suivre les emprunts en cours et détecter automatiquement les retards.</w:t>
      </w:r>
    </w:p>
    <w:p w14:paraId="28A45698" w14:textId="77777777" w:rsidR="00795FC6" w:rsidRDefault="00E16E11">
      <w:pPr>
        <w:pStyle w:val="Paragraphedeliste"/>
        <w:numPr>
          <w:ilvl w:val="0"/>
          <w:numId w:val="2"/>
        </w:numPr>
        <w:spacing w:after="80"/>
      </w:pPr>
      <w:r>
        <w:rPr>
          <w:sz w:val="22"/>
          <w:szCs w:val="22"/>
        </w:rPr>
        <w:t>Automatiser le déploiement de l'application à chaque mise à jour du code.</w:t>
      </w:r>
    </w:p>
    <w:p w14:paraId="439ADC83" w14:textId="77777777" w:rsidR="00795FC6" w:rsidRDefault="00E16E11">
      <w:pPr>
        <w:pStyle w:val="Titre1"/>
        <w:pBdr>
          <w:bottom w:val="single" w:sz="8" w:space="4" w:color="2E75B6"/>
        </w:pBdr>
        <w:spacing w:before="300" w:after="150"/>
      </w:pPr>
      <w:r>
        <w:rPr>
          <w:b/>
          <w:bCs/>
          <w:color w:val="1F3864"/>
          <w:sz w:val="30"/>
          <w:szCs w:val="30"/>
        </w:rPr>
        <w:t>2. Architecture du système</w:t>
      </w:r>
    </w:p>
    <w:p w14:paraId="270A5885" w14:textId="77777777" w:rsidR="00795FC6" w:rsidRDefault="00E16E11">
      <w:pPr>
        <w:spacing w:after="160"/>
      </w:pPr>
      <w:r>
        <w:rPr>
          <w:sz w:val="22"/>
          <w:szCs w:val="22"/>
        </w:rPr>
        <w:t>L'application est construite selon une architecture microservices : chaque fonction métier (livres, utilisateurs, emprunts) est isolée dans un service indépendant, avec sa propre base de code, son propre Dockerfile, et communique avec les autres via des appels API REST en HTTP/JSON.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300"/>
      </w:tblGrid>
      <w:tr w:rsidR="00795FC6" w14:paraId="7D289712" w14:textId="77777777">
        <w:tblPrEx>
          <w:tblCellMar>
            <w:top w:w="0" w:type="dxa"/>
            <w:bottom w:w="0" w:type="dxa"/>
          </w:tblCellMar>
        </w:tblPrEx>
        <w:tc>
          <w:tcPr>
            <w:tcW w:w="2400" w:type="dxa"/>
            <w:shd w:val="clear" w:color="auto" w:fill="1F3864"/>
            <w:tcMar>
              <w:top w:w="80" w:type="dxa"/>
              <w:left w:w="120" w:type="dxa"/>
              <w:bottom w:w="80" w:type="dxa"/>
              <w:right w:w="120" w:type="dxa"/>
            </w:tcMar>
          </w:tcPr>
          <w:p w14:paraId="52F2B25E" w14:textId="77777777" w:rsidR="00795FC6" w:rsidRDefault="00E16E11">
            <w:r>
              <w:rPr>
                <w:b/>
                <w:bCs/>
                <w:color w:val="FFFFFF"/>
              </w:rPr>
              <w:t>Composant</w:t>
            </w:r>
          </w:p>
        </w:tc>
        <w:tc>
          <w:tcPr>
            <w:tcW w:w="1800" w:type="dxa"/>
            <w:shd w:val="clear" w:color="auto" w:fill="1F3864"/>
            <w:tcMar>
              <w:top w:w="80" w:type="dxa"/>
              <w:left w:w="120" w:type="dxa"/>
              <w:bottom w:w="80" w:type="dxa"/>
              <w:right w:w="120" w:type="dxa"/>
            </w:tcMar>
          </w:tcPr>
          <w:p w14:paraId="43B1A800" w14:textId="77777777" w:rsidR="00795FC6" w:rsidRDefault="00E16E11">
            <w:r>
              <w:rPr>
                <w:b/>
                <w:bCs/>
                <w:color w:val="FFFFFF"/>
              </w:rPr>
              <w:t>Port</w:t>
            </w:r>
          </w:p>
        </w:tc>
        <w:tc>
          <w:tcPr>
            <w:tcW w:w="5300" w:type="dxa"/>
            <w:shd w:val="clear" w:color="auto" w:fill="1F3864"/>
            <w:tcMar>
              <w:top w:w="80" w:type="dxa"/>
              <w:left w:w="120" w:type="dxa"/>
              <w:bottom w:w="80" w:type="dxa"/>
              <w:right w:w="120" w:type="dxa"/>
            </w:tcMar>
          </w:tcPr>
          <w:p w14:paraId="1186D867" w14:textId="77777777" w:rsidR="00795FC6" w:rsidRDefault="00E16E11">
            <w:r>
              <w:rPr>
                <w:b/>
                <w:bCs/>
                <w:color w:val="FFFFFF"/>
              </w:rPr>
              <w:t>Rôle</w:t>
            </w:r>
          </w:p>
        </w:tc>
      </w:tr>
      <w:tr w:rsidR="00795FC6" w14:paraId="082868BB" w14:textId="77777777">
        <w:tblPrEx>
          <w:tblCellMar>
            <w:top w:w="0" w:type="dxa"/>
            <w:bottom w:w="0" w:type="dxa"/>
          </w:tblCellMar>
        </w:tblPrEx>
        <w:tc>
          <w:tcPr>
            <w:tcW w:w="2400" w:type="dxa"/>
            <w:tcMar>
              <w:top w:w="80" w:type="dxa"/>
              <w:left w:w="120" w:type="dxa"/>
              <w:bottom w:w="80" w:type="dxa"/>
              <w:right w:w="120" w:type="dxa"/>
            </w:tcMar>
          </w:tcPr>
          <w:p w14:paraId="19387B76" w14:textId="77777777" w:rsidR="00795FC6" w:rsidRDefault="00E16E11">
            <w:r>
              <w:rPr>
                <w:color w:val="000000"/>
              </w:rPr>
              <w:t>Frontend</w:t>
            </w:r>
          </w:p>
        </w:tc>
        <w:tc>
          <w:tcPr>
            <w:tcW w:w="1800" w:type="dxa"/>
            <w:tcMar>
              <w:top w:w="80" w:type="dxa"/>
              <w:left w:w="120" w:type="dxa"/>
              <w:bottom w:w="80" w:type="dxa"/>
              <w:right w:w="120" w:type="dxa"/>
            </w:tcMar>
          </w:tcPr>
          <w:p w14:paraId="26E52354" w14:textId="77777777" w:rsidR="00795FC6" w:rsidRDefault="00E16E11">
            <w:r>
              <w:rPr>
                <w:color w:val="000000"/>
              </w:rPr>
              <w:t>3000</w:t>
            </w:r>
          </w:p>
        </w:tc>
        <w:tc>
          <w:tcPr>
            <w:tcW w:w="5300" w:type="dxa"/>
            <w:tcMar>
              <w:top w:w="80" w:type="dxa"/>
              <w:left w:w="120" w:type="dxa"/>
              <w:bottom w:w="80" w:type="dxa"/>
              <w:right w:w="120" w:type="dxa"/>
            </w:tcMar>
          </w:tcPr>
          <w:p w14:paraId="3F890F9A" w14:textId="77777777" w:rsidR="00795FC6" w:rsidRDefault="00E16E11">
            <w:r>
              <w:rPr>
                <w:color w:val="000000"/>
              </w:rPr>
              <w:t>Interface web (HTML/CSS/JS) servie par Nginx, point d'entrée utilisateur.</w:t>
            </w:r>
          </w:p>
        </w:tc>
      </w:tr>
      <w:tr w:rsidR="00795FC6" w14:paraId="1C755EE9" w14:textId="77777777">
        <w:tblPrEx>
          <w:tblCellMar>
            <w:top w:w="0" w:type="dxa"/>
            <w:bottom w:w="0" w:type="dxa"/>
          </w:tblCellMar>
        </w:tblPrEx>
        <w:tc>
          <w:tcPr>
            <w:tcW w:w="2400" w:type="dxa"/>
            <w:tcMar>
              <w:top w:w="80" w:type="dxa"/>
              <w:left w:w="120" w:type="dxa"/>
              <w:bottom w:w="80" w:type="dxa"/>
              <w:right w:w="120" w:type="dxa"/>
            </w:tcMar>
          </w:tcPr>
          <w:p w14:paraId="114682FC" w14:textId="77777777" w:rsidR="00795FC6" w:rsidRDefault="00E16E11">
            <w:r>
              <w:rPr>
                <w:color w:val="000000"/>
              </w:rPr>
              <w:t>Service Livres</w:t>
            </w:r>
          </w:p>
        </w:tc>
        <w:tc>
          <w:tcPr>
            <w:tcW w:w="1800" w:type="dxa"/>
            <w:tcMar>
              <w:top w:w="80" w:type="dxa"/>
              <w:left w:w="120" w:type="dxa"/>
              <w:bottom w:w="80" w:type="dxa"/>
              <w:right w:w="120" w:type="dxa"/>
            </w:tcMar>
          </w:tcPr>
          <w:p w14:paraId="591BC819" w14:textId="77777777" w:rsidR="00795FC6" w:rsidRDefault="00E16E11">
            <w:r>
              <w:rPr>
                <w:color w:val="000000"/>
              </w:rPr>
              <w:t>8000</w:t>
            </w:r>
          </w:p>
        </w:tc>
        <w:tc>
          <w:tcPr>
            <w:tcW w:w="5300" w:type="dxa"/>
            <w:tcMar>
              <w:top w:w="80" w:type="dxa"/>
              <w:left w:w="120" w:type="dxa"/>
              <w:bottom w:w="80" w:type="dxa"/>
              <w:right w:w="120" w:type="dxa"/>
            </w:tcMar>
          </w:tcPr>
          <w:p w14:paraId="19D85D06" w14:textId="77777777" w:rsidR="00795FC6" w:rsidRDefault="00E16E11">
            <w:r>
              <w:rPr>
                <w:color w:val="000000"/>
              </w:rPr>
              <w:t>API FastAPI gérant le CRUD des livres et la recherche.</w:t>
            </w:r>
          </w:p>
        </w:tc>
      </w:tr>
      <w:tr w:rsidR="00795FC6" w14:paraId="34716168" w14:textId="77777777">
        <w:tblPrEx>
          <w:tblCellMar>
            <w:top w:w="0" w:type="dxa"/>
            <w:bottom w:w="0" w:type="dxa"/>
          </w:tblCellMar>
        </w:tblPrEx>
        <w:tc>
          <w:tcPr>
            <w:tcW w:w="2400" w:type="dxa"/>
            <w:tcMar>
              <w:top w:w="80" w:type="dxa"/>
              <w:left w:w="120" w:type="dxa"/>
              <w:bottom w:w="80" w:type="dxa"/>
              <w:right w:w="120" w:type="dxa"/>
            </w:tcMar>
          </w:tcPr>
          <w:p w14:paraId="5DC6DF2B" w14:textId="77777777" w:rsidR="00795FC6" w:rsidRDefault="00E16E11">
            <w:r>
              <w:rPr>
                <w:color w:val="000000"/>
              </w:rPr>
              <w:t>Service Utilisateurs</w:t>
            </w:r>
          </w:p>
        </w:tc>
        <w:tc>
          <w:tcPr>
            <w:tcW w:w="1800" w:type="dxa"/>
            <w:tcMar>
              <w:top w:w="80" w:type="dxa"/>
              <w:left w:w="120" w:type="dxa"/>
              <w:bottom w:w="80" w:type="dxa"/>
              <w:right w:w="120" w:type="dxa"/>
            </w:tcMar>
          </w:tcPr>
          <w:p w14:paraId="316C5C40" w14:textId="77777777" w:rsidR="00795FC6" w:rsidRDefault="00E16E11">
            <w:r>
              <w:rPr>
                <w:color w:val="000000"/>
              </w:rPr>
              <w:t>8001</w:t>
            </w:r>
          </w:p>
        </w:tc>
        <w:tc>
          <w:tcPr>
            <w:tcW w:w="5300" w:type="dxa"/>
            <w:tcMar>
              <w:top w:w="80" w:type="dxa"/>
              <w:left w:w="120" w:type="dxa"/>
              <w:bottom w:w="80" w:type="dxa"/>
              <w:right w:w="120" w:type="dxa"/>
            </w:tcMar>
          </w:tcPr>
          <w:p w14:paraId="251BBEBF" w14:textId="77777777" w:rsidR="00795FC6" w:rsidRDefault="00E16E11">
            <w:r>
              <w:rPr>
                <w:color w:val="000000"/>
              </w:rPr>
              <w:t>API FastAPI gérant les comptes et profils utilisateurs.</w:t>
            </w:r>
          </w:p>
        </w:tc>
      </w:tr>
      <w:tr w:rsidR="00795FC6" w14:paraId="41618E0F" w14:textId="77777777">
        <w:tblPrEx>
          <w:tblCellMar>
            <w:top w:w="0" w:type="dxa"/>
            <w:bottom w:w="0" w:type="dxa"/>
          </w:tblCellMar>
        </w:tblPrEx>
        <w:tc>
          <w:tcPr>
            <w:tcW w:w="2400" w:type="dxa"/>
            <w:tcMar>
              <w:top w:w="80" w:type="dxa"/>
              <w:left w:w="120" w:type="dxa"/>
              <w:bottom w:w="80" w:type="dxa"/>
              <w:right w:w="120" w:type="dxa"/>
            </w:tcMar>
          </w:tcPr>
          <w:p w14:paraId="7CB29936" w14:textId="77777777" w:rsidR="00795FC6" w:rsidRDefault="00E16E11">
            <w:r>
              <w:rPr>
                <w:color w:val="000000"/>
              </w:rPr>
              <w:t>Service Emprunts</w:t>
            </w:r>
          </w:p>
        </w:tc>
        <w:tc>
          <w:tcPr>
            <w:tcW w:w="1800" w:type="dxa"/>
            <w:tcMar>
              <w:top w:w="80" w:type="dxa"/>
              <w:left w:w="120" w:type="dxa"/>
              <w:bottom w:w="80" w:type="dxa"/>
              <w:right w:w="120" w:type="dxa"/>
            </w:tcMar>
          </w:tcPr>
          <w:p w14:paraId="6AACA2ED" w14:textId="77777777" w:rsidR="00795FC6" w:rsidRDefault="00E16E11">
            <w:r>
              <w:rPr>
                <w:color w:val="000000"/>
              </w:rPr>
              <w:t>8002</w:t>
            </w:r>
          </w:p>
        </w:tc>
        <w:tc>
          <w:tcPr>
            <w:tcW w:w="5300" w:type="dxa"/>
            <w:tcMar>
              <w:top w:w="80" w:type="dxa"/>
              <w:left w:w="120" w:type="dxa"/>
              <w:bottom w:w="80" w:type="dxa"/>
              <w:right w:w="120" w:type="dxa"/>
            </w:tcMar>
          </w:tcPr>
          <w:p w14:paraId="7BF3571A" w14:textId="77777777" w:rsidR="00795FC6" w:rsidRDefault="00E16E11">
            <w:r>
              <w:rPr>
                <w:color w:val="000000"/>
              </w:rPr>
              <w:t>API FastAPI gérant les emprunts, retours et retards.</w:t>
            </w:r>
          </w:p>
        </w:tc>
      </w:tr>
      <w:tr w:rsidR="00795FC6" w14:paraId="5C8057C0" w14:textId="77777777">
        <w:tblPrEx>
          <w:tblCellMar>
            <w:top w:w="0" w:type="dxa"/>
            <w:bottom w:w="0" w:type="dxa"/>
          </w:tblCellMar>
        </w:tblPrEx>
        <w:tc>
          <w:tcPr>
            <w:tcW w:w="2400" w:type="dxa"/>
            <w:tcMar>
              <w:top w:w="80" w:type="dxa"/>
              <w:left w:w="120" w:type="dxa"/>
              <w:bottom w:w="80" w:type="dxa"/>
              <w:right w:w="120" w:type="dxa"/>
            </w:tcMar>
          </w:tcPr>
          <w:p w14:paraId="5693BAFA" w14:textId="77777777" w:rsidR="00795FC6" w:rsidRDefault="00E16E11">
            <w:r>
              <w:rPr>
                <w:color w:val="000000"/>
              </w:rPr>
              <w:t>PostgreSQL</w:t>
            </w:r>
          </w:p>
        </w:tc>
        <w:tc>
          <w:tcPr>
            <w:tcW w:w="1800" w:type="dxa"/>
            <w:tcMar>
              <w:top w:w="80" w:type="dxa"/>
              <w:left w:w="120" w:type="dxa"/>
              <w:bottom w:w="80" w:type="dxa"/>
              <w:right w:w="120" w:type="dxa"/>
            </w:tcMar>
          </w:tcPr>
          <w:p w14:paraId="7C78E760" w14:textId="77777777" w:rsidR="00795FC6" w:rsidRDefault="00E16E11">
            <w:r>
              <w:rPr>
                <w:color w:val="000000"/>
              </w:rPr>
              <w:t>5432</w:t>
            </w:r>
          </w:p>
        </w:tc>
        <w:tc>
          <w:tcPr>
            <w:tcW w:w="5300" w:type="dxa"/>
            <w:tcMar>
              <w:top w:w="80" w:type="dxa"/>
              <w:left w:w="120" w:type="dxa"/>
              <w:bottom w:w="80" w:type="dxa"/>
              <w:right w:w="120" w:type="dxa"/>
            </w:tcMar>
          </w:tcPr>
          <w:p w14:paraId="455156EB" w14:textId="77777777" w:rsidR="00795FC6" w:rsidRDefault="00E16E11">
            <w:r>
              <w:rPr>
                <w:color w:val="000000"/>
              </w:rPr>
              <w:t>Base de données relationnelle partagée, un schéma par service.</w:t>
            </w:r>
          </w:p>
        </w:tc>
      </w:tr>
    </w:tbl>
    <w:p w14:paraId="42B34D8C" w14:textId="77777777" w:rsidR="00795FC6" w:rsidRDefault="00E16E11">
      <w:pPr>
        <w:spacing w:before="200" w:after="100"/>
      </w:pPr>
      <w:r>
        <w:t xml:space="preserve"> </w:t>
      </w:r>
    </w:p>
    <w:p w14:paraId="73B2C3CE" w14:textId="77777777" w:rsidR="00795FC6" w:rsidRDefault="00E16E11">
      <w:pPr>
        <w:spacing w:before="100" w:after="80"/>
        <w:jc w:val="center"/>
      </w:pPr>
      <w:r>
        <w:rPr>
          <w:noProof/>
        </w:rPr>
        <w:drawing>
          <wp:inline distT="0" distB="0" distL="0" distR="0" wp14:anchorId="7DE847A0" wp14:editId="747A27E9">
            <wp:extent cx="4572000" cy="28003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800350"/>
                    </a:xfrm>
                    <a:prstGeom prst="rect">
                      <a:avLst/>
                    </a:prstGeom>
                  </pic:spPr>
                </pic:pic>
              </a:graphicData>
            </a:graphic>
          </wp:inline>
        </w:drawing>
      </w:r>
    </w:p>
    <w:p w14:paraId="2C0EAEC6" w14:textId="77777777" w:rsidR="00795FC6" w:rsidRDefault="00E16E11">
      <w:pPr>
        <w:spacing w:after="160"/>
      </w:pPr>
      <w:r>
        <w:rPr>
          <w:i/>
          <w:iCs/>
          <w:color w:val="595959"/>
          <w:sz w:val="18"/>
          <w:szCs w:val="18"/>
        </w:rPr>
        <w:t>Figure 1 — Schéma de l'architecture microservices : flux d'appels API (traits pleins) et connexions à la base de données (traits pointillés).</w:t>
      </w:r>
    </w:p>
    <w:p w14:paraId="4A539C00" w14:textId="77777777" w:rsidR="00795FC6" w:rsidRDefault="00E16E11">
      <w:pPr>
        <w:spacing w:after="160"/>
      </w:pPr>
      <w:r>
        <w:rPr>
          <w:sz w:val="22"/>
          <w:szCs w:val="22"/>
        </w:rPr>
        <w:t>Chaque microservice backend possède sa propre image Docker (construite depuis un Dockerfile dédié) et communique avec la base PostgreSQL via une URL de connexion (SQLAlchemy). Le frontend, servi par un conteneur Nginx, effectue des appels fetch() en JavaScript vers les 3 APIs backend. L'ensemble est orchestré par Docker Compose, qui définit le réseau interne, les volumes persistants et l'ordre de démarrage des services.</w:t>
      </w:r>
    </w:p>
    <w:p w14:paraId="04947D14" w14:textId="77777777" w:rsidR="00795FC6" w:rsidRDefault="00E16E11">
      <w:pPr>
        <w:spacing w:after="160"/>
      </w:pPr>
      <w:r>
        <w:rPr>
          <w:b/>
          <w:bCs/>
          <w:sz w:val="22"/>
          <w:szCs w:val="22"/>
        </w:rPr>
        <w:t>Flux de communication simplifié :</w:t>
      </w:r>
    </w:p>
    <w:p w14:paraId="4F8F09E8" w14:textId="77777777" w:rsidR="00795FC6" w:rsidRDefault="00E16E11">
      <w:pPr>
        <w:pStyle w:val="Paragraphedeliste"/>
        <w:numPr>
          <w:ilvl w:val="0"/>
          <w:numId w:val="2"/>
        </w:numPr>
        <w:spacing w:after="80"/>
      </w:pPr>
      <w:r>
        <w:rPr>
          <w:sz w:val="22"/>
          <w:szCs w:val="22"/>
        </w:rPr>
        <w:t>Le navigateur charge le frontend (port 3000).</w:t>
      </w:r>
    </w:p>
    <w:p w14:paraId="3D7BF87A" w14:textId="77777777" w:rsidR="00795FC6" w:rsidRDefault="00E16E11">
      <w:pPr>
        <w:pStyle w:val="Paragraphedeliste"/>
        <w:numPr>
          <w:ilvl w:val="0"/>
          <w:numId w:val="2"/>
        </w:numPr>
        <w:spacing w:after="80"/>
      </w:pPr>
      <w:r>
        <w:rPr>
          <w:sz w:val="22"/>
          <w:szCs w:val="22"/>
        </w:rPr>
        <w:t>Le frontend appelle directement les APIs Livres (8000), Utilisateurs (8001) et Emprunts (8002).</w:t>
      </w:r>
    </w:p>
    <w:p w14:paraId="57F82913" w14:textId="77777777" w:rsidR="00795FC6" w:rsidRDefault="00E16E11">
      <w:pPr>
        <w:pStyle w:val="Paragraphedeliste"/>
        <w:numPr>
          <w:ilvl w:val="0"/>
          <w:numId w:val="2"/>
        </w:numPr>
        <w:spacing w:after="80"/>
      </w:pPr>
      <w:r>
        <w:rPr>
          <w:sz w:val="22"/>
          <w:szCs w:val="22"/>
        </w:rPr>
        <w:t>Chaque service interroge sa base de données PostgreSQL (port 5432) via SQLAlchemy.</w:t>
      </w:r>
    </w:p>
    <w:p w14:paraId="664CA60D" w14:textId="77777777" w:rsidR="00795FC6" w:rsidRDefault="00E16E11">
      <w:pPr>
        <w:pStyle w:val="Paragraphedeliste"/>
        <w:numPr>
          <w:ilvl w:val="0"/>
          <w:numId w:val="2"/>
        </w:numPr>
        <w:spacing w:after="80"/>
      </w:pPr>
      <w:r>
        <w:rPr>
          <w:sz w:val="22"/>
          <w:szCs w:val="22"/>
        </w:rPr>
        <w:t>Les services sont indépendants : aucun n'appelle directement un autre microservice.</w:t>
      </w:r>
    </w:p>
    <w:p w14:paraId="258B2CFF" w14:textId="77777777" w:rsidR="00795FC6" w:rsidRDefault="00E16E11">
      <w:pPr>
        <w:pStyle w:val="Titre1"/>
        <w:pBdr>
          <w:bottom w:val="single" w:sz="8" w:space="4" w:color="2E75B6"/>
        </w:pBdr>
        <w:spacing w:before="300" w:after="150"/>
      </w:pPr>
      <w:r>
        <w:rPr>
          <w:b/>
          <w:bCs/>
          <w:color w:val="1F3864"/>
          <w:sz w:val="30"/>
          <w:szCs w:val="30"/>
        </w:rPr>
        <w:t>3. Description des microservices</w:t>
      </w:r>
    </w:p>
    <w:p w14:paraId="6749F82B" w14:textId="77777777" w:rsidR="00795FC6" w:rsidRDefault="00E16E11">
      <w:pPr>
        <w:pStyle w:val="Titre2"/>
        <w:spacing w:before="240" w:after="100"/>
      </w:pPr>
      <w:r>
        <w:rPr>
          <w:b/>
          <w:bCs/>
          <w:color w:val="2E75B6"/>
          <w:sz w:val="24"/>
          <w:szCs w:val="24"/>
        </w:rPr>
        <w:t>3.1 Service Livres (port 8000)</w:t>
      </w:r>
    </w:p>
    <w:p w14:paraId="1BC2790B" w14:textId="77777777" w:rsidR="00795FC6" w:rsidRDefault="00E16E11">
      <w:pPr>
        <w:spacing w:after="160"/>
      </w:pPr>
      <w:r>
        <w:rPr>
          <w:sz w:val="22"/>
          <w:szCs w:val="22"/>
        </w:rPr>
        <w:t>Développé en FastAPI avec SQLAlchemy pour la persistance PostgreSQL. Il expose les endpoints suivants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1"/>
        <w:gridCol w:w="1875"/>
        <w:gridCol w:w="5674"/>
      </w:tblGrid>
      <w:tr w:rsidR="00795FC6" w14:paraId="2EBE464E" w14:textId="77777777">
        <w:tblPrEx>
          <w:tblCellMar>
            <w:top w:w="0" w:type="dxa"/>
            <w:bottom w:w="0" w:type="dxa"/>
          </w:tblCellMar>
        </w:tblPrEx>
        <w:tc>
          <w:tcPr>
            <w:tcW w:w="2000" w:type="dxa"/>
            <w:shd w:val="clear" w:color="auto" w:fill="1F3864"/>
            <w:tcMar>
              <w:top w:w="80" w:type="dxa"/>
              <w:left w:w="120" w:type="dxa"/>
              <w:bottom w:w="80" w:type="dxa"/>
              <w:right w:w="120" w:type="dxa"/>
            </w:tcMar>
          </w:tcPr>
          <w:p w14:paraId="0EAA524C" w14:textId="77777777" w:rsidR="00795FC6" w:rsidRDefault="00E16E11">
            <w:r>
              <w:rPr>
                <w:b/>
                <w:bCs/>
                <w:color w:val="FFFFFF"/>
              </w:rPr>
              <w:t>Méthode</w:t>
            </w:r>
          </w:p>
        </w:tc>
        <w:tc>
          <w:tcPr>
            <w:tcW w:w="1600" w:type="dxa"/>
            <w:shd w:val="clear" w:color="auto" w:fill="1F3864"/>
            <w:tcMar>
              <w:top w:w="80" w:type="dxa"/>
              <w:left w:w="120" w:type="dxa"/>
              <w:bottom w:w="80" w:type="dxa"/>
              <w:right w:w="120" w:type="dxa"/>
            </w:tcMar>
          </w:tcPr>
          <w:p w14:paraId="3723E309" w14:textId="77777777" w:rsidR="00795FC6" w:rsidRDefault="00E16E11">
            <w:r>
              <w:rPr>
                <w:b/>
                <w:bCs/>
                <w:color w:val="FFFFFF"/>
              </w:rPr>
              <w:t>Route</w:t>
            </w:r>
          </w:p>
        </w:tc>
        <w:tc>
          <w:tcPr>
            <w:tcW w:w="5900" w:type="dxa"/>
            <w:shd w:val="clear" w:color="auto" w:fill="1F3864"/>
            <w:tcMar>
              <w:top w:w="80" w:type="dxa"/>
              <w:left w:w="120" w:type="dxa"/>
              <w:bottom w:w="80" w:type="dxa"/>
              <w:right w:w="120" w:type="dxa"/>
            </w:tcMar>
          </w:tcPr>
          <w:p w14:paraId="76C9974C" w14:textId="77777777" w:rsidR="00795FC6" w:rsidRDefault="00E16E11">
            <w:r>
              <w:rPr>
                <w:b/>
                <w:bCs/>
                <w:color w:val="FFFFFF"/>
              </w:rPr>
              <w:t>Description</w:t>
            </w:r>
          </w:p>
        </w:tc>
      </w:tr>
      <w:tr w:rsidR="00795FC6" w14:paraId="310BB7B0" w14:textId="77777777">
        <w:tblPrEx>
          <w:tblCellMar>
            <w:top w:w="0" w:type="dxa"/>
            <w:bottom w:w="0" w:type="dxa"/>
          </w:tblCellMar>
        </w:tblPrEx>
        <w:tc>
          <w:tcPr>
            <w:tcW w:w="2000" w:type="dxa"/>
            <w:tcMar>
              <w:top w:w="80" w:type="dxa"/>
              <w:left w:w="120" w:type="dxa"/>
              <w:bottom w:w="80" w:type="dxa"/>
              <w:right w:w="120" w:type="dxa"/>
            </w:tcMar>
          </w:tcPr>
          <w:p w14:paraId="549BF660" w14:textId="77777777" w:rsidR="00795FC6" w:rsidRDefault="00E16E11">
            <w:r>
              <w:rPr>
                <w:color w:val="000000"/>
              </w:rPr>
              <w:t>GET</w:t>
            </w:r>
          </w:p>
        </w:tc>
        <w:tc>
          <w:tcPr>
            <w:tcW w:w="1600" w:type="dxa"/>
            <w:tcMar>
              <w:top w:w="80" w:type="dxa"/>
              <w:left w:w="120" w:type="dxa"/>
              <w:bottom w:w="80" w:type="dxa"/>
              <w:right w:w="120" w:type="dxa"/>
            </w:tcMar>
          </w:tcPr>
          <w:p w14:paraId="7E47AB1F" w14:textId="77777777" w:rsidR="00795FC6" w:rsidRDefault="00E16E11">
            <w:r>
              <w:rPr>
                <w:color w:val="000000"/>
              </w:rPr>
              <w:t>/livres</w:t>
            </w:r>
          </w:p>
        </w:tc>
        <w:tc>
          <w:tcPr>
            <w:tcW w:w="5900" w:type="dxa"/>
            <w:tcMar>
              <w:top w:w="80" w:type="dxa"/>
              <w:left w:w="120" w:type="dxa"/>
              <w:bottom w:w="80" w:type="dxa"/>
              <w:right w:w="120" w:type="dxa"/>
            </w:tcMar>
          </w:tcPr>
          <w:p w14:paraId="1E7CB3D5" w14:textId="77777777" w:rsidR="00795FC6" w:rsidRDefault="00E16E11">
            <w:r>
              <w:rPr>
                <w:color w:val="000000"/>
              </w:rPr>
              <w:t>Liste tous les livres enregistrés.</w:t>
            </w:r>
          </w:p>
        </w:tc>
      </w:tr>
      <w:tr w:rsidR="00795FC6" w14:paraId="34FA0D76" w14:textId="77777777">
        <w:tblPrEx>
          <w:tblCellMar>
            <w:top w:w="0" w:type="dxa"/>
            <w:bottom w:w="0" w:type="dxa"/>
          </w:tblCellMar>
        </w:tblPrEx>
        <w:tc>
          <w:tcPr>
            <w:tcW w:w="2000" w:type="dxa"/>
            <w:tcMar>
              <w:top w:w="80" w:type="dxa"/>
              <w:left w:w="120" w:type="dxa"/>
              <w:bottom w:w="80" w:type="dxa"/>
              <w:right w:w="120" w:type="dxa"/>
            </w:tcMar>
          </w:tcPr>
          <w:p w14:paraId="2992B574" w14:textId="77777777" w:rsidR="00795FC6" w:rsidRDefault="00E16E11">
            <w:r>
              <w:rPr>
                <w:color w:val="000000"/>
              </w:rPr>
              <w:t>POST</w:t>
            </w:r>
          </w:p>
        </w:tc>
        <w:tc>
          <w:tcPr>
            <w:tcW w:w="1600" w:type="dxa"/>
            <w:tcMar>
              <w:top w:w="80" w:type="dxa"/>
              <w:left w:w="120" w:type="dxa"/>
              <w:bottom w:w="80" w:type="dxa"/>
              <w:right w:w="120" w:type="dxa"/>
            </w:tcMar>
          </w:tcPr>
          <w:p w14:paraId="7C47E6CC" w14:textId="77777777" w:rsidR="00795FC6" w:rsidRDefault="00E16E11">
            <w:r>
              <w:rPr>
                <w:color w:val="000000"/>
              </w:rPr>
              <w:t>/livres</w:t>
            </w:r>
          </w:p>
        </w:tc>
        <w:tc>
          <w:tcPr>
            <w:tcW w:w="5900" w:type="dxa"/>
            <w:tcMar>
              <w:top w:w="80" w:type="dxa"/>
              <w:left w:w="120" w:type="dxa"/>
              <w:bottom w:w="80" w:type="dxa"/>
              <w:right w:w="120" w:type="dxa"/>
            </w:tcMar>
          </w:tcPr>
          <w:p w14:paraId="6D6E2122" w14:textId="77777777" w:rsidR="00795FC6" w:rsidRDefault="00E16E11">
            <w:r>
              <w:rPr>
                <w:color w:val="000000"/>
              </w:rPr>
              <w:t>Ajoute un nouveau livre (titre, auteur, ISBN).</w:t>
            </w:r>
          </w:p>
        </w:tc>
      </w:tr>
      <w:tr w:rsidR="00795FC6" w14:paraId="7F633DB7" w14:textId="77777777">
        <w:tblPrEx>
          <w:tblCellMar>
            <w:top w:w="0" w:type="dxa"/>
            <w:bottom w:w="0" w:type="dxa"/>
          </w:tblCellMar>
        </w:tblPrEx>
        <w:tc>
          <w:tcPr>
            <w:tcW w:w="2000" w:type="dxa"/>
            <w:tcMar>
              <w:top w:w="80" w:type="dxa"/>
              <w:left w:w="120" w:type="dxa"/>
              <w:bottom w:w="80" w:type="dxa"/>
              <w:right w:w="120" w:type="dxa"/>
            </w:tcMar>
          </w:tcPr>
          <w:p w14:paraId="77E3484C" w14:textId="77777777" w:rsidR="00795FC6" w:rsidRDefault="00E16E11">
            <w:r>
              <w:rPr>
                <w:color w:val="000000"/>
              </w:rPr>
              <w:t>PUT</w:t>
            </w:r>
          </w:p>
        </w:tc>
        <w:tc>
          <w:tcPr>
            <w:tcW w:w="1600" w:type="dxa"/>
            <w:tcMar>
              <w:top w:w="80" w:type="dxa"/>
              <w:left w:w="120" w:type="dxa"/>
              <w:bottom w:w="80" w:type="dxa"/>
              <w:right w:w="120" w:type="dxa"/>
            </w:tcMar>
          </w:tcPr>
          <w:p w14:paraId="6559830B" w14:textId="77777777" w:rsidR="00795FC6" w:rsidRDefault="00E16E11">
            <w:r>
              <w:rPr>
                <w:color w:val="000000"/>
              </w:rPr>
              <w:t>/livres/{id}</w:t>
            </w:r>
          </w:p>
        </w:tc>
        <w:tc>
          <w:tcPr>
            <w:tcW w:w="5900" w:type="dxa"/>
            <w:tcMar>
              <w:top w:w="80" w:type="dxa"/>
              <w:left w:w="120" w:type="dxa"/>
              <w:bottom w:w="80" w:type="dxa"/>
              <w:right w:w="120" w:type="dxa"/>
            </w:tcMar>
          </w:tcPr>
          <w:p w14:paraId="36052B84" w14:textId="77777777" w:rsidR="00795FC6" w:rsidRDefault="00E16E11">
            <w:r>
              <w:rPr>
                <w:color w:val="000000"/>
              </w:rPr>
              <w:t>Modifie les informations d'un livre existant.</w:t>
            </w:r>
          </w:p>
        </w:tc>
      </w:tr>
      <w:tr w:rsidR="00795FC6" w14:paraId="74D1CD30" w14:textId="77777777">
        <w:tblPrEx>
          <w:tblCellMar>
            <w:top w:w="0" w:type="dxa"/>
            <w:bottom w:w="0" w:type="dxa"/>
          </w:tblCellMar>
        </w:tblPrEx>
        <w:tc>
          <w:tcPr>
            <w:tcW w:w="2000" w:type="dxa"/>
            <w:tcMar>
              <w:top w:w="80" w:type="dxa"/>
              <w:left w:w="120" w:type="dxa"/>
              <w:bottom w:w="80" w:type="dxa"/>
              <w:right w:w="120" w:type="dxa"/>
            </w:tcMar>
          </w:tcPr>
          <w:p w14:paraId="1D43A2B9" w14:textId="77777777" w:rsidR="00795FC6" w:rsidRDefault="00E16E11">
            <w:r>
              <w:rPr>
                <w:color w:val="000000"/>
              </w:rPr>
              <w:t>DELETE</w:t>
            </w:r>
          </w:p>
        </w:tc>
        <w:tc>
          <w:tcPr>
            <w:tcW w:w="1600" w:type="dxa"/>
            <w:tcMar>
              <w:top w:w="80" w:type="dxa"/>
              <w:left w:w="120" w:type="dxa"/>
              <w:bottom w:w="80" w:type="dxa"/>
              <w:right w:w="120" w:type="dxa"/>
            </w:tcMar>
          </w:tcPr>
          <w:p w14:paraId="46C655D1" w14:textId="77777777" w:rsidR="00795FC6" w:rsidRDefault="00E16E11">
            <w:r>
              <w:rPr>
                <w:color w:val="000000"/>
              </w:rPr>
              <w:t>/livres/{id}</w:t>
            </w:r>
          </w:p>
        </w:tc>
        <w:tc>
          <w:tcPr>
            <w:tcW w:w="5900" w:type="dxa"/>
            <w:tcMar>
              <w:top w:w="80" w:type="dxa"/>
              <w:left w:w="120" w:type="dxa"/>
              <w:bottom w:w="80" w:type="dxa"/>
              <w:right w:w="120" w:type="dxa"/>
            </w:tcMar>
          </w:tcPr>
          <w:p w14:paraId="41D71F1F" w14:textId="77777777" w:rsidR="00795FC6" w:rsidRDefault="00E16E11">
            <w:r>
              <w:rPr>
                <w:color w:val="000000"/>
              </w:rPr>
              <w:t>Supprime un livre par son identifiant.</w:t>
            </w:r>
          </w:p>
        </w:tc>
      </w:tr>
      <w:tr w:rsidR="00795FC6" w14:paraId="56759277" w14:textId="77777777">
        <w:tblPrEx>
          <w:tblCellMar>
            <w:top w:w="0" w:type="dxa"/>
            <w:bottom w:w="0" w:type="dxa"/>
          </w:tblCellMar>
        </w:tblPrEx>
        <w:tc>
          <w:tcPr>
            <w:tcW w:w="2000" w:type="dxa"/>
            <w:tcMar>
              <w:top w:w="80" w:type="dxa"/>
              <w:left w:w="120" w:type="dxa"/>
              <w:bottom w:w="80" w:type="dxa"/>
              <w:right w:w="120" w:type="dxa"/>
            </w:tcMar>
          </w:tcPr>
          <w:p w14:paraId="2FB99DFA" w14:textId="77777777" w:rsidR="00795FC6" w:rsidRDefault="00E16E11">
            <w:r>
              <w:rPr>
                <w:color w:val="000000"/>
              </w:rPr>
              <w:t>GET</w:t>
            </w:r>
          </w:p>
        </w:tc>
        <w:tc>
          <w:tcPr>
            <w:tcW w:w="1600" w:type="dxa"/>
            <w:tcMar>
              <w:top w:w="80" w:type="dxa"/>
              <w:left w:w="120" w:type="dxa"/>
              <w:bottom w:w="80" w:type="dxa"/>
              <w:right w:w="120" w:type="dxa"/>
            </w:tcMar>
          </w:tcPr>
          <w:p w14:paraId="7EEE5D41" w14:textId="77777777" w:rsidR="00795FC6" w:rsidRDefault="00E16E11">
            <w:r>
              <w:rPr>
                <w:color w:val="000000"/>
              </w:rPr>
              <w:t>/livres/recherche?q=</w:t>
            </w:r>
          </w:p>
        </w:tc>
        <w:tc>
          <w:tcPr>
            <w:tcW w:w="5900" w:type="dxa"/>
            <w:tcMar>
              <w:top w:w="80" w:type="dxa"/>
              <w:left w:w="120" w:type="dxa"/>
              <w:bottom w:w="80" w:type="dxa"/>
              <w:right w:w="120" w:type="dxa"/>
            </w:tcMar>
          </w:tcPr>
          <w:p w14:paraId="197C73DD" w14:textId="77777777" w:rsidR="00795FC6" w:rsidRDefault="00E16E11">
            <w:r>
              <w:rPr>
                <w:color w:val="000000"/>
              </w:rPr>
              <w:t>Recherche un livre par titre, auteur ou ISBN.</w:t>
            </w:r>
          </w:p>
        </w:tc>
      </w:tr>
    </w:tbl>
    <w:p w14:paraId="7780CD5F" w14:textId="77777777" w:rsidR="00795FC6" w:rsidRDefault="00795FC6">
      <w:pPr>
        <w:spacing w:after="160"/>
      </w:pPr>
    </w:p>
    <w:p w14:paraId="2353B62A" w14:textId="77777777" w:rsidR="00795FC6" w:rsidRDefault="00E16E11">
      <w:pPr>
        <w:pStyle w:val="Titre2"/>
        <w:spacing w:before="240" w:after="100"/>
      </w:pPr>
      <w:r>
        <w:rPr>
          <w:b/>
          <w:bCs/>
          <w:color w:val="2E75B6"/>
          <w:sz w:val="24"/>
          <w:szCs w:val="24"/>
        </w:rPr>
        <w:t>3.2 Service Utilisateurs (port 8001)</w:t>
      </w:r>
    </w:p>
    <w:p w14:paraId="5D803E73" w14:textId="77777777" w:rsidR="00795FC6" w:rsidRDefault="00E16E11">
      <w:pPr>
        <w:spacing w:after="160"/>
      </w:pPr>
      <w:r>
        <w:rPr>
          <w:sz w:val="22"/>
          <w:szCs w:val="22"/>
        </w:rPr>
        <w:t>Gère les comptes des trois types d'utilisateurs : Étudiant, Professeur et Personnel administratif.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5900"/>
      </w:tblGrid>
      <w:tr w:rsidR="00795FC6" w14:paraId="3DB5FC3B" w14:textId="77777777">
        <w:tblPrEx>
          <w:tblCellMar>
            <w:top w:w="0" w:type="dxa"/>
            <w:bottom w:w="0" w:type="dxa"/>
          </w:tblCellMar>
        </w:tblPrEx>
        <w:tc>
          <w:tcPr>
            <w:tcW w:w="2000" w:type="dxa"/>
            <w:shd w:val="clear" w:color="auto" w:fill="1F3864"/>
            <w:tcMar>
              <w:top w:w="80" w:type="dxa"/>
              <w:left w:w="120" w:type="dxa"/>
              <w:bottom w:w="80" w:type="dxa"/>
              <w:right w:w="120" w:type="dxa"/>
            </w:tcMar>
          </w:tcPr>
          <w:p w14:paraId="1BE8AFC6" w14:textId="77777777" w:rsidR="00795FC6" w:rsidRDefault="00E16E11">
            <w:r>
              <w:rPr>
                <w:b/>
                <w:bCs/>
                <w:color w:val="FFFFFF"/>
              </w:rPr>
              <w:t>Méthode</w:t>
            </w:r>
          </w:p>
        </w:tc>
        <w:tc>
          <w:tcPr>
            <w:tcW w:w="1600" w:type="dxa"/>
            <w:shd w:val="clear" w:color="auto" w:fill="1F3864"/>
            <w:tcMar>
              <w:top w:w="80" w:type="dxa"/>
              <w:left w:w="120" w:type="dxa"/>
              <w:bottom w:w="80" w:type="dxa"/>
              <w:right w:w="120" w:type="dxa"/>
            </w:tcMar>
          </w:tcPr>
          <w:p w14:paraId="48AC0B48" w14:textId="77777777" w:rsidR="00795FC6" w:rsidRDefault="00E16E11">
            <w:r>
              <w:rPr>
                <w:b/>
                <w:bCs/>
                <w:color w:val="FFFFFF"/>
              </w:rPr>
              <w:t>Route</w:t>
            </w:r>
          </w:p>
        </w:tc>
        <w:tc>
          <w:tcPr>
            <w:tcW w:w="5900" w:type="dxa"/>
            <w:shd w:val="clear" w:color="auto" w:fill="1F3864"/>
            <w:tcMar>
              <w:top w:w="80" w:type="dxa"/>
              <w:left w:w="120" w:type="dxa"/>
              <w:bottom w:w="80" w:type="dxa"/>
              <w:right w:w="120" w:type="dxa"/>
            </w:tcMar>
          </w:tcPr>
          <w:p w14:paraId="0B39A685" w14:textId="77777777" w:rsidR="00795FC6" w:rsidRDefault="00E16E11">
            <w:r>
              <w:rPr>
                <w:b/>
                <w:bCs/>
                <w:color w:val="FFFFFF"/>
              </w:rPr>
              <w:t>Description</w:t>
            </w:r>
          </w:p>
        </w:tc>
      </w:tr>
      <w:tr w:rsidR="00795FC6" w14:paraId="688367D4" w14:textId="77777777">
        <w:tblPrEx>
          <w:tblCellMar>
            <w:top w:w="0" w:type="dxa"/>
            <w:bottom w:w="0" w:type="dxa"/>
          </w:tblCellMar>
        </w:tblPrEx>
        <w:tc>
          <w:tcPr>
            <w:tcW w:w="2000" w:type="dxa"/>
            <w:tcMar>
              <w:top w:w="80" w:type="dxa"/>
              <w:left w:w="120" w:type="dxa"/>
              <w:bottom w:w="80" w:type="dxa"/>
              <w:right w:w="120" w:type="dxa"/>
            </w:tcMar>
          </w:tcPr>
          <w:p w14:paraId="099A3AF4" w14:textId="77777777" w:rsidR="00795FC6" w:rsidRDefault="00E16E11">
            <w:r>
              <w:rPr>
                <w:color w:val="000000"/>
              </w:rPr>
              <w:t>GET</w:t>
            </w:r>
          </w:p>
        </w:tc>
        <w:tc>
          <w:tcPr>
            <w:tcW w:w="1600" w:type="dxa"/>
            <w:tcMar>
              <w:top w:w="80" w:type="dxa"/>
              <w:left w:w="120" w:type="dxa"/>
              <w:bottom w:w="80" w:type="dxa"/>
              <w:right w:w="120" w:type="dxa"/>
            </w:tcMar>
          </w:tcPr>
          <w:p w14:paraId="7CD45C1B" w14:textId="77777777" w:rsidR="00795FC6" w:rsidRDefault="00E16E11">
            <w:r>
              <w:rPr>
                <w:color w:val="000000"/>
              </w:rPr>
              <w:t>/utilisateurs</w:t>
            </w:r>
          </w:p>
        </w:tc>
        <w:tc>
          <w:tcPr>
            <w:tcW w:w="5900" w:type="dxa"/>
            <w:tcMar>
              <w:top w:w="80" w:type="dxa"/>
              <w:left w:w="120" w:type="dxa"/>
              <w:bottom w:w="80" w:type="dxa"/>
              <w:right w:w="120" w:type="dxa"/>
            </w:tcMar>
          </w:tcPr>
          <w:p w14:paraId="79DE8439" w14:textId="77777777" w:rsidR="00795FC6" w:rsidRDefault="00E16E11">
            <w:r>
              <w:rPr>
                <w:color w:val="000000"/>
              </w:rPr>
              <w:t>Liste tous les utilisateurs.</w:t>
            </w:r>
          </w:p>
        </w:tc>
      </w:tr>
      <w:tr w:rsidR="00795FC6" w14:paraId="0F27DC7A" w14:textId="77777777">
        <w:tblPrEx>
          <w:tblCellMar>
            <w:top w:w="0" w:type="dxa"/>
            <w:bottom w:w="0" w:type="dxa"/>
          </w:tblCellMar>
        </w:tblPrEx>
        <w:tc>
          <w:tcPr>
            <w:tcW w:w="2000" w:type="dxa"/>
            <w:tcMar>
              <w:top w:w="80" w:type="dxa"/>
              <w:left w:w="120" w:type="dxa"/>
              <w:bottom w:w="80" w:type="dxa"/>
              <w:right w:w="120" w:type="dxa"/>
            </w:tcMar>
          </w:tcPr>
          <w:p w14:paraId="14332A3A" w14:textId="77777777" w:rsidR="00795FC6" w:rsidRDefault="00E16E11">
            <w:r>
              <w:rPr>
                <w:color w:val="000000"/>
              </w:rPr>
              <w:t>POST</w:t>
            </w:r>
          </w:p>
        </w:tc>
        <w:tc>
          <w:tcPr>
            <w:tcW w:w="1600" w:type="dxa"/>
            <w:tcMar>
              <w:top w:w="80" w:type="dxa"/>
              <w:left w:w="120" w:type="dxa"/>
              <w:bottom w:w="80" w:type="dxa"/>
              <w:right w:w="120" w:type="dxa"/>
            </w:tcMar>
          </w:tcPr>
          <w:p w14:paraId="09E7B05E" w14:textId="77777777" w:rsidR="00795FC6" w:rsidRDefault="00E16E11">
            <w:r>
              <w:rPr>
                <w:color w:val="000000"/>
              </w:rPr>
              <w:t>/utilisateurs</w:t>
            </w:r>
          </w:p>
        </w:tc>
        <w:tc>
          <w:tcPr>
            <w:tcW w:w="5900" w:type="dxa"/>
            <w:tcMar>
              <w:top w:w="80" w:type="dxa"/>
              <w:left w:w="120" w:type="dxa"/>
              <w:bottom w:w="80" w:type="dxa"/>
              <w:right w:w="120" w:type="dxa"/>
            </w:tcMar>
          </w:tcPr>
          <w:p w14:paraId="1865A998" w14:textId="77777777" w:rsidR="00795FC6" w:rsidRDefault="00E16E11">
            <w:r>
              <w:rPr>
                <w:color w:val="000000"/>
              </w:rPr>
              <w:t>Crée un nouvel utilisateur (avec vérification d'unicité de l'email).</w:t>
            </w:r>
          </w:p>
        </w:tc>
      </w:tr>
      <w:tr w:rsidR="00795FC6" w14:paraId="6D1E6026" w14:textId="77777777">
        <w:tblPrEx>
          <w:tblCellMar>
            <w:top w:w="0" w:type="dxa"/>
            <w:bottom w:w="0" w:type="dxa"/>
          </w:tblCellMar>
        </w:tblPrEx>
        <w:tc>
          <w:tcPr>
            <w:tcW w:w="2000" w:type="dxa"/>
            <w:tcMar>
              <w:top w:w="80" w:type="dxa"/>
              <w:left w:w="120" w:type="dxa"/>
              <w:bottom w:w="80" w:type="dxa"/>
              <w:right w:w="120" w:type="dxa"/>
            </w:tcMar>
          </w:tcPr>
          <w:p w14:paraId="0741E6E7" w14:textId="77777777" w:rsidR="00795FC6" w:rsidRDefault="00E16E11">
            <w:r>
              <w:rPr>
                <w:color w:val="000000"/>
              </w:rPr>
              <w:t>GET</w:t>
            </w:r>
          </w:p>
        </w:tc>
        <w:tc>
          <w:tcPr>
            <w:tcW w:w="1600" w:type="dxa"/>
            <w:tcMar>
              <w:top w:w="80" w:type="dxa"/>
              <w:left w:w="120" w:type="dxa"/>
              <w:bottom w:w="80" w:type="dxa"/>
              <w:right w:w="120" w:type="dxa"/>
            </w:tcMar>
          </w:tcPr>
          <w:p w14:paraId="0643D056" w14:textId="77777777" w:rsidR="00795FC6" w:rsidRDefault="00E16E11">
            <w:r>
              <w:rPr>
                <w:color w:val="000000"/>
              </w:rPr>
              <w:t>/utilisateurs/{id}</w:t>
            </w:r>
          </w:p>
        </w:tc>
        <w:tc>
          <w:tcPr>
            <w:tcW w:w="5900" w:type="dxa"/>
            <w:tcMar>
              <w:top w:w="80" w:type="dxa"/>
              <w:left w:w="120" w:type="dxa"/>
              <w:bottom w:w="80" w:type="dxa"/>
              <w:right w:w="120" w:type="dxa"/>
            </w:tcMar>
          </w:tcPr>
          <w:p w14:paraId="729C315B" w14:textId="77777777" w:rsidR="00795FC6" w:rsidRDefault="00E16E11">
            <w:r>
              <w:rPr>
                <w:color w:val="000000"/>
              </w:rPr>
              <w:t>Consulte le profil détaillé d'un utilisateur.</w:t>
            </w:r>
          </w:p>
        </w:tc>
      </w:tr>
      <w:tr w:rsidR="00795FC6" w14:paraId="446A741B" w14:textId="77777777">
        <w:tblPrEx>
          <w:tblCellMar>
            <w:top w:w="0" w:type="dxa"/>
            <w:bottom w:w="0" w:type="dxa"/>
          </w:tblCellMar>
        </w:tblPrEx>
        <w:tc>
          <w:tcPr>
            <w:tcW w:w="2000" w:type="dxa"/>
            <w:tcMar>
              <w:top w:w="80" w:type="dxa"/>
              <w:left w:w="120" w:type="dxa"/>
              <w:bottom w:w="80" w:type="dxa"/>
              <w:right w:w="120" w:type="dxa"/>
            </w:tcMar>
          </w:tcPr>
          <w:p w14:paraId="415B87D1" w14:textId="77777777" w:rsidR="00795FC6" w:rsidRDefault="00E16E11">
            <w:r>
              <w:rPr>
                <w:color w:val="000000"/>
              </w:rPr>
              <w:t>PUT</w:t>
            </w:r>
          </w:p>
        </w:tc>
        <w:tc>
          <w:tcPr>
            <w:tcW w:w="1600" w:type="dxa"/>
            <w:tcMar>
              <w:top w:w="80" w:type="dxa"/>
              <w:left w:w="120" w:type="dxa"/>
              <w:bottom w:w="80" w:type="dxa"/>
              <w:right w:w="120" w:type="dxa"/>
            </w:tcMar>
          </w:tcPr>
          <w:p w14:paraId="6F763A0F" w14:textId="77777777" w:rsidR="00795FC6" w:rsidRDefault="00E16E11">
            <w:r>
              <w:rPr>
                <w:color w:val="000000"/>
              </w:rPr>
              <w:t>/utilisateurs/{id}</w:t>
            </w:r>
          </w:p>
        </w:tc>
        <w:tc>
          <w:tcPr>
            <w:tcW w:w="5900" w:type="dxa"/>
            <w:tcMar>
              <w:top w:w="80" w:type="dxa"/>
              <w:left w:w="120" w:type="dxa"/>
              <w:bottom w:w="80" w:type="dxa"/>
              <w:right w:w="120" w:type="dxa"/>
            </w:tcMar>
          </w:tcPr>
          <w:p w14:paraId="259E4930" w14:textId="77777777" w:rsidR="00795FC6" w:rsidRDefault="00E16E11">
            <w:r>
              <w:rPr>
                <w:color w:val="000000"/>
              </w:rPr>
              <w:t>Modifie les informations d'un utilisateur.</w:t>
            </w:r>
          </w:p>
        </w:tc>
      </w:tr>
      <w:tr w:rsidR="00795FC6" w14:paraId="738456EB" w14:textId="77777777">
        <w:tblPrEx>
          <w:tblCellMar>
            <w:top w:w="0" w:type="dxa"/>
            <w:bottom w:w="0" w:type="dxa"/>
          </w:tblCellMar>
        </w:tblPrEx>
        <w:tc>
          <w:tcPr>
            <w:tcW w:w="2000" w:type="dxa"/>
            <w:tcMar>
              <w:top w:w="80" w:type="dxa"/>
              <w:left w:w="120" w:type="dxa"/>
              <w:bottom w:w="80" w:type="dxa"/>
              <w:right w:w="120" w:type="dxa"/>
            </w:tcMar>
          </w:tcPr>
          <w:p w14:paraId="42F4F617" w14:textId="77777777" w:rsidR="00795FC6" w:rsidRDefault="00E16E11">
            <w:r>
              <w:rPr>
                <w:color w:val="000000"/>
              </w:rPr>
              <w:t>DELETE</w:t>
            </w:r>
          </w:p>
        </w:tc>
        <w:tc>
          <w:tcPr>
            <w:tcW w:w="1600" w:type="dxa"/>
            <w:tcMar>
              <w:top w:w="80" w:type="dxa"/>
              <w:left w:w="120" w:type="dxa"/>
              <w:bottom w:w="80" w:type="dxa"/>
              <w:right w:w="120" w:type="dxa"/>
            </w:tcMar>
          </w:tcPr>
          <w:p w14:paraId="4A91B8BB" w14:textId="77777777" w:rsidR="00795FC6" w:rsidRDefault="00E16E11">
            <w:r>
              <w:rPr>
                <w:color w:val="000000"/>
              </w:rPr>
              <w:t>/utilisateurs/{id}</w:t>
            </w:r>
          </w:p>
        </w:tc>
        <w:tc>
          <w:tcPr>
            <w:tcW w:w="5900" w:type="dxa"/>
            <w:tcMar>
              <w:top w:w="80" w:type="dxa"/>
              <w:left w:w="120" w:type="dxa"/>
              <w:bottom w:w="80" w:type="dxa"/>
              <w:right w:w="120" w:type="dxa"/>
            </w:tcMar>
          </w:tcPr>
          <w:p w14:paraId="5368B8BF" w14:textId="77777777" w:rsidR="00795FC6" w:rsidRDefault="00E16E11">
            <w:r>
              <w:rPr>
                <w:color w:val="000000"/>
              </w:rPr>
              <w:t>Supprime un utilisateur.</w:t>
            </w:r>
          </w:p>
        </w:tc>
      </w:tr>
    </w:tbl>
    <w:p w14:paraId="370765EA" w14:textId="77777777" w:rsidR="00795FC6" w:rsidRDefault="00795FC6">
      <w:pPr>
        <w:spacing w:after="160"/>
      </w:pPr>
    </w:p>
    <w:p w14:paraId="31DD9541" w14:textId="77777777" w:rsidR="00795FC6" w:rsidRDefault="00E16E11">
      <w:pPr>
        <w:pStyle w:val="Titre2"/>
        <w:spacing w:before="240" w:after="100"/>
      </w:pPr>
      <w:r>
        <w:rPr>
          <w:b/>
          <w:bCs/>
          <w:color w:val="2E75B6"/>
          <w:sz w:val="24"/>
          <w:szCs w:val="24"/>
        </w:rPr>
        <w:t>3.3 Service Emprunts (port 8002)</w:t>
      </w:r>
    </w:p>
    <w:p w14:paraId="1CB3B0E3" w14:textId="77777777" w:rsidR="00795FC6" w:rsidRDefault="00E16E11">
      <w:pPr>
        <w:spacing w:after="160"/>
      </w:pPr>
      <w:r>
        <w:rPr>
          <w:sz w:val="22"/>
          <w:szCs w:val="22"/>
        </w:rPr>
        <w:t>Gère le cycle de vie d'un emprunt, de la création au retour, ainsi que la détection automatique des retards.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4"/>
        <w:gridCol w:w="2299"/>
        <w:gridCol w:w="5327"/>
      </w:tblGrid>
      <w:tr w:rsidR="00795FC6" w14:paraId="694F9935" w14:textId="77777777">
        <w:tblPrEx>
          <w:tblCellMar>
            <w:top w:w="0" w:type="dxa"/>
            <w:bottom w:w="0" w:type="dxa"/>
          </w:tblCellMar>
        </w:tblPrEx>
        <w:tc>
          <w:tcPr>
            <w:tcW w:w="2000" w:type="dxa"/>
            <w:shd w:val="clear" w:color="auto" w:fill="1F3864"/>
            <w:tcMar>
              <w:top w:w="80" w:type="dxa"/>
              <w:left w:w="120" w:type="dxa"/>
              <w:bottom w:w="80" w:type="dxa"/>
              <w:right w:w="120" w:type="dxa"/>
            </w:tcMar>
          </w:tcPr>
          <w:p w14:paraId="3495B8E0" w14:textId="77777777" w:rsidR="00795FC6" w:rsidRDefault="00E16E11">
            <w:r>
              <w:rPr>
                <w:b/>
                <w:bCs/>
                <w:color w:val="FFFFFF"/>
              </w:rPr>
              <w:t>Méthode</w:t>
            </w:r>
          </w:p>
        </w:tc>
        <w:tc>
          <w:tcPr>
            <w:tcW w:w="1600" w:type="dxa"/>
            <w:shd w:val="clear" w:color="auto" w:fill="1F3864"/>
            <w:tcMar>
              <w:top w:w="80" w:type="dxa"/>
              <w:left w:w="120" w:type="dxa"/>
              <w:bottom w:w="80" w:type="dxa"/>
              <w:right w:w="120" w:type="dxa"/>
            </w:tcMar>
          </w:tcPr>
          <w:p w14:paraId="6EE23CFE" w14:textId="77777777" w:rsidR="00795FC6" w:rsidRDefault="00E16E11">
            <w:r>
              <w:rPr>
                <w:b/>
                <w:bCs/>
                <w:color w:val="FFFFFF"/>
              </w:rPr>
              <w:t>Route</w:t>
            </w:r>
          </w:p>
        </w:tc>
        <w:tc>
          <w:tcPr>
            <w:tcW w:w="5900" w:type="dxa"/>
            <w:shd w:val="clear" w:color="auto" w:fill="1F3864"/>
            <w:tcMar>
              <w:top w:w="80" w:type="dxa"/>
              <w:left w:w="120" w:type="dxa"/>
              <w:bottom w:w="80" w:type="dxa"/>
              <w:right w:w="120" w:type="dxa"/>
            </w:tcMar>
          </w:tcPr>
          <w:p w14:paraId="784AD162" w14:textId="77777777" w:rsidR="00795FC6" w:rsidRDefault="00E16E11">
            <w:r>
              <w:rPr>
                <w:b/>
                <w:bCs/>
                <w:color w:val="FFFFFF"/>
              </w:rPr>
              <w:t>Description</w:t>
            </w:r>
          </w:p>
        </w:tc>
      </w:tr>
      <w:tr w:rsidR="00795FC6" w14:paraId="384E235F" w14:textId="77777777">
        <w:tblPrEx>
          <w:tblCellMar>
            <w:top w:w="0" w:type="dxa"/>
            <w:bottom w:w="0" w:type="dxa"/>
          </w:tblCellMar>
        </w:tblPrEx>
        <w:tc>
          <w:tcPr>
            <w:tcW w:w="2000" w:type="dxa"/>
            <w:tcMar>
              <w:top w:w="80" w:type="dxa"/>
              <w:left w:w="120" w:type="dxa"/>
              <w:bottom w:w="80" w:type="dxa"/>
              <w:right w:w="120" w:type="dxa"/>
            </w:tcMar>
          </w:tcPr>
          <w:p w14:paraId="2DB562CB" w14:textId="77777777" w:rsidR="00795FC6" w:rsidRDefault="00E16E11">
            <w:r>
              <w:rPr>
                <w:color w:val="000000"/>
              </w:rPr>
              <w:t>POST</w:t>
            </w:r>
          </w:p>
        </w:tc>
        <w:tc>
          <w:tcPr>
            <w:tcW w:w="1600" w:type="dxa"/>
            <w:tcMar>
              <w:top w:w="80" w:type="dxa"/>
              <w:left w:w="120" w:type="dxa"/>
              <w:bottom w:w="80" w:type="dxa"/>
              <w:right w:w="120" w:type="dxa"/>
            </w:tcMar>
          </w:tcPr>
          <w:p w14:paraId="229BC5BD" w14:textId="77777777" w:rsidR="00795FC6" w:rsidRDefault="00E16E11">
            <w:r>
              <w:rPr>
                <w:color w:val="000000"/>
              </w:rPr>
              <w:t>/emprunts</w:t>
            </w:r>
          </w:p>
        </w:tc>
        <w:tc>
          <w:tcPr>
            <w:tcW w:w="5900" w:type="dxa"/>
            <w:tcMar>
              <w:top w:w="80" w:type="dxa"/>
              <w:left w:w="120" w:type="dxa"/>
              <w:bottom w:w="80" w:type="dxa"/>
              <w:right w:w="120" w:type="dxa"/>
            </w:tcMar>
          </w:tcPr>
          <w:p w14:paraId="4CFD9BC8" w14:textId="77777777" w:rsidR="00795FC6" w:rsidRDefault="00E16E11">
            <w:r>
              <w:rPr>
                <w:color w:val="000000"/>
              </w:rPr>
              <w:t>Enregistre un nouvel emprunt (livre, utilisateur, date de retour prévue).</w:t>
            </w:r>
          </w:p>
        </w:tc>
      </w:tr>
      <w:tr w:rsidR="00795FC6" w14:paraId="04ACC8AF" w14:textId="77777777">
        <w:tblPrEx>
          <w:tblCellMar>
            <w:top w:w="0" w:type="dxa"/>
            <w:bottom w:w="0" w:type="dxa"/>
          </w:tblCellMar>
        </w:tblPrEx>
        <w:tc>
          <w:tcPr>
            <w:tcW w:w="2000" w:type="dxa"/>
            <w:tcMar>
              <w:top w:w="80" w:type="dxa"/>
              <w:left w:w="120" w:type="dxa"/>
              <w:bottom w:w="80" w:type="dxa"/>
              <w:right w:w="120" w:type="dxa"/>
            </w:tcMar>
          </w:tcPr>
          <w:p w14:paraId="28AFB394" w14:textId="77777777" w:rsidR="00795FC6" w:rsidRDefault="00E16E11">
            <w:r>
              <w:rPr>
                <w:color w:val="000000"/>
              </w:rPr>
              <w:t>PUT</w:t>
            </w:r>
          </w:p>
        </w:tc>
        <w:tc>
          <w:tcPr>
            <w:tcW w:w="1600" w:type="dxa"/>
            <w:tcMar>
              <w:top w:w="80" w:type="dxa"/>
              <w:left w:w="120" w:type="dxa"/>
              <w:bottom w:w="80" w:type="dxa"/>
              <w:right w:w="120" w:type="dxa"/>
            </w:tcMar>
          </w:tcPr>
          <w:p w14:paraId="7788F3DA" w14:textId="77777777" w:rsidR="00795FC6" w:rsidRDefault="00E16E11">
            <w:r>
              <w:rPr>
                <w:color w:val="000000"/>
              </w:rPr>
              <w:t>/emprunts/{id}/retour</w:t>
            </w:r>
          </w:p>
        </w:tc>
        <w:tc>
          <w:tcPr>
            <w:tcW w:w="5900" w:type="dxa"/>
            <w:tcMar>
              <w:top w:w="80" w:type="dxa"/>
              <w:left w:w="120" w:type="dxa"/>
              <w:bottom w:w="80" w:type="dxa"/>
              <w:right w:w="120" w:type="dxa"/>
            </w:tcMar>
          </w:tcPr>
          <w:p w14:paraId="5BFFF026" w14:textId="77777777" w:rsidR="00795FC6" w:rsidRDefault="00E16E11">
            <w:r>
              <w:rPr>
                <w:color w:val="000000"/>
              </w:rPr>
              <w:t>Marque un emprunt comme retourné (horodatage automatique).</w:t>
            </w:r>
          </w:p>
        </w:tc>
      </w:tr>
      <w:tr w:rsidR="00795FC6" w14:paraId="314E257B" w14:textId="77777777">
        <w:tblPrEx>
          <w:tblCellMar>
            <w:top w:w="0" w:type="dxa"/>
            <w:bottom w:w="0" w:type="dxa"/>
          </w:tblCellMar>
        </w:tblPrEx>
        <w:tc>
          <w:tcPr>
            <w:tcW w:w="2000" w:type="dxa"/>
            <w:tcMar>
              <w:top w:w="80" w:type="dxa"/>
              <w:left w:w="120" w:type="dxa"/>
              <w:bottom w:w="80" w:type="dxa"/>
              <w:right w:w="120" w:type="dxa"/>
            </w:tcMar>
          </w:tcPr>
          <w:p w14:paraId="739BA41C" w14:textId="77777777" w:rsidR="00795FC6" w:rsidRDefault="00E16E11">
            <w:r>
              <w:rPr>
                <w:color w:val="000000"/>
              </w:rPr>
              <w:t>GET</w:t>
            </w:r>
          </w:p>
        </w:tc>
        <w:tc>
          <w:tcPr>
            <w:tcW w:w="1600" w:type="dxa"/>
            <w:tcMar>
              <w:top w:w="80" w:type="dxa"/>
              <w:left w:w="120" w:type="dxa"/>
              <w:bottom w:w="80" w:type="dxa"/>
              <w:right w:w="120" w:type="dxa"/>
            </w:tcMar>
          </w:tcPr>
          <w:p w14:paraId="34F3AB67" w14:textId="77777777" w:rsidR="00795FC6" w:rsidRDefault="00E16E11">
            <w:r>
              <w:rPr>
                <w:color w:val="000000"/>
              </w:rPr>
              <w:t>/emprunts</w:t>
            </w:r>
          </w:p>
        </w:tc>
        <w:tc>
          <w:tcPr>
            <w:tcW w:w="5900" w:type="dxa"/>
            <w:tcMar>
              <w:top w:w="80" w:type="dxa"/>
              <w:left w:w="120" w:type="dxa"/>
              <w:bottom w:w="80" w:type="dxa"/>
              <w:right w:w="120" w:type="dxa"/>
            </w:tcMar>
          </w:tcPr>
          <w:p w14:paraId="0303512F" w14:textId="77777777" w:rsidR="00795FC6" w:rsidRDefault="00E16E11">
            <w:r>
              <w:rPr>
                <w:color w:val="000000"/>
              </w:rPr>
              <w:t>Retourne l'historique complet des emprunts.</w:t>
            </w:r>
          </w:p>
        </w:tc>
      </w:tr>
      <w:tr w:rsidR="00795FC6" w14:paraId="6A586F5B" w14:textId="77777777">
        <w:tblPrEx>
          <w:tblCellMar>
            <w:top w:w="0" w:type="dxa"/>
            <w:bottom w:w="0" w:type="dxa"/>
          </w:tblCellMar>
        </w:tblPrEx>
        <w:tc>
          <w:tcPr>
            <w:tcW w:w="2000" w:type="dxa"/>
            <w:tcMar>
              <w:top w:w="80" w:type="dxa"/>
              <w:left w:w="120" w:type="dxa"/>
              <w:bottom w:w="80" w:type="dxa"/>
              <w:right w:w="120" w:type="dxa"/>
            </w:tcMar>
          </w:tcPr>
          <w:p w14:paraId="1E00BC60" w14:textId="77777777" w:rsidR="00795FC6" w:rsidRDefault="00E16E11">
            <w:r>
              <w:rPr>
                <w:color w:val="000000"/>
              </w:rPr>
              <w:t>GET</w:t>
            </w:r>
          </w:p>
        </w:tc>
        <w:tc>
          <w:tcPr>
            <w:tcW w:w="1600" w:type="dxa"/>
            <w:tcMar>
              <w:top w:w="80" w:type="dxa"/>
              <w:left w:w="120" w:type="dxa"/>
              <w:bottom w:w="80" w:type="dxa"/>
              <w:right w:w="120" w:type="dxa"/>
            </w:tcMar>
          </w:tcPr>
          <w:p w14:paraId="1D476D71" w14:textId="77777777" w:rsidR="00795FC6" w:rsidRDefault="00E16E11">
            <w:r>
              <w:rPr>
                <w:color w:val="000000"/>
              </w:rPr>
              <w:t>/emprunts/utilisateur/{id}</w:t>
            </w:r>
          </w:p>
        </w:tc>
        <w:tc>
          <w:tcPr>
            <w:tcW w:w="5900" w:type="dxa"/>
            <w:tcMar>
              <w:top w:w="80" w:type="dxa"/>
              <w:left w:w="120" w:type="dxa"/>
              <w:bottom w:w="80" w:type="dxa"/>
              <w:right w:w="120" w:type="dxa"/>
            </w:tcMar>
          </w:tcPr>
          <w:p w14:paraId="583E553A" w14:textId="77777777" w:rsidR="00795FC6" w:rsidRDefault="00E16E11">
            <w:r>
              <w:rPr>
                <w:color w:val="000000"/>
              </w:rPr>
              <w:t>Liste les emprunts d'un utilisateur donné.</w:t>
            </w:r>
          </w:p>
        </w:tc>
      </w:tr>
      <w:tr w:rsidR="00795FC6" w14:paraId="0075DA0C" w14:textId="77777777">
        <w:tblPrEx>
          <w:tblCellMar>
            <w:top w:w="0" w:type="dxa"/>
            <w:bottom w:w="0" w:type="dxa"/>
          </w:tblCellMar>
        </w:tblPrEx>
        <w:tc>
          <w:tcPr>
            <w:tcW w:w="2000" w:type="dxa"/>
            <w:tcMar>
              <w:top w:w="80" w:type="dxa"/>
              <w:left w:w="120" w:type="dxa"/>
              <w:bottom w:w="80" w:type="dxa"/>
              <w:right w:w="120" w:type="dxa"/>
            </w:tcMar>
          </w:tcPr>
          <w:p w14:paraId="5DB4D55E" w14:textId="77777777" w:rsidR="00795FC6" w:rsidRDefault="00E16E11">
            <w:r>
              <w:rPr>
                <w:color w:val="000000"/>
              </w:rPr>
              <w:t>GET</w:t>
            </w:r>
          </w:p>
        </w:tc>
        <w:tc>
          <w:tcPr>
            <w:tcW w:w="1600" w:type="dxa"/>
            <w:tcMar>
              <w:top w:w="80" w:type="dxa"/>
              <w:left w:w="120" w:type="dxa"/>
              <w:bottom w:w="80" w:type="dxa"/>
              <w:right w:w="120" w:type="dxa"/>
            </w:tcMar>
          </w:tcPr>
          <w:p w14:paraId="7D6A52C8" w14:textId="77777777" w:rsidR="00795FC6" w:rsidRDefault="00E16E11">
            <w:r>
              <w:rPr>
                <w:color w:val="000000"/>
              </w:rPr>
              <w:t>/emprunts/retards</w:t>
            </w:r>
          </w:p>
        </w:tc>
        <w:tc>
          <w:tcPr>
            <w:tcW w:w="5900" w:type="dxa"/>
            <w:tcMar>
              <w:top w:w="80" w:type="dxa"/>
              <w:left w:w="120" w:type="dxa"/>
              <w:bottom w:w="80" w:type="dxa"/>
              <w:right w:w="120" w:type="dxa"/>
            </w:tcMar>
          </w:tcPr>
          <w:p w14:paraId="72F6C87A" w14:textId="77777777" w:rsidR="00795FC6" w:rsidRDefault="00E16E11">
            <w:r>
              <w:rPr>
                <w:color w:val="000000"/>
              </w:rPr>
              <w:t>Retourne les emprunts en retard (date dépassée et non retournés).</w:t>
            </w:r>
          </w:p>
        </w:tc>
      </w:tr>
    </w:tbl>
    <w:p w14:paraId="443ABD39" w14:textId="77777777" w:rsidR="00795FC6" w:rsidRDefault="00795FC6">
      <w:pPr>
        <w:spacing w:after="160"/>
      </w:pPr>
    </w:p>
    <w:p w14:paraId="1C7A1CC3" w14:textId="77777777" w:rsidR="00795FC6" w:rsidRDefault="00E16E11">
      <w:pPr>
        <w:spacing w:after="160"/>
      </w:pPr>
      <w:r>
        <w:rPr>
          <w:sz w:val="22"/>
          <w:szCs w:val="22"/>
        </w:rPr>
        <w:t>Les trois services partagent la même base PostgreSQL et créent automatiquement leurs tables au démarrage (SQLAlchemy Base.metadata.create_all). Chaque service attend activement que la base soit disponible avant de démarrer (fonction wait_for_db), afin d'éviter les erreurs de connexion lors du lancement simultané des conteneurs.</w:t>
      </w:r>
    </w:p>
    <w:p w14:paraId="13AE16BF" w14:textId="77777777" w:rsidR="00795FC6" w:rsidRDefault="00E16E11">
      <w:pPr>
        <w:pStyle w:val="Titre1"/>
        <w:pBdr>
          <w:bottom w:val="single" w:sz="8" w:space="4" w:color="2E75B6"/>
        </w:pBdr>
        <w:spacing w:before="300" w:after="150"/>
      </w:pPr>
      <w:r>
        <w:rPr>
          <w:b/>
          <w:bCs/>
          <w:color w:val="1F3864"/>
          <w:sz w:val="30"/>
          <w:szCs w:val="30"/>
        </w:rPr>
        <w:t>4. Explication du pipeline CI/CD</w:t>
      </w:r>
    </w:p>
    <w:p w14:paraId="18AB4FD1" w14:textId="77777777" w:rsidR="00795FC6" w:rsidRDefault="00E16E11">
      <w:pPr>
        <w:spacing w:after="160"/>
      </w:pPr>
      <w:r>
        <w:rPr>
          <w:sz w:val="22"/>
          <w:szCs w:val="22"/>
        </w:rPr>
        <w:t>Le déploiement est automatisé via un pipeline Jenkins défini dans un Jenkinsfile à la racine du projet. Il se compose de trois étapes principales (stages) exécutées séquentiellement :</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800"/>
        <w:gridCol w:w="6300"/>
      </w:tblGrid>
      <w:tr w:rsidR="00795FC6" w14:paraId="171156D5" w14:textId="77777777">
        <w:tblPrEx>
          <w:tblCellMar>
            <w:top w:w="0" w:type="dxa"/>
            <w:bottom w:w="0" w:type="dxa"/>
          </w:tblCellMar>
        </w:tblPrEx>
        <w:tc>
          <w:tcPr>
            <w:tcW w:w="500" w:type="dxa"/>
            <w:shd w:val="clear" w:color="auto" w:fill="1F3864"/>
            <w:tcMar>
              <w:top w:w="80" w:type="dxa"/>
              <w:left w:w="120" w:type="dxa"/>
              <w:bottom w:w="80" w:type="dxa"/>
              <w:right w:w="120" w:type="dxa"/>
            </w:tcMar>
          </w:tcPr>
          <w:p w14:paraId="7F21C1C4" w14:textId="77777777" w:rsidR="00795FC6" w:rsidRDefault="00E16E11">
            <w:r>
              <w:rPr>
                <w:b/>
                <w:bCs/>
                <w:color w:val="FFFFFF"/>
              </w:rPr>
              <w:t>#</w:t>
            </w:r>
          </w:p>
        </w:tc>
        <w:tc>
          <w:tcPr>
            <w:tcW w:w="2800" w:type="dxa"/>
            <w:shd w:val="clear" w:color="auto" w:fill="1F3864"/>
            <w:tcMar>
              <w:top w:w="80" w:type="dxa"/>
              <w:left w:w="120" w:type="dxa"/>
              <w:bottom w:w="80" w:type="dxa"/>
              <w:right w:w="120" w:type="dxa"/>
            </w:tcMar>
          </w:tcPr>
          <w:p w14:paraId="4D1368EC" w14:textId="77777777" w:rsidR="00795FC6" w:rsidRDefault="00E16E11">
            <w:r>
              <w:rPr>
                <w:b/>
                <w:bCs/>
                <w:color w:val="FFFFFF"/>
              </w:rPr>
              <w:t>Étape</w:t>
            </w:r>
          </w:p>
        </w:tc>
        <w:tc>
          <w:tcPr>
            <w:tcW w:w="6300" w:type="dxa"/>
            <w:shd w:val="clear" w:color="auto" w:fill="1F3864"/>
            <w:tcMar>
              <w:top w:w="80" w:type="dxa"/>
              <w:left w:w="120" w:type="dxa"/>
              <w:bottom w:w="80" w:type="dxa"/>
              <w:right w:w="120" w:type="dxa"/>
            </w:tcMar>
          </w:tcPr>
          <w:p w14:paraId="7CAD1526" w14:textId="77777777" w:rsidR="00795FC6" w:rsidRDefault="00E16E11">
            <w:r>
              <w:rPr>
                <w:b/>
                <w:bCs/>
                <w:color w:val="FFFFFF"/>
              </w:rPr>
              <w:t>Action réalisée</w:t>
            </w:r>
          </w:p>
        </w:tc>
      </w:tr>
      <w:tr w:rsidR="00795FC6" w14:paraId="57C2698E" w14:textId="77777777">
        <w:tblPrEx>
          <w:tblCellMar>
            <w:top w:w="0" w:type="dxa"/>
            <w:bottom w:w="0" w:type="dxa"/>
          </w:tblCellMar>
        </w:tblPrEx>
        <w:tc>
          <w:tcPr>
            <w:tcW w:w="500" w:type="dxa"/>
            <w:tcMar>
              <w:top w:w="80" w:type="dxa"/>
              <w:left w:w="120" w:type="dxa"/>
              <w:bottom w:w="80" w:type="dxa"/>
              <w:right w:w="120" w:type="dxa"/>
            </w:tcMar>
          </w:tcPr>
          <w:p w14:paraId="0F3CDEF5" w14:textId="77777777" w:rsidR="00795FC6" w:rsidRDefault="00E16E11">
            <w:r>
              <w:rPr>
                <w:color w:val="000000"/>
              </w:rPr>
              <w:t>1</w:t>
            </w:r>
          </w:p>
        </w:tc>
        <w:tc>
          <w:tcPr>
            <w:tcW w:w="2800" w:type="dxa"/>
            <w:tcMar>
              <w:top w:w="80" w:type="dxa"/>
              <w:left w:w="120" w:type="dxa"/>
              <w:bottom w:w="80" w:type="dxa"/>
              <w:right w:w="120" w:type="dxa"/>
            </w:tcMar>
          </w:tcPr>
          <w:p w14:paraId="2D420B9C" w14:textId="77777777" w:rsidR="00795FC6" w:rsidRDefault="00E16E11">
            <w:r>
              <w:rPr>
                <w:color w:val="000000"/>
              </w:rPr>
              <w:t>Récupération du code</w:t>
            </w:r>
          </w:p>
        </w:tc>
        <w:tc>
          <w:tcPr>
            <w:tcW w:w="6300" w:type="dxa"/>
            <w:tcMar>
              <w:top w:w="80" w:type="dxa"/>
              <w:left w:w="120" w:type="dxa"/>
              <w:bottom w:w="80" w:type="dxa"/>
              <w:right w:w="120" w:type="dxa"/>
            </w:tcMar>
          </w:tcPr>
          <w:p w14:paraId="59C438C3" w14:textId="77777777" w:rsidR="00795FC6" w:rsidRDefault="00E16E11">
            <w:r>
              <w:rPr>
                <w:color w:val="000000"/>
              </w:rPr>
              <w:t>checkout scm — récupère la dernière version du code source depuis le dépôt GitHub configuré dans le job Jenkins.</w:t>
            </w:r>
          </w:p>
        </w:tc>
      </w:tr>
      <w:tr w:rsidR="00795FC6" w14:paraId="184CCA38" w14:textId="77777777">
        <w:tblPrEx>
          <w:tblCellMar>
            <w:top w:w="0" w:type="dxa"/>
            <w:bottom w:w="0" w:type="dxa"/>
          </w:tblCellMar>
        </w:tblPrEx>
        <w:tc>
          <w:tcPr>
            <w:tcW w:w="500" w:type="dxa"/>
            <w:tcMar>
              <w:top w:w="80" w:type="dxa"/>
              <w:left w:w="120" w:type="dxa"/>
              <w:bottom w:w="80" w:type="dxa"/>
              <w:right w:w="120" w:type="dxa"/>
            </w:tcMar>
          </w:tcPr>
          <w:p w14:paraId="585848D2" w14:textId="77777777" w:rsidR="00795FC6" w:rsidRDefault="00E16E11">
            <w:r>
              <w:rPr>
                <w:color w:val="000000"/>
              </w:rPr>
              <w:t>2</w:t>
            </w:r>
          </w:p>
        </w:tc>
        <w:tc>
          <w:tcPr>
            <w:tcW w:w="2800" w:type="dxa"/>
            <w:tcMar>
              <w:top w:w="80" w:type="dxa"/>
              <w:left w:w="120" w:type="dxa"/>
              <w:bottom w:w="80" w:type="dxa"/>
              <w:right w:w="120" w:type="dxa"/>
            </w:tcMar>
          </w:tcPr>
          <w:p w14:paraId="4DEE9121" w14:textId="77777777" w:rsidR="00795FC6" w:rsidRDefault="00E16E11">
            <w:r>
              <w:rPr>
                <w:color w:val="000000"/>
              </w:rPr>
              <w:t>Build des images Docker</w:t>
            </w:r>
          </w:p>
        </w:tc>
        <w:tc>
          <w:tcPr>
            <w:tcW w:w="6300" w:type="dxa"/>
            <w:tcMar>
              <w:top w:w="80" w:type="dxa"/>
              <w:left w:w="120" w:type="dxa"/>
              <w:bottom w:w="80" w:type="dxa"/>
              <w:right w:w="120" w:type="dxa"/>
            </w:tcMar>
          </w:tcPr>
          <w:p w14:paraId="54428DF5" w14:textId="77777777" w:rsidR="00795FC6" w:rsidRDefault="00E16E11">
            <w:r>
              <w:rPr>
                <w:color w:val="000000"/>
              </w:rPr>
              <w:t>docker compose build — reconstruit les images Docker de chaque service (livres, utilisateurs, emprunts, frontend) à partir de leurs Dockerfile respectifs.</w:t>
            </w:r>
          </w:p>
        </w:tc>
      </w:tr>
      <w:tr w:rsidR="00795FC6" w14:paraId="645F34E2" w14:textId="77777777">
        <w:tblPrEx>
          <w:tblCellMar>
            <w:top w:w="0" w:type="dxa"/>
            <w:bottom w:w="0" w:type="dxa"/>
          </w:tblCellMar>
        </w:tblPrEx>
        <w:tc>
          <w:tcPr>
            <w:tcW w:w="500" w:type="dxa"/>
            <w:tcMar>
              <w:top w:w="80" w:type="dxa"/>
              <w:left w:w="120" w:type="dxa"/>
              <w:bottom w:w="80" w:type="dxa"/>
              <w:right w:w="120" w:type="dxa"/>
            </w:tcMar>
          </w:tcPr>
          <w:p w14:paraId="54F6947E" w14:textId="77777777" w:rsidR="00795FC6" w:rsidRDefault="00E16E11">
            <w:r>
              <w:rPr>
                <w:color w:val="000000"/>
              </w:rPr>
              <w:t>3</w:t>
            </w:r>
          </w:p>
        </w:tc>
        <w:tc>
          <w:tcPr>
            <w:tcW w:w="2800" w:type="dxa"/>
            <w:tcMar>
              <w:top w:w="80" w:type="dxa"/>
              <w:left w:w="120" w:type="dxa"/>
              <w:bottom w:w="80" w:type="dxa"/>
              <w:right w:w="120" w:type="dxa"/>
            </w:tcMar>
          </w:tcPr>
          <w:p w14:paraId="12AB90ED" w14:textId="77777777" w:rsidR="00795FC6" w:rsidRDefault="00E16E11">
            <w:r>
              <w:rPr>
                <w:color w:val="000000"/>
              </w:rPr>
              <w:t>Déploiement</w:t>
            </w:r>
          </w:p>
        </w:tc>
        <w:tc>
          <w:tcPr>
            <w:tcW w:w="6300" w:type="dxa"/>
            <w:tcMar>
              <w:top w:w="80" w:type="dxa"/>
              <w:left w:w="120" w:type="dxa"/>
              <w:bottom w:w="80" w:type="dxa"/>
              <w:right w:w="120" w:type="dxa"/>
            </w:tcMar>
          </w:tcPr>
          <w:p w14:paraId="5AE37DD5" w14:textId="77777777" w:rsidR="00795FC6" w:rsidRDefault="00E16E11">
            <w:r>
              <w:rPr>
                <w:color w:val="000000"/>
              </w:rPr>
              <w:t>docker compose up -d — démarre (ou redémarre) l'ensemble des conteneurs en arrière-plan avec la configuration définie dans docker-compose.yml.</w:t>
            </w:r>
          </w:p>
        </w:tc>
      </w:tr>
    </w:tbl>
    <w:p w14:paraId="337CC082" w14:textId="77777777" w:rsidR="00795FC6" w:rsidRDefault="00795FC6">
      <w:pPr>
        <w:spacing w:after="160"/>
      </w:pPr>
    </w:p>
    <w:p w14:paraId="53F1FF1C" w14:textId="77777777" w:rsidR="00795FC6" w:rsidRDefault="00E16E11">
      <w:pPr>
        <w:spacing w:before="100" w:after="80"/>
        <w:jc w:val="center"/>
      </w:pPr>
      <w:r>
        <w:rPr>
          <w:noProof/>
        </w:rPr>
        <w:drawing>
          <wp:inline distT="0" distB="0" distL="0" distR="0" wp14:anchorId="4546BB13" wp14:editId="4583953A">
            <wp:extent cx="4762500" cy="2409825"/>
            <wp:effectExtent l="0" t="0" r="0" b="0"/>
            <wp:docPr id="2141532179" name="Image 2141532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409825"/>
                    </a:xfrm>
                    <a:prstGeom prst="rect">
                      <a:avLst/>
                    </a:prstGeom>
                  </pic:spPr>
                </pic:pic>
              </a:graphicData>
            </a:graphic>
          </wp:inline>
        </w:drawing>
      </w:r>
    </w:p>
    <w:p w14:paraId="05D4C4BE" w14:textId="77777777" w:rsidR="00795FC6" w:rsidRDefault="00E16E11">
      <w:pPr>
        <w:spacing w:after="160"/>
      </w:pPr>
      <w:r>
        <w:rPr>
          <w:i/>
          <w:iCs/>
          <w:color w:val="595959"/>
          <w:sz w:val="18"/>
          <w:szCs w:val="18"/>
        </w:rPr>
        <w:t>Figure 3 — Flux du pipeline Jenkins : les trois étapes s'exécutent séquentiellement, suivies du bloc post qui affiche un message de succès ou d'échec selon le résultat.</w:t>
      </w:r>
    </w:p>
    <w:p w14:paraId="4E8C7242" w14:textId="77777777" w:rsidR="00795FC6" w:rsidRDefault="00E16E11">
      <w:pPr>
        <w:spacing w:after="160"/>
      </w:pPr>
      <w:r>
        <w:rPr>
          <w:sz w:val="22"/>
          <w:szCs w:val="22"/>
        </w:rPr>
        <w:t>Un bloc post gère le résultat final du pipeline : un message de succès s'affiche si toutes les étapes se sont bien déroulées, ou un message d'échec en cas de problème à n'importe quelle étape.</w:t>
      </w:r>
    </w:p>
    <w:p w14:paraId="7D082185" w14:textId="77777777" w:rsidR="00795FC6" w:rsidRDefault="00E16E11">
      <w:pPr>
        <w:spacing w:after="160"/>
      </w:pPr>
      <w:r>
        <w:rPr>
          <w:b/>
          <w:bCs/>
          <w:sz w:val="22"/>
          <w:szCs w:val="22"/>
        </w:rPr>
        <w:t>Avantages de cette automatisation :</w:t>
      </w:r>
    </w:p>
    <w:p w14:paraId="3BFAD976" w14:textId="77777777" w:rsidR="00795FC6" w:rsidRDefault="00E16E11">
      <w:pPr>
        <w:pStyle w:val="Paragraphedeliste"/>
        <w:numPr>
          <w:ilvl w:val="0"/>
          <w:numId w:val="2"/>
        </w:numPr>
        <w:spacing w:after="80"/>
      </w:pPr>
      <w:r>
        <w:rPr>
          <w:sz w:val="22"/>
          <w:szCs w:val="22"/>
        </w:rPr>
        <w:t>Élimination des étapes manuelles répétitives (clone, build, déploiement).</w:t>
      </w:r>
    </w:p>
    <w:p w14:paraId="21755E4F" w14:textId="77777777" w:rsidR="00795FC6" w:rsidRDefault="00E16E11">
      <w:pPr>
        <w:pStyle w:val="Paragraphedeliste"/>
        <w:numPr>
          <w:ilvl w:val="0"/>
          <w:numId w:val="2"/>
        </w:numPr>
        <w:spacing w:after="80"/>
      </w:pPr>
      <w:r>
        <w:rPr>
          <w:sz w:val="22"/>
          <w:szCs w:val="22"/>
        </w:rPr>
        <w:t>Déploiement reproductible et identique à chaque exécution.</w:t>
      </w:r>
    </w:p>
    <w:p w14:paraId="2EAFB964" w14:textId="77777777" w:rsidR="00795FC6" w:rsidRDefault="00E16E11">
      <w:pPr>
        <w:pStyle w:val="Paragraphedeliste"/>
        <w:numPr>
          <w:ilvl w:val="0"/>
          <w:numId w:val="2"/>
        </w:numPr>
        <w:spacing w:after="80"/>
      </w:pPr>
      <w:r>
        <w:rPr>
          <w:sz w:val="22"/>
          <w:szCs w:val="22"/>
        </w:rPr>
        <w:t>Historique des builds consultable dans l'interface Jenkins (succès/échec, logs détaillés).</w:t>
      </w:r>
    </w:p>
    <w:p w14:paraId="2668101D" w14:textId="77777777" w:rsidR="00795FC6" w:rsidRDefault="00E16E11">
      <w:pPr>
        <w:pStyle w:val="Paragraphedeliste"/>
        <w:numPr>
          <w:ilvl w:val="0"/>
          <w:numId w:val="2"/>
        </w:numPr>
        <w:spacing w:after="80"/>
      </w:pPr>
      <w:r>
        <w:rPr>
          <w:sz w:val="22"/>
          <w:szCs w:val="22"/>
        </w:rPr>
        <w:t>Base extensible pour ajouter plus tard des tests automatisés ou une analyse de qualité de code (SonarQube).</w:t>
      </w:r>
    </w:p>
    <w:p w14:paraId="013EF9C3" w14:textId="77777777" w:rsidR="00795FC6" w:rsidRDefault="00E16E11">
      <w:pPr>
        <w:pStyle w:val="Titre1"/>
        <w:pBdr>
          <w:bottom w:val="single" w:sz="8" w:space="4" w:color="2E75B6"/>
        </w:pBdr>
        <w:spacing w:before="300" w:after="150"/>
      </w:pPr>
      <w:r>
        <w:rPr>
          <w:b/>
          <w:bCs/>
          <w:color w:val="1F3864"/>
          <w:sz w:val="30"/>
          <w:szCs w:val="30"/>
        </w:rPr>
        <w:t>5. Captures d'écran de l'application</w:t>
      </w:r>
    </w:p>
    <w:p w14:paraId="68005D6B" w14:textId="77777777" w:rsidR="00795FC6" w:rsidRDefault="00E16E11">
      <w:pPr>
        <w:spacing w:after="160"/>
      </w:pPr>
      <w:r>
        <w:rPr>
          <w:sz w:val="22"/>
          <w:szCs w:val="22"/>
        </w:rPr>
        <w:t>Tableau de bord, offrant une vue d'ensemble en temps réel du catalogue, des utilisateurs, des emprunts en cours et des retards à traiter :</w:t>
      </w:r>
    </w:p>
    <w:p w14:paraId="342CED5A" w14:textId="6A7EED44" w:rsidR="002F4EAC" w:rsidRPr="002F4EAC" w:rsidRDefault="002F4EAC" w:rsidP="002F4EAC">
      <w:pPr>
        <w:spacing w:before="100" w:after="100"/>
        <w:jc w:val="center"/>
      </w:pPr>
      <w:r w:rsidRPr="002F4EAC">
        <w:drawing>
          <wp:inline distT="0" distB="0" distL="0" distR="0" wp14:anchorId="2219004A" wp14:editId="182F7DC3">
            <wp:extent cx="6163310" cy="2998470"/>
            <wp:effectExtent l="0" t="0" r="8890" b="0"/>
            <wp:docPr id="178075144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63310" cy="2998470"/>
                    </a:xfrm>
                    <a:prstGeom prst="rect">
                      <a:avLst/>
                    </a:prstGeom>
                    <a:noFill/>
                    <a:ln>
                      <a:noFill/>
                    </a:ln>
                  </pic:spPr>
                </pic:pic>
              </a:graphicData>
            </a:graphic>
          </wp:inline>
        </w:drawing>
      </w:r>
    </w:p>
    <w:p w14:paraId="710CB8D2" w14:textId="668E3718" w:rsidR="00795FC6" w:rsidRDefault="00795FC6">
      <w:pPr>
        <w:spacing w:before="100" w:after="100"/>
        <w:jc w:val="center"/>
      </w:pPr>
    </w:p>
    <w:p w14:paraId="101B4BA0" w14:textId="77777777" w:rsidR="00795FC6" w:rsidRDefault="00E16E11">
      <w:pPr>
        <w:spacing w:after="160"/>
      </w:pPr>
      <w:r>
        <w:rPr>
          <w:i/>
          <w:iCs/>
          <w:color w:val="595959"/>
          <w:sz w:val="18"/>
          <w:szCs w:val="18"/>
        </w:rPr>
        <w:t>Figure 4 — Tableau de bord : statistiques globales et répartition des utilisateurs par profil.</w:t>
      </w:r>
    </w:p>
    <w:p w14:paraId="0230EC01" w14:textId="77777777" w:rsidR="00795FC6" w:rsidRDefault="00E16E11">
      <w:pPr>
        <w:spacing w:after="160"/>
      </w:pPr>
      <w:r>
        <w:rPr>
          <w:sz w:val="22"/>
          <w:szCs w:val="22"/>
        </w:rPr>
        <w:t>Gestion des livres : liste du catalogue avec recherche, ajout, modification et suppression :</w:t>
      </w:r>
    </w:p>
    <w:p w14:paraId="10657F91" w14:textId="60EB62EF" w:rsidR="002F4EAC" w:rsidRPr="002F4EAC" w:rsidRDefault="002F4EAC" w:rsidP="002F4EAC">
      <w:pPr>
        <w:spacing w:before="100" w:after="100"/>
        <w:jc w:val="center"/>
      </w:pPr>
      <w:r w:rsidRPr="002F4EAC">
        <w:drawing>
          <wp:inline distT="0" distB="0" distL="0" distR="0" wp14:anchorId="7B4B3CB9" wp14:editId="6937AE88">
            <wp:extent cx="6163310" cy="1929130"/>
            <wp:effectExtent l="0" t="0" r="8890" b="0"/>
            <wp:docPr id="129824289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63310" cy="1929130"/>
                    </a:xfrm>
                    <a:prstGeom prst="rect">
                      <a:avLst/>
                    </a:prstGeom>
                    <a:noFill/>
                    <a:ln>
                      <a:noFill/>
                    </a:ln>
                  </pic:spPr>
                </pic:pic>
              </a:graphicData>
            </a:graphic>
          </wp:inline>
        </w:drawing>
      </w:r>
    </w:p>
    <w:p w14:paraId="29DAA2A7" w14:textId="6FB8B744" w:rsidR="00795FC6" w:rsidRDefault="00795FC6">
      <w:pPr>
        <w:spacing w:before="100" w:after="100"/>
        <w:jc w:val="center"/>
      </w:pPr>
    </w:p>
    <w:p w14:paraId="439EB4AA" w14:textId="77777777" w:rsidR="00795FC6" w:rsidRDefault="00E16E11">
      <w:pPr>
        <w:spacing w:after="160"/>
      </w:pPr>
      <w:r>
        <w:rPr>
          <w:i/>
          <w:iCs/>
          <w:color w:val="595959"/>
          <w:sz w:val="18"/>
          <w:szCs w:val="18"/>
        </w:rPr>
        <w:t>Figure 5 — Page « Livres » : catalogue avec statut de disponibilité et actions Éditer / Supprimer.</w:t>
      </w:r>
    </w:p>
    <w:p w14:paraId="3A85BFFD" w14:textId="77777777" w:rsidR="00795FC6" w:rsidRDefault="00E16E11">
      <w:pPr>
        <w:spacing w:after="160"/>
      </w:pPr>
      <w:r>
        <w:rPr>
          <w:sz w:val="22"/>
          <w:szCs w:val="22"/>
        </w:rPr>
        <w:t>Gestion des utilisateurs, avec distinction des trois profils (Étudiant, Professeur, Personnel administratif) :</w:t>
      </w:r>
    </w:p>
    <w:p w14:paraId="38232BC5" w14:textId="77777777" w:rsidR="00795FC6" w:rsidRDefault="00E16E11">
      <w:pPr>
        <w:spacing w:before="100" w:after="100"/>
        <w:jc w:val="center"/>
      </w:pPr>
      <w:r>
        <w:rPr>
          <w:noProof/>
        </w:rPr>
        <w:drawing>
          <wp:inline distT="0" distB="0" distL="0" distR="0" wp14:anchorId="556E9487" wp14:editId="0E44DA02">
            <wp:extent cx="5334000" cy="1771650"/>
            <wp:effectExtent l="0" t="0" r="0" b="0"/>
            <wp:docPr id="535613995" name="Image 535613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771650"/>
                    </a:xfrm>
                    <a:prstGeom prst="rect">
                      <a:avLst/>
                    </a:prstGeom>
                  </pic:spPr>
                </pic:pic>
              </a:graphicData>
            </a:graphic>
          </wp:inline>
        </w:drawing>
      </w:r>
    </w:p>
    <w:p w14:paraId="3852FCC2" w14:textId="77777777" w:rsidR="00795FC6" w:rsidRDefault="00E16E11">
      <w:pPr>
        <w:spacing w:after="160"/>
      </w:pPr>
      <w:r>
        <w:rPr>
          <w:i/>
          <w:iCs/>
          <w:color w:val="595959"/>
          <w:sz w:val="18"/>
          <w:szCs w:val="18"/>
        </w:rPr>
        <w:t>Figure 6 — Page « Utilisateurs » : liste avec type de profil, consultation (icône œil), édition et suppression.</w:t>
      </w:r>
    </w:p>
    <w:p w14:paraId="62B7704C" w14:textId="77777777" w:rsidR="00795FC6" w:rsidRDefault="00E16E11">
      <w:pPr>
        <w:spacing w:after="160"/>
      </w:pPr>
      <w:r>
        <w:rPr>
          <w:sz w:val="22"/>
          <w:szCs w:val="22"/>
        </w:rPr>
        <w:t>Suivi des emprunts : historique complet avec détection automatique des retards (statut « En retard » affiché en rouge) :</w:t>
      </w:r>
    </w:p>
    <w:p w14:paraId="325BFAF0" w14:textId="77777777" w:rsidR="00795FC6" w:rsidRDefault="00E16E11">
      <w:pPr>
        <w:spacing w:before="100" w:after="100"/>
        <w:jc w:val="center"/>
      </w:pPr>
      <w:r>
        <w:rPr>
          <w:noProof/>
        </w:rPr>
        <w:drawing>
          <wp:inline distT="0" distB="0" distL="0" distR="0" wp14:anchorId="026C45D6" wp14:editId="0EBFE4AF">
            <wp:extent cx="5334000" cy="1781175"/>
            <wp:effectExtent l="0" t="0" r="0" b="0"/>
            <wp:docPr id="577994045" name="Image 57799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781175"/>
                    </a:xfrm>
                    <a:prstGeom prst="rect">
                      <a:avLst/>
                    </a:prstGeom>
                  </pic:spPr>
                </pic:pic>
              </a:graphicData>
            </a:graphic>
          </wp:inline>
        </w:drawing>
      </w:r>
    </w:p>
    <w:p w14:paraId="0DB68F2D" w14:textId="77777777" w:rsidR="00795FC6" w:rsidRDefault="00E16E11">
      <w:pPr>
        <w:spacing w:after="160"/>
      </w:pPr>
      <w:r>
        <w:rPr>
          <w:i/>
          <w:iCs/>
          <w:color w:val="595959"/>
          <w:sz w:val="18"/>
          <w:szCs w:val="18"/>
        </w:rPr>
        <w:t>Figure 7 — Page « Emprunts », onglet Historique : un emprunt en retard, un en cours et un retourné.</w:t>
      </w:r>
    </w:p>
    <w:p w14:paraId="2F9F577D" w14:textId="77777777" w:rsidR="00795FC6" w:rsidRDefault="00E16E11">
      <w:pPr>
        <w:spacing w:after="160"/>
      </w:pPr>
      <w:r>
        <w:rPr>
          <w:sz w:val="22"/>
          <w:szCs w:val="22"/>
        </w:rPr>
        <w:t>Exécution du pipeline Jenkins : les 5 étapes (Consultez SCM, Récupération du code, Créer des images Docker, Déploiement, Actions sur la publication) se sont déroulées avec succès :</w:t>
      </w:r>
    </w:p>
    <w:p w14:paraId="0EEC1B59" w14:textId="77777777" w:rsidR="00795FC6" w:rsidRDefault="00E16E11">
      <w:pPr>
        <w:spacing w:before="100" w:after="100"/>
        <w:jc w:val="center"/>
      </w:pPr>
      <w:r>
        <w:rPr>
          <w:noProof/>
        </w:rPr>
        <w:drawing>
          <wp:inline distT="0" distB="0" distL="0" distR="0" wp14:anchorId="72B4BB0E" wp14:editId="1A7902BF">
            <wp:extent cx="5334000" cy="2457450"/>
            <wp:effectExtent l="0" t="0" r="0" b="0"/>
            <wp:docPr id="1393243759" name="Image 139324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457450"/>
                    </a:xfrm>
                    <a:prstGeom prst="rect">
                      <a:avLst/>
                    </a:prstGeom>
                  </pic:spPr>
                </pic:pic>
              </a:graphicData>
            </a:graphic>
          </wp:inline>
        </w:drawing>
      </w:r>
    </w:p>
    <w:p w14:paraId="12E1DD02" w14:textId="77777777" w:rsidR="00795FC6" w:rsidRDefault="00E16E11">
      <w:pPr>
        <w:spacing w:after="160"/>
      </w:pPr>
      <w:r>
        <w:rPr>
          <w:i/>
          <w:iCs/>
          <w:color w:val="595959"/>
          <w:sz w:val="18"/>
          <w:szCs w:val="18"/>
        </w:rPr>
        <w:t>Figure 8 — Build Jenkins #8 : pipeline exécuté avec succès, message « Déploiement réussi ! » confirmé dans les logs.</w:t>
      </w:r>
    </w:p>
    <w:sectPr w:rsidR="00795FC6">
      <w:pgSz w:w="11906" w:h="16838"/>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1E3180"/>
    <w:multiLevelType w:val="hybridMultilevel"/>
    <w:tmpl w:val="969A0072"/>
    <w:lvl w:ilvl="0" w:tplc="7220D7D2">
      <w:start w:val="1"/>
      <w:numFmt w:val="bullet"/>
      <w:lvlText w:val="●"/>
      <w:lvlJc w:val="left"/>
      <w:pPr>
        <w:ind w:left="720" w:hanging="360"/>
      </w:pPr>
    </w:lvl>
    <w:lvl w:ilvl="1" w:tplc="1AE4ECF8">
      <w:start w:val="1"/>
      <w:numFmt w:val="bullet"/>
      <w:lvlText w:val="○"/>
      <w:lvlJc w:val="left"/>
      <w:pPr>
        <w:ind w:left="1440" w:hanging="360"/>
      </w:pPr>
    </w:lvl>
    <w:lvl w:ilvl="2" w:tplc="64A0E36E">
      <w:start w:val="1"/>
      <w:numFmt w:val="bullet"/>
      <w:lvlText w:val="■"/>
      <w:lvlJc w:val="left"/>
      <w:pPr>
        <w:ind w:left="2160" w:hanging="360"/>
      </w:pPr>
    </w:lvl>
    <w:lvl w:ilvl="3" w:tplc="9404CB64">
      <w:start w:val="1"/>
      <w:numFmt w:val="bullet"/>
      <w:lvlText w:val="●"/>
      <w:lvlJc w:val="left"/>
      <w:pPr>
        <w:ind w:left="2880" w:hanging="360"/>
      </w:pPr>
    </w:lvl>
    <w:lvl w:ilvl="4" w:tplc="6CAA443E">
      <w:start w:val="1"/>
      <w:numFmt w:val="bullet"/>
      <w:lvlText w:val="○"/>
      <w:lvlJc w:val="left"/>
      <w:pPr>
        <w:ind w:left="3600" w:hanging="360"/>
      </w:pPr>
    </w:lvl>
    <w:lvl w:ilvl="5" w:tplc="53460000">
      <w:start w:val="1"/>
      <w:numFmt w:val="bullet"/>
      <w:lvlText w:val="■"/>
      <w:lvlJc w:val="left"/>
      <w:pPr>
        <w:ind w:left="4320" w:hanging="360"/>
      </w:pPr>
    </w:lvl>
    <w:lvl w:ilvl="6" w:tplc="3B1C2DB4">
      <w:start w:val="1"/>
      <w:numFmt w:val="bullet"/>
      <w:lvlText w:val="●"/>
      <w:lvlJc w:val="left"/>
      <w:pPr>
        <w:ind w:left="5040" w:hanging="360"/>
      </w:pPr>
    </w:lvl>
    <w:lvl w:ilvl="7" w:tplc="A984D52C">
      <w:start w:val="1"/>
      <w:numFmt w:val="bullet"/>
      <w:lvlText w:val="●"/>
      <w:lvlJc w:val="left"/>
      <w:pPr>
        <w:ind w:left="5760" w:hanging="360"/>
      </w:pPr>
    </w:lvl>
    <w:lvl w:ilvl="8" w:tplc="866C62B4">
      <w:start w:val="1"/>
      <w:numFmt w:val="bullet"/>
      <w:lvlText w:val="●"/>
      <w:lvlJc w:val="left"/>
      <w:pPr>
        <w:ind w:left="6480" w:hanging="360"/>
      </w:pPr>
    </w:lvl>
  </w:abstractNum>
  <w:abstractNum w:abstractNumId="1" w15:restartNumberingAfterBreak="0">
    <w:nsid w:val="7F3E47E5"/>
    <w:multiLevelType w:val="hybridMultilevel"/>
    <w:tmpl w:val="D8281DF4"/>
    <w:lvl w:ilvl="0" w:tplc="895ABB54">
      <w:start w:val="1"/>
      <w:numFmt w:val="bullet"/>
      <w:lvlText w:val="•"/>
      <w:lvlJc w:val="left"/>
      <w:pPr>
        <w:ind w:left="420" w:hanging="260"/>
      </w:pPr>
    </w:lvl>
    <w:lvl w:ilvl="1" w:tplc="36AE316A">
      <w:numFmt w:val="decimal"/>
      <w:lvlText w:val=""/>
      <w:lvlJc w:val="left"/>
    </w:lvl>
    <w:lvl w:ilvl="2" w:tplc="2456548E">
      <w:numFmt w:val="decimal"/>
      <w:lvlText w:val=""/>
      <w:lvlJc w:val="left"/>
    </w:lvl>
    <w:lvl w:ilvl="3" w:tplc="5ED8FD70">
      <w:numFmt w:val="decimal"/>
      <w:lvlText w:val=""/>
      <w:lvlJc w:val="left"/>
    </w:lvl>
    <w:lvl w:ilvl="4" w:tplc="61CC4E08">
      <w:numFmt w:val="decimal"/>
      <w:lvlText w:val=""/>
      <w:lvlJc w:val="left"/>
    </w:lvl>
    <w:lvl w:ilvl="5" w:tplc="13DE7136">
      <w:numFmt w:val="decimal"/>
      <w:lvlText w:val=""/>
      <w:lvlJc w:val="left"/>
    </w:lvl>
    <w:lvl w:ilvl="6" w:tplc="8AF684B4">
      <w:numFmt w:val="decimal"/>
      <w:lvlText w:val=""/>
      <w:lvlJc w:val="left"/>
    </w:lvl>
    <w:lvl w:ilvl="7" w:tplc="57FEFF14">
      <w:numFmt w:val="decimal"/>
      <w:lvlText w:val=""/>
      <w:lvlJc w:val="left"/>
    </w:lvl>
    <w:lvl w:ilvl="8" w:tplc="68AC0848">
      <w:numFmt w:val="decimal"/>
      <w:lvlText w:val=""/>
      <w:lvlJc w:val="left"/>
    </w:lvl>
  </w:abstractNum>
  <w:num w:numId="1" w16cid:durableId="542180080">
    <w:abstractNumId w:val="0"/>
    <w:lvlOverride w:ilvl="0">
      <w:startOverride w:val="1"/>
    </w:lvlOverride>
  </w:num>
  <w:num w:numId="2" w16cid:durableId="19733212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6"/>
  <w:displayBackgroundShap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FC6"/>
    <w:rsid w:val="002F4EAC"/>
    <w:rsid w:val="00561319"/>
    <w:rsid w:val="00795FC6"/>
    <w:rsid w:val="0094487F"/>
    <w:rsid w:val="00B94CD8"/>
    <w:rsid w:val="00C61C77"/>
    <w:rsid w:val="00C83D27"/>
    <w:rsid w:val="00E16E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7E803"/>
  <w15:docId w15:val="{5449FDBA-447B-4C0C-9AC1-D50EB65BF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6</Pages>
  <Words>1161</Words>
  <Characters>6387</Characters>
  <Application>Microsoft Office Word</Application>
  <DocSecurity>0</DocSecurity>
  <Lines>53</Lines>
  <Paragraphs>15</Paragraphs>
  <ScaleCrop>false</ScaleCrop>
  <HeadingPairs>
    <vt:vector size="4" baseType="variant">
      <vt:variant>
        <vt:lpstr>Titre</vt:lpstr>
      </vt:variant>
      <vt:variant>
        <vt:i4>1</vt:i4>
      </vt:variant>
      <vt:variant>
        <vt:lpstr>Titres</vt:lpstr>
      </vt:variant>
      <vt:variant>
        <vt:i4>9</vt:i4>
      </vt:variant>
    </vt:vector>
  </HeadingPairs>
  <TitlesOfParts>
    <vt:vector size="10" baseType="lpstr">
      <vt:lpstr/>
      <vt:lpstr>1. Présentation du projet</vt:lpstr>
      <vt:lpstr>    Objectifs du projet</vt:lpstr>
      <vt:lpstr>2. Architecture du système</vt:lpstr>
      <vt:lpstr>3. Description des microservices</vt:lpstr>
      <vt:lpstr>    3.1 Service Livres (port 8000)</vt:lpstr>
      <vt:lpstr>    3.2 Service Utilisateurs (port 8001)</vt:lpstr>
      <vt:lpstr>    3.3 Service Emprunts (port 8002)</vt:lpstr>
      <vt:lpstr>4. Explication du pipeline CI/CD</vt:lpstr>
      <vt:lpstr>5. Captures d'écran de l'application</vt:lpstr>
    </vt:vector>
  </TitlesOfParts>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Salou Diallo</cp:lastModifiedBy>
  <cp:revision>13</cp:revision>
  <cp:lastPrinted>2026-07-11T00:07:00Z</cp:lastPrinted>
  <dcterms:created xsi:type="dcterms:W3CDTF">2026-07-10T23:06:00Z</dcterms:created>
  <dcterms:modified xsi:type="dcterms:W3CDTF">2026-07-11T00:15:00Z</dcterms:modified>
</cp:coreProperties>
</file>