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28C" w:rsidRPr="0030028C" w:rsidRDefault="0030028C" w:rsidP="00CB5771">
      <w:pPr>
        <w:tabs>
          <w:tab w:val="left" w:pos="9072"/>
        </w:tabs>
        <w:spacing w:after="0" w:line="240" w:lineRule="auto"/>
        <w:jc w:val="both"/>
        <w:rPr>
          <w:rFonts w:ascii="Arial" w:eastAsia="Times New Roman" w:hAnsi="Arial" w:cs="Arial"/>
          <w:b/>
          <w:i/>
          <w:sz w:val="24"/>
          <w:szCs w:val="28"/>
          <w:lang w:eastAsia="fr-FR"/>
        </w:rPr>
      </w:pPr>
      <w:bookmarkStart w:id="0" w:name="_GoBack"/>
      <w:bookmarkEnd w:id="0"/>
      <w:r w:rsidRPr="0030028C">
        <w:rPr>
          <w:rFonts w:ascii="Times New Roman" w:eastAsia="Times New Roman" w:hAnsi="Times New Roman" w:cs="Times New Roman"/>
          <w:b/>
          <w:sz w:val="24"/>
          <w:szCs w:val="24"/>
          <w:lang w:eastAsia="fr-FR"/>
        </w:rPr>
        <w:t>MINISTERE DE L’ENVIRONNEMENT                                     REPUBLIQUE TOGOLAISE</w:t>
      </w:r>
    </w:p>
    <w:p w:rsidR="0030028C" w:rsidRPr="0030028C" w:rsidRDefault="0030028C" w:rsidP="0030028C">
      <w:pPr>
        <w:spacing w:after="0" w:line="240" w:lineRule="auto"/>
        <w:rPr>
          <w:rFonts w:ascii="Times New Roman" w:eastAsia="Times New Roman" w:hAnsi="Times New Roman" w:cs="Times New Roman"/>
          <w:b/>
          <w:sz w:val="24"/>
          <w:szCs w:val="24"/>
          <w:lang w:eastAsia="fr-FR"/>
        </w:rPr>
      </w:pPr>
      <w:r w:rsidRPr="0030028C">
        <w:rPr>
          <w:rFonts w:ascii="Times New Roman" w:eastAsia="Times New Roman" w:hAnsi="Times New Roman" w:cs="Times New Roman"/>
          <w:b/>
          <w:sz w:val="24"/>
          <w:szCs w:val="24"/>
          <w:lang w:eastAsia="fr-FR"/>
        </w:rPr>
        <w:t>ET DES RESSOURCES FORESTIERE</w:t>
      </w:r>
      <w:r w:rsidR="008D364F">
        <w:rPr>
          <w:rFonts w:ascii="Times New Roman" w:eastAsia="Times New Roman" w:hAnsi="Times New Roman" w:cs="Times New Roman"/>
          <w:b/>
          <w:sz w:val="24"/>
          <w:szCs w:val="24"/>
          <w:lang w:eastAsia="fr-FR"/>
        </w:rPr>
        <w:t>S</w:t>
      </w:r>
      <w:r w:rsidR="008D364F">
        <w:rPr>
          <w:rFonts w:ascii="Times New Roman" w:eastAsia="Times New Roman" w:hAnsi="Times New Roman" w:cs="Times New Roman"/>
          <w:b/>
          <w:sz w:val="24"/>
          <w:szCs w:val="24"/>
          <w:lang w:eastAsia="fr-FR"/>
        </w:rPr>
        <w:tab/>
      </w:r>
      <w:r w:rsidR="004A62D2">
        <w:rPr>
          <w:rFonts w:ascii="Times New Roman" w:eastAsia="Times New Roman" w:hAnsi="Times New Roman" w:cs="Times New Roman"/>
          <w:b/>
          <w:sz w:val="24"/>
          <w:szCs w:val="24"/>
          <w:lang w:eastAsia="fr-FR"/>
        </w:rPr>
        <w:t xml:space="preserve">                                </w:t>
      </w:r>
      <w:r w:rsidRPr="0030028C">
        <w:rPr>
          <w:rFonts w:ascii="Times New Roman" w:eastAsia="Times New Roman" w:hAnsi="Times New Roman" w:cs="Times New Roman"/>
          <w:b/>
          <w:sz w:val="24"/>
          <w:szCs w:val="24"/>
          <w:lang w:eastAsia="fr-FR"/>
        </w:rPr>
        <w:t>Travail- Liberté - Patrie</w:t>
      </w:r>
    </w:p>
    <w:p w:rsidR="0030028C" w:rsidRPr="0030028C" w:rsidRDefault="0030028C" w:rsidP="0030028C">
      <w:pPr>
        <w:spacing w:after="0" w:line="240" w:lineRule="auto"/>
        <w:rPr>
          <w:rFonts w:ascii="Times New Roman" w:eastAsia="Times New Roman" w:hAnsi="Times New Roman" w:cs="Times New Roman"/>
          <w:b/>
          <w:sz w:val="24"/>
          <w:szCs w:val="24"/>
          <w:lang w:eastAsia="fr-FR"/>
        </w:rPr>
      </w:pPr>
      <w:r w:rsidRPr="0030028C">
        <w:rPr>
          <w:rFonts w:ascii="Times New Roman" w:eastAsia="Times New Roman" w:hAnsi="Times New Roman" w:cs="Times New Roman"/>
          <w:b/>
          <w:sz w:val="24"/>
          <w:szCs w:val="24"/>
          <w:lang w:eastAsia="fr-FR"/>
        </w:rPr>
        <w:t xml:space="preserve">                   ----------------                                                                         </w:t>
      </w:r>
      <w:r w:rsidR="00264B40">
        <w:rPr>
          <w:rFonts w:ascii="Times New Roman" w:eastAsia="Times New Roman" w:hAnsi="Times New Roman" w:cs="Times New Roman"/>
          <w:b/>
          <w:sz w:val="24"/>
          <w:szCs w:val="24"/>
          <w:lang w:eastAsia="fr-FR"/>
        </w:rPr>
        <w:t>----------------</w:t>
      </w:r>
    </w:p>
    <w:p w:rsidR="0030028C" w:rsidRPr="0030028C" w:rsidRDefault="00CB5771" w:rsidP="0030028C">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SECRETARIAT GENERAL</w:t>
      </w:r>
    </w:p>
    <w:p w:rsidR="00CB5771" w:rsidRDefault="0030028C" w:rsidP="00CB5771">
      <w:pPr>
        <w:spacing w:after="0" w:line="240" w:lineRule="auto"/>
        <w:rPr>
          <w:rFonts w:ascii="Times New Roman" w:eastAsia="Times New Roman" w:hAnsi="Times New Roman" w:cs="Times New Roman"/>
          <w:b/>
          <w:sz w:val="24"/>
          <w:szCs w:val="24"/>
          <w:lang w:eastAsia="fr-FR"/>
        </w:rPr>
      </w:pPr>
      <w:r w:rsidRPr="0030028C">
        <w:rPr>
          <w:rFonts w:ascii="Times New Roman" w:eastAsia="Times New Roman" w:hAnsi="Times New Roman" w:cs="Times New Roman"/>
          <w:b/>
          <w:sz w:val="24"/>
          <w:szCs w:val="24"/>
          <w:lang w:eastAsia="fr-FR"/>
        </w:rPr>
        <w:t xml:space="preserve">                   ----------------</w:t>
      </w:r>
    </w:p>
    <w:p w:rsidR="00CB5771" w:rsidRDefault="00CB5771" w:rsidP="00CB5771">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DIRECTION DES RESSOURCES </w:t>
      </w:r>
    </w:p>
    <w:p w:rsidR="0030028C" w:rsidRPr="0030028C" w:rsidRDefault="00CB5771" w:rsidP="00CB5771">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FORESTIERES</w:t>
      </w:r>
    </w:p>
    <w:p w:rsidR="0030028C" w:rsidRPr="0030028C" w:rsidRDefault="00CB5771" w:rsidP="00CB5771">
      <w:pPr>
        <w:tabs>
          <w:tab w:val="left" w:pos="851"/>
          <w:tab w:val="left" w:pos="1276"/>
          <w:tab w:val="left" w:pos="2410"/>
        </w:tabs>
        <w:spacing w:after="0" w:line="240" w:lineRule="auto"/>
        <w:jc w:val="both"/>
        <w:rPr>
          <w:rFonts w:ascii="Times New Roman" w:eastAsia="Times New Roman" w:hAnsi="Times New Roman" w:cs="Times New Roman"/>
          <w:b/>
          <w:sz w:val="24"/>
          <w:szCs w:val="24"/>
          <w:lang w:eastAsia="fr-FR"/>
        </w:rPr>
      </w:pPr>
      <w:r w:rsidRPr="0030028C">
        <w:rPr>
          <w:rFonts w:ascii="Times New Roman" w:eastAsia="Times New Roman" w:hAnsi="Times New Roman" w:cs="Times New Roman"/>
          <w:b/>
          <w:sz w:val="24"/>
          <w:szCs w:val="24"/>
          <w:lang w:eastAsia="fr-FR"/>
        </w:rPr>
        <w:t>----------------</w:t>
      </w:r>
    </w:p>
    <w:p w:rsidR="0030028C" w:rsidRPr="0030028C" w:rsidRDefault="0030028C" w:rsidP="0030028C">
      <w:pPr>
        <w:spacing w:after="0" w:line="240" w:lineRule="auto"/>
        <w:rPr>
          <w:rFonts w:ascii="Times New Roman" w:eastAsia="Times New Roman" w:hAnsi="Times New Roman" w:cs="Times New Roman"/>
          <w:b/>
          <w:sz w:val="24"/>
          <w:szCs w:val="24"/>
          <w:lang w:eastAsia="fr-FR"/>
        </w:rPr>
      </w:pPr>
      <w:r w:rsidRPr="0030028C">
        <w:rPr>
          <w:rFonts w:ascii="Times New Roman" w:eastAsia="Times New Roman" w:hAnsi="Times New Roman" w:cs="Times New Roman"/>
          <w:sz w:val="24"/>
          <w:szCs w:val="24"/>
          <w:lang w:eastAsia="fr-FR"/>
        </w:rPr>
        <w:tab/>
      </w: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EB1750" w:rsidRPr="00EB1750" w:rsidRDefault="00EB1750" w:rsidP="00EB1750">
      <w:pPr>
        <w:spacing w:after="0"/>
        <w:jc w:val="center"/>
        <w:rPr>
          <w:rFonts w:ascii="Times New Roman" w:hAnsi="Times New Roman" w:cs="Times New Roman"/>
          <w:b/>
          <w:sz w:val="28"/>
          <w:szCs w:val="24"/>
          <w:lang w:eastAsia="fr-FR"/>
        </w:rPr>
      </w:pPr>
      <w:r w:rsidRPr="00EB1750">
        <w:rPr>
          <w:rFonts w:ascii="Times New Roman" w:hAnsi="Times New Roman" w:cs="Times New Roman"/>
          <w:b/>
          <w:sz w:val="28"/>
          <w:szCs w:val="24"/>
          <w:lang w:eastAsia="fr-FR"/>
        </w:rPr>
        <w:t>TERMES DE REFERENCE</w:t>
      </w: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897A24" w:rsidP="0030028C">
      <w:pPr>
        <w:spacing w:after="0" w:line="240" w:lineRule="auto"/>
        <w:jc w:val="both"/>
        <w:rPr>
          <w:rFonts w:ascii="Times New Roman" w:eastAsia="Calibri" w:hAnsi="Times New Roman" w:cs="Times New Roman"/>
          <w:b/>
          <w:sz w:val="14"/>
          <w:szCs w:val="24"/>
        </w:rPr>
      </w:pPr>
      <w:r>
        <w:rPr>
          <w:rFonts w:ascii="Times New Roman" w:eastAsia="Calibri" w:hAnsi="Times New Roman" w:cs="Times New Roman"/>
          <w:b/>
          <w:noProof/>
          <w:sz w:val="14"/>
          <w:szCs w:val="24"/>
          <w:lang w:eastAsia="fr-FR"/>
        </w:rPr>
        <mc:AlternateContent>
          <mc:Choice Requires="wps">
            <w:drawing>
              <wp:anchor distT="0" distB="0" distL="114300" distR="114300" simplePos="0" relativeHeight="251659264" behindDoc="0" locked="0" layoutInCell="1" allowOverlap="1">
                <wp:simplePos x="0" y="0"/>
                <wp:positionH relativeFrom="margin">
                  <wp:posOffset>489585</wp:posOffset>
                </wp:positionH>
                <wp:positionV relativeFrom="paragraph">
                  <wp:posOffset>34290</wp:posOffset>
                </wp:positionV>
                <wp:extent cx="5638800" cy="1286510"/>
                <wp:effectExtent l="0" t="0" r="0" b="8890"/>
                <wp:wrapNone/>
                <wp:docPr id="1"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38800" cy="1286510"/>
                        </a:xfrm>
                        <a:prstGeom prst="roundRect">
                          <a:avLst/>
                        </a:prstGeom>
                        <a:solidFill>
                          <a:sysClr val="window" lastClr="FFFFFF"/>
                        </a:solidFill>
                        <a:ln w="25400" cap="flat" cmpd="sng" algn="ctr">
                          <a:solidFill>
                            <a:srgbClr val="4F81BD">
                              <a:shade val="50000"/>
                            </a:srgbClr>
                          </a:solidFill>
                          <a:prstDash val="solid"/>
                        </a:ln>
                        <a:effectLst/>
                      </wps:spPr>
                      <wps:txbx>
                        <w:txbxContent>
                          <w:p w:rsidR="00675D11" w:rsidRPr="006F5740" w:rsidRDefault="00675D11" w:rsidP="00365399">
                            <w:pPr>
                              <w:tabs>
                                <w:tab w:val="left" w:pos="426"/>
                                <w:tab w:val="left" w:pos="567"/>
                                <w:tab w:val="left" w:pos="993"/>
                                <w:tab w:val="left" w:pos="1276"/>
                              </w:tabs>
                              <w:spacing w:after="0"/>
                              <w:jc w:val="center"/>
                              <w:rPr>
                                <w:rFonts w:ascii="Times New Roman" w:hAnsi="Times New Roman" w:cs="Times New Roman"/>
                                <w:sz w:val="24"/>
                                <w:szCs w:val="24"/>
                              </w:rPr>
                            </w:pPr>
                            <w:r w:rsidRPr="006F5740">
                              <w:rPr>
                                <w:rFonts w:ascii="Times New Roman" w:hAnsi="Times New Roman" w:cs="Times New Roman"/>
                                <w:b/>
                                <w:color w:val="000000"/>
                                <w:sz w:val="32"/>
                                <w:szCs w:val="24"/>
                                <w:lang w:eastAsia="fr-FR"/>
                              </w:rPr>
                              <w:t xml:space="preserve">CEREMONIE OFFICIELLE DE REMISE DE PRIX AUX MEILLEURS REBOISEURS AU PLAN  REGIONAL ET </w:t>
                            </w:r>
                            <w:r>
                              <w:rPr>
                                <w:rFonts w:ascii="Times New Roman" w:hAnsi="Times New Roman" w:cs="Times New Roman"/>
                                <w:b/>
                                <w:color w:val="000000"/>
                                <w:sz w:val="32"/>
                                <w:szCs w:val="24"/>
                                <w:lang w:eastAsia="fr-FR"/>
                              </w:rPr>
                              <w:t xml:space="preserve">    </w:t>
                            </w:r>
                            <w:r w:rsidRPr="006F5740">
                              <w:rPr>
                                <w:rFonts w:ascii="Times New Roman" w:hAnsi="Times New Roman" w:cs="Times New Roman"/>
                                <w:b/>
                                <w:color w:val="000000"/>
                                <w:sz w:val="32"/>
                                <w:szCs w:val="24"/>
                                <w:lang w:eastAsia="fr-FR"/>
                              </w:rPr>
                              <w:t>NATIONAL</w:t>
                            </w:r>
                            <w:r w:rsidRPr="006F5740">
                              <w:rPr>
                                <w:rFonts w:ascii="Times New Roman" w:eastAsia="Times New Roman" w:hAnsi="Times New Roman"/>
                                <w:sz w:val="24"/>
                                <w:szCs w:val="24"/>
                                <w:lang w:eastAsia="de-DE"/>
                              </w:rPr>
                              <w:t xml:space="preserve"> au  plan régional et national</w:t>
                            </w:r>
                          </w:p>
                          <w:p w:rsidR="00675D11" w:rsidRPr="0030028C" w:rsidRDefault="00675D11" w:rsidP="006F5740">
                            <w:pPr>
                              <w:spacing w:after="0"/>
                              <w:jc w:val="both"/>
                              <w:rPr>
                                <w:rFonts w:ascii="Times New Roman" w:hAnsi="Times New Roman" w:cs="Times New Roman"/>
                                <w:b/>
                                <w:color w:val="000000"/>
                                <w:sz w:val="32"/>
                                <w:szCs w:val="24"/>
                                <w:lang w:eastAsia="fr-FR"/>
                              </w:rPr>
                            </w:pPr>
                            <w:r>
                              <w:rPr>
                                <w:rFonts w:ascii="Times New Roman" w:hAnsi="Times New Roman" w:cs="Times New Roman"/>
                                <w:b/>
                                <w:color w:val="000000"/>
                                <w:sz w:val="32"/>
                                <w:szCs w:val="24"/>
                                <w:lang w:eastAsia="fr-FR"/>
                              </w:rPr>
                              <w:t xml:space="preserve">                      EDITION 2023</w:t>
                            </w:r>
                          </w:p>
                          <w:p w:rsidR="00675D11" w:rsidRPr="00281D82" w:rsidRDefault="00675D11" w:rsidP="003002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left:0;text-align:left;margin-left:38.55pt;margin-top:2.7pt;width:444pt;height:10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" fillcolor="window" strokecolor="#385d8a" strokeweight="2pt">
                <v:path arrowok="t"/>
                <v:textbox>
                  <w:txbxContent>
                    <w:p w:rsidR="00675D11" w:rsidRPr="006F5740" w:rsidRDefault="00675D11" w:rsidP="00365399">
                      <w:pPr>
                        <w:tabs>
                          <w:tab w:val="left" w:pos="426"/>
                          <w:tab w:val="left" w:pos="567"/>
                          <w:tab w:val="left" w:pos="993"/>
                          <w:tab w:val="left" w:pos="1276"/>
                        </w:tabs>
                        <w:spacing w:after="0"/>
                        <w:jc w:val="center"/>
                        <w:rPr>
                          <w:rFonts w:ascii="Times New Roman" w:hAnsi="Times New Roman" w:cs="Times New Roman"/>
                          <w:sz w:val="24"/>
                          <w:szCs w:val="24"/>
                        </w:rPr>
                      </w:pPr>
                      <w:r w:rsidRPr="006F5740">
                        <w:rPr>
                          <w:rFonts w:ascii="Times New Roman" w:hAnsi="Times New Roman" w:cs="Times New Roman"/>
                          <w:b/>
                          <w:color w:val="000000"/>
                          <w:sz w:val="32"/>
                          <w:szCs w:val="24"/>
                          <w:lang w:eastAsia="fr-FR"/>
                        </w:rPr>
                        <w:t xml:space="preserve">CEREMONIE OFFICIELLE DE REMISE DE PRIX AUX MEILLEURS REBOISEURS AU PLAN  REGIONAL ET </w:t>
                      </w:r>
                      <w:r>
                        <w:rPr>
                          <w:rFonts w:ascii="Times New Roman" w:hAnsi="Times New Roman" w:cs="Times New Roman"/>
                          <w:b/>
                          <w:color w:val="000000"/>
                          <w:sz w:val="32"/>
                          <w:szCs w:val="24"/>
                          <w:lang w:eastAsia="fr-FR"/>
                        </w:rPr>
                        <w:t xml:space="preserve">    </w:t>
                      </w:r>
                      <w:r w:rsidRPr="006F5740">
                        <w:rPr>
                          <w:rFonts w:ascii="Times New Roman" w:hAnsi="Times New Roman" w:cs="Times New Roman"/>
                          <w:b/>
                          <w:color w:val="000000"/>
                          <w:sz w:val="32"/>
                          <w:szCs w:val="24"/>
                          <w:lang w:eastAsia="fr-FR"/>
                        </w:rPr>
                        <w:t>NATIONAL</w:t>
                      </w:r>
                      <w:r w:rsidRPr="006F5740">
                        <w:rPr>
                          <w:rFonts w:ascii="Times New Roman" w:eastAsia="Times New Roman" w:hAnsi="Times New Roman"/>
                          <w:sz w:val="24"/>
                          <w:szCs w:val="24"/>
                          <w:lang w:eastAsia="de-DE"/>
                        </w:rPr>
                        <w:t xml:space="preserve"> au  plan régional et national</w:t>
                      </w:r>
                    </w:p>
                    <w:p w:rsidR="00675D11" w:rsidRPr="0030028C" w:rsidRDefault="00675D11" w:rsidP="006F5740">
                      <w:pPr>
                        <w:spacing w:after="0"/>
                        <w:jc w:val="both"/>
                        <w:rPr>
                          <w:rFonts w:ascii="Times New Roman" w:hAnsi="Times New Roman" w:cs="Times New Roman"/>
                          <w:b/>
                          <w:color w:val="000000"/>
                          <w:sz w:val="32"/>
                          <w:szCs w:val="24"/>
                          <w:lang w:eastAsia="fr-FR"/>
                        </w:rPr>
                      </w:pPr>
                      <w:r>
                        <w:rPr>
                          <w:rFonts w:ascii="Times New Roman" w:hAnsi="Times New Roman" w:cs="Times New Roman"/>
                          <w:b/>
                          <w:color w:val="000000"/>
                          <w:sz w:val="32"/>
                          <w:szCs w:val="24"/>
                          <w:lang w:eastAsia="fr-FR"/>
                        </w:rPr>
                        <w:t xml:space="preserve">                      EDITION 2023</w:t>
                      </w:r>
                    </w:p>
                    <w:p w:rsidR="00675D11" w:rsidRPr="00281D82" w:rsidRDefault="00675D11" w:rsidP="0030028C">
                      <w:pPr>
                        <w:jc w:val="center"/>
                      </w:pPr>
                    </w:p>
                  </w:txbxContent>
                </v:textbox>
                <w10:wrap anchorx="margin"/>
              </v:roundrect>
            </w:pict>
          </mc:Fallback>
        </mc:AlternateContent>
      </w: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both"/>
        <w:rPr>
          <w:rFonts w:ascii="Times New Roman" w:eastAsia="Calibri" w:hAnsi="Times New Roman" w:cs="Times New Roman"/>
          <w:b/>
          <w:sz w:val="14"/>
          <w:szCs w:val="24"/>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Pr="0030028C" w:rsidRDefault="0030028C" w:rsidP="0030028C">
      <w:pPr>
        <w:spacing w:after="0" w:line="240" w:lineRule="auto"/>
        <w:jc w:val="center"/>
        <w:rPr>
          <w:rFonts w:ascii="Times New Roman" w:eastAsia="Calibri" w:hAnsi="Times New Roman" w:cs="Times New Roman"/>
          <w:b/>
          <w:sz w:val="16"/>
          <w:szCs w:val="24"/>
          <w:lang w:eastAsia="fr-FR"/>
        </w:rPr>
      </w:pPr>
    </w:p>
    <w:p w:rsidR="0030028C" w:rsidRDefault="006F5740" w:rsidP="00EB1750">
      <w:pPr>
        <w:spacing w:after="0" w:line="240" w:lineRule="auto"/>
        <w:jc w:val="center"/>
        <w:rPr>
          <w:rFonts w:ascii="Times New Roman" w:eastAsia="Calibri" w:hAnsi="Times New Roman" w:cs="Times New Roman"/>
          <w:b/>
          <w:color w:val="000000"/>
          <w:sz w:val="24"/>
          <w:szCs w:val="24"/>
          <w:lang w:eastAsia="fr-FR"/>
        </w:rPr>
      </w:pPr>
      <w:r>
        <w:rPr>
          <w:rFonts w:ascii="Times New Roman" w:eastAsia="Calibri" w:hAnsi="Times New Roman" w:cs="Times New Roman"/>
          <w:b/>
          <w:color w:val="000000"/>
          <w:sz w:val="24"/>
          <w:szCs w:val="24"/>
          <w:lang w:eastAsia="fr-FR"/>
        </w:rPr>
        <w:t>Mars 2023</w:t>
      </w:r>
    </w:p>
    <w:p w:rsidR="00CB5771" w:rsidRDefault="00CB5771" w:rsidP="00EB1750">
      <w:pPr>
        <w:spacing w:after="0" w:line="240" w:lineRule="auto"/>
        <w:jc w:val="center"/>
        <w:rPr>
          <w:rFonts w:ascii="Times New Roman" w:eastAsia="Calibri" w:hAnsi="Times New Roman" w:cs="Times New Roman"/>
          <w:b/>
          <w:color w:val="000000"/>
          <w:sz w:val="24"/>
          <w:szCs w:val="24"/>
          <w:lang w:eastAsia="fr-FR"/>
        </w:rPr>
      </w:pPr>
      <w:r>
        <w:rPr>
          <w:rFonts w:ascii="Times New Roman" w:eastAsia="Calibri" w:hAnsi="Times New Roman" w:cs="Times New Roman"/>
          <w:b/>
          <w:color w:val="000000"/>
          <w:sz w:val="24"/>
          <w:szCs w:val="24"/>
          <w:lang w:eastAsia="fr-FR"/>
        </w:rPr>
        <w:br w:type="page"/>
      </w:r>
    </w:p>
    <w:p w:rsidR="0030028C" w:rsidRPr="0030028C" w:rsidRDefault="0030028C" w:rsidP="0030028C">
      <w:pPr>
        <w:numPr>
          <w:ilvl w:val="0"/>
          <w:numId w:val="14"/>
        </w:numPr>
        <w:spacing w:after="0" w:line="276" w:lineRule="auto"/>
        <w:ind w:left="284" w:hanging="284"/>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lastRenderedPageBreak/>
        <w:t>CONTEXTE</w:t>
      </w:r>
    </w:p>
    <w:p w:rsidR="0030028C" w:rsidRPr="0030028C" w:rsidRDefault="0030028C" w:rsidP="0030028C">
      <w:pPr>
        <w:spacing w:after="0" w:line="276" w:lineRule="auto"/>
        <w:jc w:val="both"/>
        <w:rPr>
          <w:rFonts w:ascii="Times New Roman" w:eastAsia="Calibri" w:hAnsi="Times New Roman" w:cs="Times New Roman"/>
          <w:b/>
          <w:sz w:val="10"/>
          <w:szCs w:val="24"/>
        </w:rPr>
      </w:pPr>
    </w:p>
    <w:p w:rsidR="0030028C" w:rsidRPr="0030028C" w:rsidRDefault="0030028C" w:rsidP="000358E8">
      <w:pPr>
        <w:spacing w:after="0" w:line="276" w:lineRule="auto"/>
        <w:ind w:left="284"/>
        <w:jc w:val="both"/>
        <w:rPr>
          <w:rFonts w:ascii="Times New Roman" w:eastAsia="Calibri" w:hAnsi="Times New Roman" w:cs="Times New Roman"/>
          <w:sz w:val="24"/>
          <w:szCs w:val="24"/>
          <w:highlight w:val="yellow"/>
        </w:rPr>
      </w:pPr>
      <w:r w:rsidRPr="0030028C">
        <w:rPr>
          <w:rFonts w:ascii="Times New Roman" w:eastAsia="Calibri" w:hAnsi="Times New Roman" w:cs="Times New Roman"/>
          <w:sz w:val="24"/>
          <w:szCs w:val="24"/>
        </w:rPr>
        <w:t>Dans le but d’</w:t>
      </w:r>
      <w:r w:rsidRPr="0030028C">
        <w:rPr>
          <w:rFonts w:ascii="Times New Roman" w:eastAsia="Calibri" w:hAnsi="Times New Roman" w:cs="Calibri"/>
          <w:sz w:val="24"/>
          <w:szCs w:val="24"/>
        </w:rPr>
        <w:t>étendre la couverture forestière nationale à 25% d’ici 2025</w:t>
      </w:r>
      <w:r w:rsidRPr="0030028C">
        <w:rPr>
          <w:rFonts w:ascii="Times New Roman" w:eastAsia="Calibri" w:hAnsi="Times New Roman" w:cs="Times New Roman"/>
          <w:sz w:val="24"/>
          <w:szCs w:val="24"/>
        </w:rPr>
        <w:t xml:space="preserve">, le gouvernement a prévu des actions multiformes et multidimensionnelle dans le cadre de la mise en œuvre du programme national de reboisement (PNR) 2017-2030. Cette volonté manifeste s’est renforcée à travers la </w:t>
      </w:r>
      <w:r w:rsidRPr="0030028C">
        <w:rPr>
          <w:rFonts w:ascii="Times New Roman" w:eastAsia="Calibri" w:hAnsi="Times New Roman" w:cs="Calibri"/>
          <w:sz w:val="24"/>
          <w:szCs w:val="24"/>
        </w:rPr>
        <w:t xml:space="preserve">feuille de route du gouvernement 2025 appuyée successivement par la lettre de mission du ministère de l’environnement et des ressources forestières (MERF) et l’ambition décennale du gouvernement de planter  un milliard d’arbres.  </w:t>
      </w:r>
    </w:p>
    <w:p w:rsidR="0030028C" w:rsidRPr="00264B40" w:rsidRDefault="0030028C" w:rsidP="0030028C">
      <w:pPr>
        <w:spacing w:after="0" w:line="276" w:lineRule="auto"/>
        <w:jc w:val="both"/>
        <w:rPr>
          <w:rFonts w:ascii="Times New Roman" w:eastAsia="Calibri" w:hAnsi="Times New Roman" w:cs="Times New Roman"/>
          <w:sz w:val="10"/>
          <w:szCs w:val="24"/>
          <w:highlight w:val="yellow"/>
        </w:rPr>
      </w:pPr>
    </w:p>
    <w:p w:rsidR="0030028C" w:rsidRPr="0030028C" w:rsidRDefault="0030028C" w:rsidP="000358E8">
      <w:pPr>
        <w:spacing w:after="0" w:line="276" w:lineRule="auto"/>
        <w:ind w:left="284"/>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Le constat des activités réalisées témoigne de l’appropriation par les différents acteurs de l’appel de reboisement de grande envergure lancé par le gouvernement.</w:t>
      </w:r>
      <w:r w:rsidR="006F5740">
        <w:rPr>
          <w:rFonts w:ascii="Times New Roman" w:eastAsia="Calibri" w:hAnsi="Times New Roman" w:cs="Times New Roman"/>
          <w:sz w:val="24"/>
          <w:szCs w:val="24"/>
        </w:rPr>
        <w:t xml:space="preserve"> </w:t>
      </w:r>
      <w:r w:rsidRPr="0030028C">
        <w:rPr>
          <w:rFonts w:ascii="Times New Roman" w:eastAsia="Calibri" w:hAnsi="Times New Roman" w:cs="Times New Roman"/>
          <w:sz w:val="24"/>
          <w:szCs w:val="24"/>
        </w:rPr>
        <w:t>Dans cette dynamique, des efforts ont été consentis par beaucoup de citoyens motivés et déterminés. Cependant, face au défi et aux enjeux liés à l’atteinte d’un milliard de plants à reboiser dans les dix prochaines années, il s’avère nécessaire de prévoir et mettre en œuvre, à l’attention des acteurs impliqués dans cette initiative noble, des mesures incitatives afin de booster les activités de reboisement dans le pays.</w:t>
      </w:r>
    </w:p>
    <w:p w:rsidR="0030028C" w:rsidRPr="00264B40" w:rsidRDefault="0030028C" w:rsidP="0030028C">
      <w:pPr>
        <w:spacing w:after="0" w:line="276" w:lineRule="auto"/>
        <w:jc w:val="both"/>
        <w:rPr>
          <w:rFonts w:ascii="Times New Roman" w:eastAsia="Calibri" w:hAnsi="Times New Roman" w:cs="Times New Roman"/>
          <w:sz w:val="10"/>
          <w:szCs w:val="24"/>
        </w:rPr>
      </w:pPr>
    </w:p>
    <w:p w:rsidR="004A62D2" w:rsidRDefault="0030028C" w:rsidP="000358E8">
      <w:pPr>
        <w:spacing w:after="0" w:line="276" w:lineRule="auto"/>
        <w:ind w:left="284"/>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Pour ce faire, le MERF organise dans le cadre de la campagn</w:t>
      </w:r>
      <w:r w:rsidR="00D5093C">
        <w:rPr>
          <w:rFonts w:ascii="Times New Roman" w:eastAsia="Calibri" w:hAnsi="Times New Roman" w:cs="Times New Roman"/>
          <w:sz w:val="24"/>
          <w:szCs w:val="24"/>
        </w:rPr>
        <w:t>e nationale de  reboisement 2023</w:t>
      </w:r>
      <w:r w:rsidRPr="0030028C">
        <w:rPr>
          <w:rFonts w:ascii="Times New Roman" w:eastAsia="Calibri" w:hAnsi="Times New Roman" w:cs="Times New Roman"/>
          <w:sz w:val="24"/>
          <w:szCs w:val="24"/>
        </w:rPr>
        <w:t xml:space="preserve">, une opération de remise de prix aux meilleurs reboiseurs. L’initiative cadre avec la loi fondamentale qui stipule que tout citoyen a droit à un environnement sain. Elle est également en lien avec le code forestier. Il est fait mention dans le code forestier, en son article 50 que l’Etat assiste les particuliers dans leurs projets de constitution et d’amélioration de leur domaine forestier et qu’il intervient notamment par des subventions, prêts et incitations fiscales à l’occasion de tout investissement consenti par les particuliers pour mieux les motiver.  L’initiative cadre également avec la politique forestière, le Programme National de Reboisement (PNR) et la lettre de mission du MERF, à lui confiée par le gouvernement. </w:t>
      </w:r>
    </w:p>
    <w:p w:rsidR="0030028C" w:rsidRPr="0030028C" w:rsidRDefault="004A62D2" w:rsidP="000358E8">
      <w:pPr>
        <w:spacing w:after="0" w:line="276" w:lineRule="auto"/>
        <w:ind w:left="284"/>
        <w:jc w:val="both"/>
        <w:rPr>
          <w:rFonts w:ascii="Times New Roman" w:eastAsia="Calibri" w:hAnsi="Times New Roman" w:cs="Times New Roman"/>
          <w:sz w:val="24"/>
          <w:szCs w:val="24"/>
        </w:rPr>
      </w:pPr>
      <w:r w:rsidRPr="002C6D3D">
        <w:rPr>
          <w:rFonts w:ascii="Times New Roman" w:eastAsia="Times New Roman" w:hAnsi="Times New Roman"/>
          <w:sz w:val="24"/>
          <w:szCs w:val="24"/>
          <w:lang w:eastAsia="de-DE"/>
        </w:rPr>
        <w:t>Pour ce faire, le gouve</w:t>
      </w:r>
      <w:r>
        <w:rPr>
          <w:rFonts w:ascii="Times New Roman" w:eastAsia="Times New Roman" w:hAnsi="Times New Roman"/>
          <w:sz w:val="24"/>
          <w:szCs w:val="24"/>
          <w:lang w:eastAsia="de-DE"/>
        </w:rPr>
        <w:t>rnement togolais, à travers le m</w:t>
      </w:r>
      <w:r w:rsidRPr="002C6D3D">
        <w:rPr>
          <w:rFonts w:ascii="Times New Roman" w:eastAsia="Times New Roman" w:hAnsi="Times New Roman"/>
          <w:sz w:val="24"/>
          <w:szCs w:val="24"/>
          <w:lang w:eastAsia="de-DE"/>
        </w:rPr>
        <w:t xml:space="preserve">inistère de l’environnement et des ressources forestières, </w:t>
      </w:r>
      <w:r w:rsidRPr="006D19EA">
        <w:rPr>
          <w:rFonts w:ascii="Times New Roman" w:eastAsia="Times New Roman" w:hAnsi="Times New Roman"/>
          <w:sz w:val="24"/>
          <w:szCs w:val="24"/>
          <w:lang w:eastAsia="de-DE"/>
        </w:rPr>
        <w:t>se propose  sur le budget d’investissement et d’équipement (BIE) 2023,</w:t>
      </w:r>
      <w:r>
        <w:rPr>
          <w:rFonts w:ascii="Times New Roman" w:eastAsia="Times New Roman" w:hAnsi="Times New Roman"/>
          <w:sz w:val="24"/>
          <w:szCs w:val="24"/>
          <w:lang w:eastAsia="de-DE"/>
        </w:rPr>
        <w:t xml:space="preserve"> d’apporter un appui complémentaire à l’organisation de prix d’incitation aux meilleurs reboiseurs au  plan régional et national.</w:t>
      </w:r>
    </w:p>
    <w:p w:rsidR="0030028C" w:rsidRPr="00264B40" w:rsidRDefault="0030028C" w:rsidP="0030028C">
      <w:pPr>
        <w:spacing w:after="0" w:line="276" w:lineRule="auto"/>
        <w:jc w:val="both"/>
        <w:rPr>
          <w:rFonts w:ascii="Times New Roman" w:eastAsia="Calibri" w:hAnsi="Times New Roman" w:cs="Times New Roman"/>
          <w:sz w:val="10"/>
          <w:szCs w:val="24"/>
        </w:rPr>
      </w:pPr>
    </w:p>
    <w:p w:rsidR="0030028C" w:rsidRPr="0030028C" w:rsidRDefault="0030028C" w:rsidP="000358E8">
      <w:pPr>
        <w:spacing w:after="0" w:line="276" w:lineRule="auto"/>
        <w:ind w:left="284"/>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Les présents termes de référence définissent les activités à mener et la nature des prix à octroyer aux  meilleurs reboiseurs </w:t>
      </w:r>
      <w:r w:rsidR="004A62D2">
        <w:rPr>
          <w:rFonts w:ascii="Times New Roman" w:eastAsia="Times New Roman" w:hAnsi="Times New Roman"/>
          <w:sz w:val="24"/>
          <w:szCs w:val="24"/>
          <w:lang w:eastAsia="de-DE"/>
        </w:rPr>
        <w:t>au  plan régional et national</w:t>
      </w:r>
      <w:r w:rsidRPr="0030028C">
        <w:rPr>
          <w:rFonts w:ascii="Times New Roman" w:eastAsia="Calibri" w:hAnsi="Times New Roman" w:cs="Times New Roman"/>
          <w:sz w:val="24"/>
          <w:szCs w:val="24"/>
        </w:rPr>
        <w:t>.</w:t>
      </w:r>
    </w:p>
    <w:p w:rsidR="0030028C" w:rsidRPr="00264B40" w:rsidRDefault="0030028C" w:rsidP="0030028C">
      <w:pPr>
        <w:spacing w:after="0" w:line="276" w:lineRule="auto"/>
        <w:jc w:val="both"/>
        <w:rPr>
          <w:rFonts w:ascii="Times New Roman" w:eastAsia="Calibri" w:hAnsi="Times New Roman" w:cs="Times New Roman"/>
          <w:sz w:val="10"/>
          <w:szCs w:val="24"/>
        </w:rPr>
      </w:pPr>
    </w:p>
    <w:p w:rsidR="0030028C" w:rsidRPr="0030028C" w:rsidRDefault="0030028C" w:rsidP="0030028C">
      <w:pPr>
        <w:numPr>
          <w:ilvl w:val="0"/>
          <w:numId w:val="14"/>
        </w:numPr>
        <w:spacing w:after="0" w:line="276" w:lineRule="auto"/>
        <w:ind w:left="284" w:hanging="284"/>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OBJECTIFS</w:t>
      </w:r>
    </w:p>
    <w:p w:rsidR="0030028C" w:rsidRPr="00264B40" w:rsidRDefault="0030028C" w:rsidP="0030028C">
      <w:pPr>
        <w:spacing w:after="0" w:line="276" w:lineRule="auto"/>
        <w:ind w:left="1080"/>
        <w:contextualSpacing/>
        <w:jc w:val="both"/>
        <w:rPr>
          <w:rFonts w:ascii="Times New Roman" w:eastAsia="Calibri" w:hAnsi="Times New Roman" w:cs="Times New Roman"/>
          <w:b/>
          <w:sz w:val="10"/>
          <w:szCs w:val="24"/>
        </w:rPr>
      </w:pPr>
    </w:p>
    <w:p w:rsidR="0030028C" w:rsidRPr="0030028C" w:rsidRDefault="0030028C" w:rsidP="0030028C">
      <w:pPr>
        <w:tabs>
          <w:tab w:val="left" w:pos="1134"/>
        </w:tabs>
        <w:spacing w:after="0" w:line="276" w:lineRule="auto"/>
        <w:ind w:left="284"/>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2.1 Objectif global</w:t>
      </w:r>
    </w:p>
    <w:p w:rsidR="0030028C" w:rsidRPr="00264B40" w:rsidRDefault="0030028C" w:rsidP="0030028C">
      <w:pPr>
        <w:spacing w:after="0" w:line="276" w:lineRule="auto"/>
        <w:ind w:left="284"/>
        <w:jc w:val="both"/>
        <w:rPr>
          <w:rFonts w:ascii="Times New Roman" w:eastAsia="Calibri" w:hAnsi="Times New Roman" w:cs="Times New Roman"/>
          <w:b/>
          <w:sz w:val="10"/>
          <w:szCs w:val="24"/>
        </w:rPr>
      </w:pPr>
    </w:p>
    <w:p w:rsidR="0030028C" w:rsidRPr="0030028C" w:rsidRDefault="0030028C" w:rsidP="000358E8">
      <w:pPr>
        <w:spacing w:after="0" w:line="276" w:lineRule="auto"/>
        <w:ind w:left="284"/>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L’objectif global de la campagne  est de renforcer l’engagement des reboiseurs privés à travers l’octroi de prix aux meilleurs  en vue de garantir l’atteinte de l’objectif du gouvernement d’étendre la couverture forestière à 25% à l’horizon 2025.</w:t>
      </w:r>
    </w:p>
    <w:p w:rsidR="0030028C" w:rsidRPr="00264B40" w:rsidRDefault="0030028C" w:rsidP="0030028C">
      <w:pPr>
        <w:spacing w:after="0" w:line="276" w:lineRule="auto"/>
        <w:ind w:left="284"/>
        <w:jc w:val="both"/>
        <w:rPr>
          <w:rFonts w:ascii="Times New Roman" w:eastAsia="Calibri" w:hAnsi="Times New Roman" w:cs="Times New Roman"/>
          <w:sz w:val="10"/>
          <w:szCs w:val="24"/>
        </w:rPr>
      </w:pPr>
    </w:p>
    <w:p w:rsidR="0030028C" w:rsidRPr="0030028C" w:rsidRDefault="0030028C" w:rsidP="0030028C">
      <w:pPr>
        <w:tabs>
          <w:tab w:val="left" w:pos="284"/>
        </w:tabs>
        <w:spacing w:after="0" w:line="276" w:lineRule="auto"/>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ab/>
        <w:t xml:space="preserve">2.2-  Objectifs spécifiques </w:t>
      </w:r>
    </w:p>
    <w:p w:rsidR="0030028C" w:rsidRPr="00264B40" w:rsidRDefault="0030028C" w:rsidP="0030028C">
      <w:pPr>
        <w:spacing w:after="0" w:line="276" w:lineRule="auto"/>
        <w:jc w:val="both"/>
        <w:rPr>
          <w:rFonts w:ascii="Times New Roman" w:eastAsia="Calibri" w:hAnsi="Times New Roman" w:cs="Times New Roman"/>
          <w:sz w:val="10"/>
          <w:szCs w:val="24"/>
        </w:rPr>
      </w:pPr>
    </w:p>
    <w:p w:rsidR="0030028C" w:rsidRPr="0030028C" w:rsidRDefault="0030028C" w:rsidP="000358E8">
      <w:pPr>
        <w:spacing w:after="0" w:line="276" w:lineRule="auto"/>
        <w:ind w:firstLine="349"/>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Il s’agira spécifiquement de :</w:t>
      </w:r>
    </w:p>
    <w:p w:rsidR="0030028C" w:rsidRPr="00264B40" w:rsidRDefault="0030028C" w:rsidP="0030028C">
      <w:pPr>
        <w:spacing w:after="0" w:line="276" w:lineRule="auto"/>
        <w:jc w:val="both"/>
        <w:rPr>
          <w:rFonts w:ascii="Times New Roman" w:eastAsia="Calibri" w:hAnsi="Times New Roman" w:cs="Times New Roman"/>
          <w:sz w:val="10"/>
          <w:szCs w:val="24"/>
        </w:rPr>
      </w:pPr>
    </w:p>
    <w:p w:rsidR="0030028C" w:rsidRP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identifier et adopter les critères de sélection des meilleurs reboiseurs ;</w:t>
      </w:r>
    </w:p>
    <w:p w:rsid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identifier les opérateurs à primer et la nature des prix ;</w:t>
      </w:r>
    </w:p>
    <w:p w:rsidR="00D5093C" w:rsidRPr="0030028C" w:rsidRDefault="00D5093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fournir des kits aux </w:t>
      </w:r>
      <w:r w:rsidRPr="0030028C">
        <w:rPr>
          <w:rFonts w:ascii="Times New Roman" w:eastAsia="Calibri" w:hAnsi="Times New Roman" w:cs="Times New Roman"/>
          <w:sz w:val="24"/>
          <w:szCs w:val="24"/>
        </w:rPr>
        <w:t>meilleurs reboiseurs</w:t>
      </w:r>
      <w:r>
        <w:rPr>
          <w:rFonts w:ascii="Times New Roman" w:eastAsia="Calibri" w:hAnsi="Times New Roman" w:cs="Times New Roman"/>
          <w:sz w:val="24"/>
          <w:szCs w:val="24"/>
        </w:rPr>
        <w:t> ;</w:t>
      </w:r>
    </w:p>
    <w:p w:rsidR="0030028C" w:rsidRP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octroyer les prix aux meilleurs reboiseurs. </w:t>
      </w:r>
    </w:p>
    <w:p w:rsidR="0030028C" w:rsidRPr="00264B40" w:rsidRDefault="0030028C" w:rsidP="0030028C">
      <w:p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10"/>
          <w:szCs w:val="24"/>
        </w:rPr>
      </w:pPr>
    </w:p>
    <w:p w:rsidR="0030028C" w:rsidRPr="0030028C" w:rsidRDefault="0030028C" w:rsidP="0030028C">
      <w:pPr>
        <w:numPr>
          <w:ilvl w:val="0"/>
          <w:numId w:val="14"/>
        </w:numPr>
        <w:spacing w:after="0" w:line="276" w:lineRule="auto"/>
        <w:ind w:left="426" w:hanging="426"/>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RESULTATS</w:t>
      </w:r>
    </w:p>
    <w:p w:rsidR="0030028C" w:rsidRPr="0030028C" w:rsidRDefault="0030028C" w:rsidP="0030028C">
      <w:pPr>
        <w:spacing w:after="0" w:line="276" w:lineRule="auto"/>
        <w:ind w:left="426"/>
        <w:contextualSpacing/>
        <w:jc w:val="both"/>
        <w:rPr>
          <w:rFonts w:ascii="Times New Roman" w:eastAsia="Calibri" w:hAnsi="Times New Roman" w:cs="Times New Roman"/>
          <w:b/>
          <w:sz w:val="12"/>
          <w:szCs w:val="24"/>
        </w:rPr>
      </w:pPr>
    </w:p>
    <w:p w:rsidR="0030028C" w:rsidRP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les critères de sélection des meilleurs reboiseurs sont identifiés et adoptés ;</w:t>
      </w:r>
    </w:p>
    <w:p w:rsidR="0030028C" w:rsidRP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lastRenderedPageBreak/>
        <w:t>les meilleurs reboiseurs sont connus ;</w:t>
      </w:r>
    </w:p>
    <w:p w:rsid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la nature des prix est connu ;</w:t>
      </w:r>
    </w:p>
    <w:p w:rsidR="00D5093C" w:rsidRPr="0030028C" w:rsidRDefault="00D5093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des kits </w:t>
      </w:r>
      <w:r w:rsidRPr="0030028C">
        <w:rPr>
          <w:rFonts w:ascii="Times New Roman" w:eastAsia="Calibri" w:hAnsi="Times New Roman" w:cs="Times New Roman"/>
          <w:sz w:val="24"/>
          <w:szCs w:val="24"/>
        </w:rPr>
        <w:t xml:space="preserve">sont octroyés </w:t>
      </w:r>
      <w:r>
        <w:rPr>
          <w:rFonts w:ascii="Times New Roman" w:eastAsia="Calibri" w:hAnsi="Times New Roman" w:cs="Times New Roman"/>
          <w:sz w:val="24"/>
          <w:szCs w:val="24"/>
        </w:rPr>
        <w:t xml:space="preserve">aux </w:t>
      </w:r>
      <w:r w:rsidRPr="0030028C">
        <w:rPr>
          <w:rFonts w:ascii="Times New Roman" w:eastAsia="Calibri" w:hAnsi="Times New Roman" w:cs="Times New Roman"/>
          <w:sz w:val="24"/>
          <w:szCs w:val="24"/>
        </w:rPr>
        <w:t>meilleurs reboiseurs</w:t>
      </w:r>
      <w:r>
        <w:rPr>
          <w:rFonts w:ascii="Times New Roman" w:eastAsia="Calibri" w:hAnsi="Times New Roman" w:cs="Times New Roman"/>
          <w:sz w:val="24"/>
          <w:szCs w:val="24"/>
        </w:rPr>
        <w:t> </w:t>
      </w:r>
    </w:p>
    <w:p w:rsidR="0030028C" w:rsidRPr="0030028C" w:rsidRDefault="0030028C" w:rsidP="0030028C">
      <w:pPr>
        <w:numPr>
          <w:ilvl w:val="0"/>
          <w:numId w:val="15"/>
        </w:num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les prix sont octroyés aux meilleurs reboiseurs.</w:t>
      </w:r>
    </w:p>
    <w:p w:rsidR="0030028C" w:rsidRPr="00264B40" w:rsidRDefault="0030028C" w:rsidP="0030028C">
      <w:pPr>
        <w:tabs>
          <w:tab w:val="left" w:pos="426"/>
          <w:tab w:val="left" w:pos="567"/>
          <w:tab w:val="left" w:pos="993"/>
          <w:tab w:val="left" w:pos="1276"/>
        </w:tabs>
        <w:spacing w:after="0" w:line="276" w:lineRule="auto"/>
        <w:ind w:left="709"/>
        <w:contextualSpacing/>
        <w:jc w:val="both"/>
        <w:rPr>
          <w:rFonts w:ascii="Times New Roman" w:eastAsia="Calibri" w:hAnsi="Times New Roman" w:cs="Times New Roman"/>
          <w:sz w:val="10"/>
          <w:szCs w:val="24"/>
        </w:rPr>
      </w:pPr>
    </w:p>
    <w:p w:rsidR="0030028C" w:rsidRPr="0030028C" w:rsidRDefault="0030028C" w:rsidP="0030028C">
      <w:pPr>
        <w:spacing w:after="0" w:line="276" w:lineRule="auto"/>
        <w:ind w:left="1080"/>
        <w:contextualSpacing/>
        <w:jc w:val="both"/>
        <w:rPr>
          <w:rFonts w:ascii="Times New Roman" w:eastAsia="Calibri" w:hAnsi="Times New Roman" w:cs="Times New Roman"/>
          <w:b/>
          <w:sz w:val="12"/>
          <w:szCs w:val="24"/>
        </w:rPr>
      </w:pPr>
    </w:p>
    <w:p w:rsidR="0030028C" w:rsidRDefault="0030028C" w:rsidP="0030028C">
      <w:pPr>
        <w:numPr>
          <w:ilvl w:val="0"/>
          <w:numId w:val="14"/>
        </w:numPr>
        <w:tabs>
          <w:tab w:val="left" w:pos="284"/>
          <w:tab w:val="left" w:pos="426"/>
        </w:tabs>
        <w:spacing w:after="0" w:line="276" w:lineRule="auto"/>
        <w:ind w:left="142" w:hanging="142"/>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ACTIVITES</w:t>
      </w:r>
    </w:p>
    <w:p w:rsidR="00264B40" w:rsidRPr="00264B40" w:rsidRDefault="00264B40" w:rsidP="00264B40">
      <w:pPr>
        <w:tabs>
          <w:tab w:val="left" w:pos="284"/>
          <w:tab w:val="left" w:pos="426"/>
        </w:tabs>
        <w:spacing w:after="0" w:line="276" w:lineRule="auto"/>
        <w:ind w:left="142"/>
        <w:contextualSpacing/>
        <w:jc w:val="both"/>
        <w:rPr>
          <w:rFonts w:ascii="Times New Roman" w:eastAsia="Calibri" w:hAnsi="Times New Roman" w:cs="Times New Roman"/>
          <w:b/>
          <w:sz w:val="10"/>
          <w:szCs w:val="24"/>
        </w:rPr>
      </w:pPr>
    </w:p>
    <w:p w:rsidR="0030028C" w:rsidRPr="0030028C" w:rsidRDefault="000358E8" w:rsidP="000358E8">
      <w:pPr>
        <w:tabs>
          <w:tab w:val="left" w:pos="284"/>
          <w:tab w:val="left" w:pos="426"/>
        </w:tabs>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30028C" w:rsidRPr="0030028C">
        <w:rPr>
          <w:rFonts w:ascii="Times New Roman" w:eastAsia="Calibri" w:hAnsi="Times New Roman" w:cs="Times New Roman"/>
          <w:sz w:val="24"/>
          <w:szCs w:val="24"/>
        </w:rPr>
        <w:t>Pour une bonne réussite de l’activité, il serait indiqué de :</w:t>
      </w:r>
    </w:p>
    <w:p w:rsidR="0030028C" w:rsidRPr="00264B40" w:rsidRDefault="0030028C" w:rsidP="0030028C">
      <w:pPr>
        <w:tabs>
          <w:tab w:val="left" w:pos="284"/>
          <w:tab w:val="left" w:pos="426"/>
        </w:tabs>
        <w:spacing w:after="0" w:line="276" w:lineRule="auto"/>
        <w:ind w:left="142"/>
        <w:contextualSpacing/>
        <w:jc w:val="both"/>
        <w:rPr>
          <w:rFonts w:ascii="Times New Roman" w:eastAsia="Calibri" w:hAnsi="Times New Roman" w:cs="Times New Roman"/>
          <w:b/>
          <w:sz w:val="10"/>
          <w:szCs w:val="24"/>
        </w:rPr>
      </w:pPr>
    </w:p>
    <w:p w:rsidR="0030028C" w:rsidRPr="0030028C" w:rsidRDefault="0030028C" w:rsidP="0030028C">
      <w:pPr>
        <w:numPr>
          <w:ilvl w:val="0"/>
          <w:numId w:val="20"/>
        </w:numPr>
        <w:tabs>
          <w:tab w:val="left" w:pos="426"/>
          <w:tab w:val="left" w:pos="567"/>
          <w:tab w:val="left" w:pos="993"/>
          <w:tab w:val="left" w:pos="1276"/>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mettre en place un comité de coordination des activités ;</w:t>
      </w:r>
    </w:p>
    <w:p w:rsidR="0030028C" w:rsidRPr="0030028C" w:rsidRDefault="0030028C" w:rsidP="0030028C">
      <w:pPr>
        <w:numPr>
          <w:ilvl w:val="0"/>
          <w:numId w:val="20"/>
        </w:numPr>
        <w:tabs>
          <w:tab w:val="left" w:pos="426"/>
          <w:tab w:val="left" w:pos="567"/>
          <w:tab w:val="left" w:pos="993"/>
          <w:tab w:val="left" w:pos="1276"/>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mettre en place des organes d’encadrement des activités (comité d’organisation, jurys</w:t>
      </w:r>
      <w:r w:rsidR="00655251">
        <w:rPr>
          <w:rFonts w:ascii="Times New Roman" w:eastAsia="Calibri" w:hAnsi="Times New Roman" w:cs="Times New Roman"/>
          <w:sz w:val="24"/>
          <w:szCs w:val="24"/>
        </w:rPr>
        <w:t xml:space="preserve"> de sélections préfectorales ,</w:t>
      </w:r>
      <w:r w:rsidRPr="0030028C">
        <w:rPr>
          <w:rFonts w:ascii="Times New Roman" w:eastAsia="Calibri" w:hAnsi="Times New Roman" w:cs="Times New Roman"/>
          <w:sz w:val="24"/>
          <w:szCs w:val="24"/>
        </w:rPr>
        <w:t>régionales</w:t>
      </w:r>
      <w:r w:rsidR="00655251">
        <w:rPr>
          <w:rFonts w:ascii="Times New Roman" w:eastAsia="Calibri" w:hAnsi="Times New Roman" w:cs="Times New Roman"/>
          <w:sz w:val="24"/>
          <w:szCs w:val="24"/>
        </w:rPr>
        <w:t xml:space="preserve"> et national</w:t>
      </w:r>
      <w:r w:rsidRPr="0030028C">
        <w:rPr>
          <w:rFonts w:ascii="Times New Roman" w:eastAsia="Calibri" w:hAnsi="Times New Roman" w:cs="Times New Roman"/>
          <w:sz w:val="24"/>
          <w:szCs w:val="24"/>
        </w:rPr>
        <w:t>) devant présider le processus de sélection des meilleurs reboiseurs ; définir des catégories de primes et de sélectionner les récipiendaires ;</w:t>
      </w:r>
    </w:p>
    <w:p w:rsidR="0030028C" w:rsidRDefault="0030028C" w:rsidP="0030028C">
      <w:pPr>
        <w:numPr>
          <w:ilvl w:val="0"/>
          <w:numId w:val="20"/>
        </w:numPr>
        <w:tabs>
          <w:tab w:val="left" w:pos="284"/>
          <w:tab w:val="left" w:pos="426"/>
          <w:tab w:val="left" w:pos="993"/>
        </w:tabs>
        <w:spacing w:after="0" w:line="276" w:lineRule="auto"/>
        <w:ind w:left="851" w:hanging="425"/>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organisation de la cérémonie de remise de prix par région</w:t>
      </w:r>
      <w:r w:rsidR="00655251">
        <w:rPr>
          <w:rFonts w:ascii="Times New Roman" w:eastAsia="Calibri" w:hAnsi="Times New Roman" w:cs="Times New Roman"/>
          <w:sz w:val="24"/>
          <w:szCs w:val="24"/>
        </w:rPr>
        <w:t xml:space="preserve"> et au plan national</w:t>
      </w:r>
      <w:r w:rsidRPr="0030028C">
        <w:rPr>
          <w:rFonts w:ascii="Times New Roman" w:eastAsia="Calibri" w:hAnsi="Times New Roman" w:cs="Times New Roman"/>
          <w:sz w:val="24"/>
          <w:szCs w:val="24"/>
        </w:rPr>
        <w:t>.</w:t>
      </w:r>
    </w:p>
    <w:p w:rsidR="00264B40" w:rsidRPr="00264B40" w:rsidRDefault="00264B40" w:rsidP="00264B40">
      <w:pPr>
        <w:tabs>
          <w:tab w:val="left" w:pos="284"/>
          <w:tab w:val="left" w:pos="426"/>
          <w:tab w:val="left" w:pos="993"/>
        </w:tabs>
        <w:spacing w:after="0" w:line="276" w:lineRule="auto"/>
        <w:ind w:left="851"/>
        <w:contextualSpacing/>
        <w:jc w:val="both"/>
        <w:rPr>
          <w:rFonts w:ascii="Times New Roman" w:eastAsia="Calibri" w:hAnsi="Times New Roman" w:cs="Times New Roman"/>
          <w:sz w:val="10"/>
          <w:szCs w:val="24"/>
        </w:rPr>
      </w:pPr>
    </w:p>
    <w:p w:rsidR="0030028C" w:rsidRPr="0030028C" w:rsidRDefault="0030028C" w:rsidP="0030028C">
      <w:pPr>
        <w:numPr>
          <w:ilvl w:val="0"/>
          <w:numId w:val="14"/>
        </w:numPr>
        <w:spacing w:after="0" w:line="276" w:lineRule="auto"/>
        <w:ind w:left="426" w:hanging="426"/>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GROUPES CIBLES</w:t>
      </w:r>
    </w:p>
    <w:p w:rsidR="0030028C" w:rsidRPr="00264B40" w:rsidRDefault="0030028C" w:rsidP="0030028C">
      <w:pPr>
        <w:spacing w:after="0" w:line="276" w:lineRule="auto"/>
        <w:ind w:left="426"/>
        <w:contextualSpacing/>
        <w:jc w:val="both"/>
        <w:rPr>
          <w:rFonts w:ascii="Times New Roman" w:eastAsia="Calibri" w:hAnsi="Times New Roman" w:cs="Times New Roman"/>
          <w:sz w:val="10"/>
          <w:szCs w:val="24"/>
        </w:rPr>
      </w:pPr>
    </w:p>
    <w:p w:rsidR="0030028C" w:rsidRPr="0030028C" w:rsidRDefault="0030028C" w:rsidP="0030028C">
      <w:pPr>
        <w:spacing w:after="0" w:line="276" w:lineRule="auto"/>
        <w:ind w:left="426"/>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La remise de prix </w:t>
      </w:r>
      <w:r w:rsidR="00655251">
        <w:rPr>
          <w:rFonts w:ascii="Times New Roman" w:eastAsia="Calibri" w:hAnsi="Times New Roman" w:cs="Times New Roman"/>
          <w:sz w:val="24"/>
          <w:szCs w:val="24"/>
        </w:rPr>
        <w:t xml:space="preserve">et kits </w:t>
      </w:r>
      <w:r w:rsidRPr="0030028C">
        <w:rPr>
          <w:rFonts w:ascii="Times New Roman" w:eastAsia="Calibri" w:hAnsi="Times New Roman" w:cs="Times New Roman"/>
          <w:sz w:val="24"/>
          <w:szCs w:val="24"/>
        </w:rPr>
        <w:t>aux meilleurs reboiseurs est organisée au profit des particuliers qui s’investissent dans le reboisement dans toutes les régions du Togo. Les prix seront octroyés à ceux qui répondront aux critères prédéfinis.</w:t>
      </w:r>
    </w:p>
    <w:p w:rsidR="0030028C" w:rsidRPr="0030028C" w:rsidRDefault="0030028C" w:rsidP="0030028C">
      <w:pPr>
        <w:spacing w:after="0" w:line="276" w:lineRule="auto"/>
        <w:ind w:left="426"/>
        <w:contextualSpacing/>
        <w:jc w:val="both"/>
        <w:rPr>
          <w:rFonts w:ascii="Times New Roman" w:eastAsia="Calibri" w:hAnsi="Times New Roman" w:cs="Times New Roman"/>
          <w:b/>
          <w:sz w:val="12"/>
          <w:szCs w:val="24"/>
        </w:rPr>
      </w:pPr>
    </w:p>
    <w:p w:rsidR="0030028C" w:rsidRPr="0030028C" w:rsidRDefault="0030028C" w:rsidP="0030028C">
      <w:pPr>
        <w:numPr>
          <w:ilvl w:val="0"/>
          <w:numId w:val="14"/>
        </w:numPr>
        <w:spacing w:after="0" w:line="276" w:lineRule="auto"/>
        <w:ind w:left="426" w:hanging="426"/>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METHODOLOGIE</w:t>
      </w:r>
    </w:p>
    <w:p w:rsidR="0030028C" w:rsidRPr="00264B40" w:rsidRDefault="0030028C" w:rsidP="0030028C">
      <w:pPr>
        <w:spacing w:after="0" w:line="276" w:lineRule="auto"/>
        <w:jc w:val="both"/>
        <w:rPr>
          <w:rFonts w:ascii="Times New Roman" w:eastAsia="Calibri" w:hAnsi="Times New Roman" w:cs="Times New Roman"/>
          <w:b/>
          <w:sz w:val="10"/>
          <w:szCs w:val="24"/>
        </w:rPr>
      </w:pPr>
    </w:p>
    <w:p w:rsidR="0030028C" w:rsidRPr="0030028C" w:rsidRDefault="0030028C" w:rsidP="0030028C">
      <w:pPr>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En prélude à la campagne, des communiqués seront diffusés  pour porter l’initiative à la connaissance des acteurs concernés. Les informations seront massivement relayées au niveau local par les radios rurales, les DRERF et DPERF. </w:t>
      </w:r>
    </w:p>
    <w:p w:rsidR="0030028C" w:rsidRPr="00264B40" w:rsidRDefault="0030028C" w:rsidP="0030028C">
      <w:pPr>
        <w:spacing w:after="0" w:line="276" w:lineRule="auto"/>
        <w:ind w:left="426"/>
        <w:jc w:val="both"/>
        <w:rPr>
          <w:rFonts w:ascii="Times New Roman" w:eastAsia="Calibri" w:hAnsi="Times New Roman" w:cs="Times New Roman"/>
          <w:sz w:val="10"/>
          <w:szCs w:val="24"/>
        </w:rPr>
      </w:pPr>
    </w:p>
    <w:p w:rsidR="0030028C" w:rsidRDefault="0030028C" w:rsidP="0030028C">
      <w:pPr>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Le comité de coordination aura pour tâches principales </w:t>
      </w:r>
      <w:r w:rsidR="00655251">
        <w:rPr>
          <w:rFonts w:ascii="Times New Roman" w:eastAsia="Calibri" w:hAnsi="Times New Roman" w:cs="Times New Roman"/>
          <w:sz w:val="24"/>
          <w:szCs w:val="24"/>
        </w:rPr>
        <w:t xml:space="preserve"> de définir</w:t>
      </w:r>
      <w:r w:rsidRPr="0030028C">
        <w:rPr>
          <w:rFonts w:ascii="Times New Roman" w:eastAsia="Calibri" w:hAnsi="Times New Roman" w:cs="Times New Roman"/>
          <w:sz w:val="24"/>
          <w:szCs w:val="24"/>
        </w:rPr>
        <w:t xml:space="preserve"> les procédures détaillées de sélection, le suivi des act</w:t>
      </w:r>
      <w:r w:rsidR="00655251">
        <w:rPr>
          <w:rFonts w:ascii="Times New Roman" w:eastAsia="Calibri" w:hAnsi="Times New Roman" w:cs="Times New Roman"/>
          <w:sz w:val="24"/>
          <w:szCs w:val="24"/>
        </w:rPr>
        <w:t>ivités des jurys préfectoraux ,</w:t>
      </w:r>
      <w:r w:rsidRPr="0030028C">
        <w:rPr>
          <w:rFonts w:ascii="Times New Roman" w:eastAsia="Calibri" w:hAnsi="Times New Roman" w:cs="Times New Roman"/>
          <w:sz w:val="24"/>
          <w:szCs w:val="24"/>
        </w:rPr>
        <w:t xml:space="preserve"> régionaux</w:t>
      </w:r>
      <w:r w:rsidR="00655251">
        <w:rPr>
          <w:rFonts w:ascii="Times New Roman" w:eastAsia="Calibri" w:hAnsi="Times New Roman" w:cs="Times New Roman"/>
          <w:sz w:val="24"/>
          <w:szCs w:val="24"/>
        </w:rPr>
        <w:t xml:space="preserve"> et national</w:t>
      </w:r>
      <w:r w:rsidRPr="0030028C">
        <w:rPr>
          <w:rFonts w:ascii="Times New Roman" w:eastAsia="Calibri" w:hAnsi="Times New Roman" w:cs="Times New Roman"/>
          <w:sz w:val="24"/>
          <w:szCs w:val="24"/>
        </w:rPr>
        <w:t xml:space="preserve"> de sélection et l’organisation des cérémonies de remise des prix. </w:t>
      </w:r>
    </w:p>
    <w:p w:rsidR="00264B40" w:rsidRPr="00264B40" w:rsidRDefault="00264B40" w:rsidP="0030028C">
      <w:pPr>
        <w:spacing w:after="0" w:line="276" w:lineRule="auto"/>
        <w:ind w:left="426"/>
        <w:jc w:val="both"/>
        <w:rPr>
          <w:rFonts w:ascii="Times New Roman" w:eastAsia="Calibri" w:hAnsi="Times New Roman" w:cs="Times New Roman"/>
          <w:sz w:val="10"/>
          <w:szCs w:val="24"/>
        </w:rPr>
      </w:pPr>
    </w:p>
    <w:p w:rsidR="00655251" w:rsidRDefault="00655251" w:rsidP="0030028C">
      <w:pPr>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Les membres du Jury </w:t>
      </w:r>
      <w:r>
        <w:rPr>
          <w:rFonts w:ascii="Times New Roman" w:eastAsia="Calibri" w:hAnsi="Times New Roman" w:cs="Times New Roman"/>
          <w:sz w:val="24"/>
          <w:szCs w:val="24"/>
        </w:rPr>
        <w:t>national</w:t>
      </w:r>
      <w:r w:rsidRPr="0030028C">
        <w:rPr>
          <w:rFonts w:ascii="Times New Roman" w:eastAsia="Calibri" w:hAnsi="Times New Roman" w:cs="Times New Roman"/>
          <w:sz w:val="24"/>
          <w:szCs w:val="24"/>
        </w:rPr>
        <w:t xml:space="preserve"> de sélection présideront les séances des sélections </w:t>
      </w:r>
      <w:r>
        <w:rPr>
          <w:rFonts w:ascii="Times New Roman" w:eastAsia="Calibri" w:hAnsi="Times New Roman" w:cs="Times New Roman"/>
          <w:sz w:val="24"/>
          <w:szCs w:val="24"/>
        </w:rPr>
        <w:t>nationales.</w:t>
      </w:r>
    </w:p>
    <w:p w:rsidR="0030028C" w:rsidRPr="0030028C" w:rsidRDefault="0030028C" w:rsidP="0030028C">
      <w:pPr>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Les membres du Jury régional de sélection présideront les séances des sélections régionales au titre régional. Quant aux jurys préfectoraux de sélection, ils seront chargés, chacun dans son ressort territorial, de procéder à la première présélection des meilleurs reboiseurs préfectoraux et les jurys régionaux de sélection seront chargés, chacun dans son ressort territorial, de procéder à la sélection des meilleurs reboiseurs régionaux, des résultats transmis par les directeurs préfectoraux à l’issue des travaux de terrains.  </w:t>
      </w:r>
    </w:p>
    <w:p w:rsidR="0030028C" w:rsidRPr="00264B40" w:rsidRDefault="0030028C" w:rsidP="0030028C">
      <w:pPr>
        <w:spacing w:after="0" w:line="276" w:lineRule="auto"/>
        <w:jc w:val="both"/>
        <w:rPr>
          <w:rFonts w:ascii="Times New Roman" w:eastAsia="Calibri" w:hAnsi="Times New Roman" w:cs="Times New Roman"/>
          <w:sz w:val="10"/>
          <w:szCs w:val="24"/>
        </w:rPr>
      </w:pPr>
    </w:p>
    <w:p w:rsidR="0030028C" w:rsidRPr="0030028C" w:rsidRDefault="0030028C" w:rsidP="0030028C">
      <w:pPr>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La phase opérationnelle consiste à organiser des missions de sensibilisation, de recensement et d’identification  des concurrents dans les communes, préfecture</w:t>
      </w:r>
      <w:r w:rsidR="00655251">
        <w:rPr>
          <w:rFonts w:ascii="Times New Roman" w:eastAsia="Calibri" w:hAnsi="Times New Roman" w:cs="Times New Roman"/>
          <w:sz w:val="24"/>
          <w:szCs w:val="24"/>
        </w:rPr>
        <w:t>s et régions. Elle comprend trois</w:t>
      </w:r>
      <w:r w:rsidRPr="0030028C">
        <w:rPr>
          <w:rFonts w:ascii="Times New Roman" w:eastAsia="Calibri" w:hAnsi="Times New Roman" w:cs="Times New Roman"/>
          <w:sz w:val="24"/>
          <w:szCs w:val="24"/>
        </w:rPr>
        <w:t xml:space="preserve"> étapes à savoir (i) sélection aux niveaux des présélections préfectorales (ii) sélections définitives des meille</w:t>
      </w:r>
      <w:r w:rsidR="00655251">
        <w:rPr>
          <w:rFonts w:ascii="Times New Roman" w:eastAsia="Calibri" w:hAnsi="Times New Roman" w:cs="Times New Roman"/>
          <w:sz w:val="24"/>
          <w:szCs w:val="24"/>
        </w:rPr>
        <w:t xml:space="preserve">urs reboiseurs de chaque région (iii) </w:t>
      </w:r>
      <w:r w:rsidRPr="0030028C">
        <w:rPr>
          <w:rFonts w:ascii="Times New Roman" w:eastAsia="Calibri" w:hAnsi="Times New Roman" w:cs="Times New Roman"/>
          <w:sz w:val="24"/>
          <w:szCs w:val="24"/>
        </w:rPr>
        <w:t xml:space="preserve"> </w:t>
      </w:r>
      <w:r w:rsidR="00655251" w:rsidRPr="0030028C">
        <w:rPr>
          <w:rFonts w:ascii="Times New Roman" w:eastAsia="Calibri" w:hAnsi="Times New Roman" w:cs="Times New Roman"/>
          <w:sz w:val="24"/>
          <w:szCs w:val="24"/>
        </w:rPr>
        <w:t xml:space="preserve">sélections définitives des meilleurs reboiseurs </w:t>
      </w:r>
      <w:r w:rsidR="00655251">
        <w:rPr>
          <w:rFonts w:ascii="Times New Roman" w:eastAsia="Calibri" w:hAnsi="Times New Roman" w:cs="Times New Roman"/>
          <w:sz w:val="24"/>
          <w:szCs w:val="24"/>
        </w:rPr>
        <w:t>au plan national.</w:t>
      </w:r>
      <w:r w:rsidRPr="0030028C">
        <w:rPr>
          <w:rFonts w:ascii="Times New Roman" w:eastAsia="Calibri" w:hAnsi="Times New Roman" w:cs="Times New Roman"/>
          <w:sz w:val="24"/>
          <w:szCs w:val="24"/>
        </w:rPr>
        <w:t xml:space="preserve"> </w:t>
      </w:r>
    </w:p>
    <w:p w:rsidR="0030028C" w:rsidRPr="00264B40" w:rsidRDefault="0030028C" w:rsidP="0030028C">
      <w:pPr>
        <w:spacing w:after="0" w:line="276" w:lineRule="auto"/>
        <w:ind w:left="426"/>
        <w:jc w:val="both"/>
        <w:rPr>
          <w:rFonts w:ascii="Times New Roman" w:eastAsia="Calibri" w:hAnsi="Times New Roman" w:cs="Times New Roman"/>
          <w:sz w:val="10"/>
          <w:szCs w:val="24"/>
        </w:rPr>
      </w:pPr>
    </w:p>
    <w:p w:rsidR="0030028C" w:rsidRPr="0030028C" w:rsidRDefault="0030028C" w:rsidP="0030028C">
      <w:pPr>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Une tournée de rapportage de quinze (15) sites à raison de trois sites par région correspondant aux trois meilleurs reboiseurs par région sera réalisée et un mini documentaire de trois minutes par chaque meilleur reboiseur sera diffusé le jour de l’apothéose.</w:t>
      </w:r>
    </w:p>
    <w:p w:rsidR="0030028C" w:rsidRPr="00264B40" w:rsidRDefault="0030028C" w:rsidP="0030028C">
      <w:pPr>
        <w:spacing w:after="0" w:line="276" w:lineRule="auto"/>
        <w:ind w:left="426"/>
        <w:jc w:val="both"/>
        <w:rPr>
          <w:rFonts w:ascii="Times New Roman" w:eastAsia="Calibri" w:hAnsi="Times New Roman" w:cs="Times New Roman"/>
          <w:sz w:val="10"/>
          <w:szCs w:val="24"/>
        </w:rPr>
      </w:pPr>
    </w:p>
    <w:p w:rsidR="0030028C" w:rsidRPr="0030028C" w:rsidRDefault="0030028C" w:rsidP="0030028C">
      <w:pPr>
        <w:spacing w:after="0" w:line="276" w:lineRule="auto"/>
        <w:ind w:left="426"/>
        <w:jc w:val="both"/>
        <w:rPr>
          <w:rFonts w:ascii="Times New Roman" w:eastAsia="Calibri" w:hAnsi="Times New Roman" w:cs="Times New Roman"/>
          <w:b/>
          <w:sz w:val="24"/>
          <w:szCs w:val="24"/>
        </w:rPr>
      </w:pPr>
      <w:r w:rsidRPr="0030028C">
        <w:rPr>
          <w:rFonts w:ascii="Times New Roman" w:eastAsia="Calibri" w:hAnsi="Times New Roman" w:cs="Times New Roman"/>
          <w:sz w:val="24"/>
          <w:szCs w:val="24"/>
        </w:rPr>
        <w:t xml:space="preserve">Une journée apothéose </w:t>
      </w:r>
      <w:r w:rsidR="00655251">
        <w:rPr>
          <w:rFonts w:ascii="Times New Roman" w:eastAsia="Calibri" w:hAnsi="Times New Roman" w:cs="Times New Roman"/>
          <w:sz w:val="24"/>
          <w:szCs w:val="24"/>
        </w:rPr>
        <w:t>nationale</w:t>
      </w:r>
      <w:r w:rsidRPr="0030028C">
        <w:rPr>
          <w:rFonts w:ascii="Times New Roman" w:eastAsia="Calibri" w:hAnsi="Times New Roman" w:cs="Times New Roman"/>
          <w:sz w:val="24"/>
          <w:szCs w:val="24"/>
        </w:rPr>
        <w:t xml:space="preserve">, placée sous le </w:t>
      </w:r>
      <w:r w:rsidRPr="0030028C">
        <w:rPr>
          <w:rFonts w:ascii="Times New Roman" w:eastAsia="Calibri" w:hAnsi="Times New Roman" w:cs="Times New Roman"/>
          <w:b/>
          <w:sz w:val="24"/>
          <w:szCs w:val="24"/>
        </w:rPr>
        <w:t>patronage du ministre de l’environnement et des ressources forestières,</w:t>
      </w:r>
      <w:r w:rsidRPr="0030028C">
        <w:rPr>
          <w:rFonts w:ascii="Times New Roman" w:eastAsia="Calibri" w:hAnsi="Times New Roman" w:cs="Times New Roman"/>
          <w:sz w:val="24"/>
          <w:szCs w:val="24"/>
        </w:rPr>
        <w:t xml:space="preserve"> sera dédiée pour la remise des </w:t>
      </w:r>
      <w:r w:rsidR="00655251">
        <w:rPr>
          <w:rFonts w:ascii="Times New Roman" w:eastAsia="Calibri" w:hAnsi="Times New Roman" w:cs="Times New Roman"/>
          <w:sz w:val="24"/>
          <w:szCs w:val="24"/>
        </w:rPr>
        <w:t xml:space="preserve"> kits et </w:t>
      </w:r>
      <w:r w:rsidRPr="0030028C">
        <w:rPr>
          <w:rFonts w:ascii="Times New Roman" w:eastAsia="Calibri" w:hAnsi="Times New Roman" w:cs="Times New Roman"/>
          <w:sz w:val="24"/>
          <w:szCs w:val="24"/>
        </w:rPr>
        <w:t xml:space="preserve">prix aux meilleurs </w:t>
      </w:r>
      <w:r w:rsidRPr="0030028C">
        <w:rPr>
          <w:rFonts w:ascii="Times New Roman" w:eastAsia="Calibri" w:hAnsi="Times New Roman" w:cs="Times New Roman"/>
          <w:sz w:val="24"/>
          <w:szCs w:val="24"/>
        </w:rPr>
        <w:lastRenderedPageBreak/>
        <w:t xml:space="preserve">concurrents. Les prix sont dénommés </w:t>
      </w:r>
      <w:r w:rsidRPr="0030028C">
        <w:rPr>
          <w:rFonts w:ascii="Times New Roman" w:eastAsia="Calibri" w:hAnsi="Times New Roman" w:cs="Times New Roman"/>
          <w:b/>
          <w:sz w:val="24"/>
          <w:szCs w:val="24"/>
        </w:rPr>
        <w:t>« LES CONCURRENTS DE L’AMBITION DECENNALE DE REBOISEMENT AU TOGO ».</w:t>
      </w:r>
    </w:p>
    <w:p w:rsidR="0030028C" w:rsidRPr="00264B40" w:rsidRDefault="0030028C" w:rsidP="0030028C">
      <w:pPr>
        <w:spacing w:after="0" w:line="276" w:lineRule="auto"/>
        <w:ind w:left="426"/>
        <w:jc w:val="both"/>
        <w:rPr>
          <w:rFonts w:ascii="Times New Roman" w:eastAsia="Calibri" w:hAnsi="Times New Roman" w:cs="Times New Roman"/>
          <w:sz w:val="10"/>
          <w:szCs w:val="24"/>
        </w:rPr>
      </w:pPr>
    </w:p>
    <w:p w:rsidR="0030028C" w:rsidRPr="000358E8" w:rsidRDefault="0030028C" w:rsidP="0030028C">
      <w:pPr>
        <w:tabs>
          <w:tab w:val="left" w:pos="284"/>
          <w:tab w:val="left" w:pos="426"/>
        </w:tabs>
        <w:spacing w:after="0" w:line="276" w:lineRule="auto"/>
        <w:ind w:left="862"/>
        <w:contextualSpacing/>
        <w:jc w:val="both"/>
        <w:rPr>
          <w:rFonts w:ascii="Times New Roman" w:eastAsia="Calibri" w:hAnsi="Times New Roman" w:cs="Times New Roman"/>
          <w:b/>
          <w:sz w:val="10"/>
          <w:szCs w:val="24"/>
        </w:rPr>
      </w:pPr>
    </w:p>
    <w:p w:rsidR="0030028C" w:rsidRPr="0030028C" w:rsidRDefault="0030028C" w:rsidP="000358E8">
      <w:pPr>
        <w:numPr>
          <w:ilvl w:val="0"/>
          <w:numId w:val="14"/>
        </w:numPr>
        <w:tabs>
          <w:tab w:val="left" w:pos="426"/>
          <w:tab w:val="left" w:pos="567"/>
        </w:tabs>
        <w:spacing w:after="0" w:line="276" w:lineRule="auto"/>
        <w:ind w:left="142" w:hanging="284"/>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LIVRABLES</w:t>
      </w:r>
    </w:p>
    <w:p w:rsidR="0030028C" w:rsidRPr="0030028C" w:rsidRDefault="0030028C" w:rsidP="0030028C">
      <w:pPr>
        <w:spacing w:after="0" w:line="276" w:lineRule="auto"/>
        <w:ind w:left="1080"/>
        <w:contextualSpacing/>
        <w:jc w:val="both"/>
        <w:rPr>
          <w:rFonts w:ascii="Times New Roman" w:eastAsia="Calibri" w:hAnsi="Times New Roman" w:cs="Times New Roman"/>
          <w:b/>
          <w:sz w:val="12"/>
          <w:szCs w:val="24"/>
        </w:rPr>
      </w:pPr>
    </w:p>
    <w:p w:rsidR="0030028C" w:rsidRDefault="0030028C" w:rsidP="000358E8">
      <w:pPr>
        <w:spacing w:after="0" w:line="276" w:lineRule="auto"/>
        <w:ind w:left="382"/>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Les principaux livrables attendus sont : des rapports de mission aux niveaux préfectoraux, </w:t>
      </w:r>
      <w:r w:rsidR="006F5740">
        <w:rPr>
          <w:rFonts w:ascii="Times New Roman" w:eastAsia="Calibri" w:hAnsi="Times New Roman" w:cs="Times New Roman"/>
          <w:sz w:val="24"/>
          <w:szCs w:val="24"/>
        </w:rPr>
        <w:t xml:space="preserve">les </w:t>
      </w:r>
      <w:r w:rsidRPr="0030028C">
        <w:rPr>
          <w:rFonts w:ascii="Times New Roman" w:eastAsia="Calibri" w:hAnsi="Times New Roman" w:cs="Times New Roman"/>
          <w:sz w:val="24"/>
          <w:szCs w:val="24"/>
        </w:rPr>
        <w:t>rapport</w:t>
      </w:r>
      <w:r w:rsidR="006F5740">
        <w:rPr>
          <w:rFonts w:ascii="Times New Roman" w:eastAsia="Calibri" w:hAnsi="Times New Roman" w:cs="Times New Roman"/>
          <w:sz w:val="24"/>
          <w:szCs w:val="24"/>
        </w:rPr>
        <w:t>s</w:t>
      </w:r>
      <w:r w:rsidRPr="0030028C">
        <w:rPr>
          <w:rFonts w:ascii="Times New Roman" w:eastAsia="Calibri" w:hAnsi="Times New Roman" w:cs="Times New Roman"/>
          <w:sz w:val="24"/>
          <w:szCs w:val="24"/>
        </w:rPr>
        <w:t xml:space="preserve"> intérimaire</w:t>
      </w:r>
      <w:r w:rsidR="006F5740">
        <w:rPr>
          <w:rFonts w:ascii="Times New Roman" w:eastAsia="Calibri" w:hAnsi="Times New Roman" w:cs="Times New Roman"/>
          <w:sz w:val="24"/>
          <w:szCs w:val="24"/>
        </w:rPr>
        <w:t>s</w:t>
      </w:r>
      <w:r w:rsidRPr="0030028C">
        <w:rPr>
          <w:rFonts w:ascii="Times New Roman" w:eastAsia="Calibri" w:hAnsi="Times New Roman" w:cs="Times New Roman"/>
          <w:sz w:val="24"/>
          <w:szCs w:val="24"/>
        </w:rPr>
        <w:t xml:space="preserve"> des sélections régionales </w:t>
      </w:r>
      <w:r w:rsidR="006F5740">
        <w:rPr>
          <w:rFonts w:ascii="Times New Roman" w:eastAsia="Calibri" w:hAnsi="Times New Roman" w:cs="Times New Roman"/>
          <w:sz w:val="24"/>
          <w:szCs w:val="24"/>
        </w:rPr>
        <w:t xml:space="preserve">et nationale </w:t>
      </w:r>
      <w:r w:rsidRPr="0030028C">
        <w:rPr>
          <w:rFonts w:ascii="Times New Roman" w:eastAsia="Calibri" w:hAnsi="Times New Roman" w:cs="Times New Roman"/>
          <w:sz w:val="24"/>
          <w:szCs w:val="24"/>
        </w:rPr>
        <w:t xml:space="preserve">définitives et un rapport général des activités, version papier et électroniques enregistrés sur des clés USB, </w:t>
      </w:r>
      <w:r w:rsidRPr="003F771C">
        <w:rPr>
          <w:rFonts w:ascii="Times New Roman" w:eastAsia="Calibri" w:hAnsi="Times New Roman" w:cs="Times New Roman"/>
          <w:sz w:val="24"/>
          <w:szCs w:val="24"/>
        </w:rPr>
        <w:t>quinze (15) documentaires soit trois (3) par région</w:t>
      </w:r>
      <w:r w:rsidRPr="0030028C">
        <w:rPr>
          <w:rFonts w:ascii="Times New Roman" w:eastAsia="Calibri" w:hAnsi="Times New Roman" w:cs="Times New Roman"/>
          <w:sz w:val="24"/>
          <w:szCs w:val="24"/>
        </w:rPr>
        <w:t xml:space="preserve">. </w:t>
      </w:r>
    </w:p>
    <w:p w:rsidR="000358E8" w:rsidRPr="000358E8" w:rsidRDefault="000358E8" w:rsidP="000358E8">
      <w:pPr>
        <w:spacing w:after="0" w:line="276" w:lineRule="auto"/>
        <w:ind w:left="382"/>
        <w:contextualSpacing/>
        <w:jc w:val="both"/>
        <w:rPr>
          <w:rFonts w:ascii="Times New Roman" w:eastAsia="Calibri" w:hAnsi="Times New Roman" w:cs="Times New Roman"/>
          <w:sz w:val="10"/>
          <w:szCs w:val="24"/>
        </w:rPr>
      </w:pPr>
    </w:p>
    <w:p w:rsidR="0030028C" w:rsidRPr="0030028C" w:rsidRDefault="0030028C" w:rsidP="000358E8">
      <w:pPr>
        <w:numPr>
          <w:ilvl w:val="0"/>
          <w:numId w:val="14"/>
        </w:numPr>
        <w:tabs>
          <w:tab w:val="left" w:pos="284"/>
          <w:tab w:val="left" w:pos="426"/>
          <w:tab w:val="left" w:pos="567"/>
        </w:tabs>
        <w:spacing w:after="0" w:line="276" w:lineRule="auto"/>
        <w:ind w:hanging="1004"/>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ORGANES D’ENCADREMENT DES ACTIVITES</w:t>
      </w:r>
    </w:p>
    <w:p w:rsidR="0030028C" w:rsidRPr="0030028C" w:rsidRDefault="0030028C" w:rsidP="000358E8">
      <w:pPr>
        <w:tabs>
          <w:tab w:val="left" w:pos="284"/>
          <w:tab w:val="left" w:pos="426"/>
        </w:tabs>
        <w:spacing w:after="0" w:line="276" w:lineRule="auto"/>
        <w:contextualSpacing/>
        <w:jc w:val="both"/>
        <w:rPr>
          <w:rFonts w:ascii="Times New Roman" w:eastAsia="Calibri" w:hAnsi="Times New Roman" w:cs="Times New Roman"/>
          <w:b/>
          <w:sz w:val="12"/>
          <w:szCs w:val="24"/>
        </w:rPr>
      </w:pPr>
    </w:p>
    <w:p w:rsidR="0030028C" w:rsidRPr="0030028C" w:rsidRDefault="0030028C" w:rsidP="000358E8">
      <w:pPr>
        <w:tabs>
          <w:tab w:val="left" w:pos="284"/>
        </w:tabs>
        <w:spacing w:after="0" w:line="276" w:lineRule="auto"/>
        <w:ind w:left="426"/>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Pour la bonne réussite des activités, il y a nécessité de mettre en place un</w:t>
      </w:r>
      <w:r w:rsidR="00F779AA">
        <w:rPr>
          <w:rFonts w:ascii="Times New Roman" w:eastAsia="Calibri" w:hAnsi="Times New Roman" w:cs="Times New Roman"/>
          <w:sz w:val="24"/>
          <w:szCs w:val="24"/>
        </w:rPr>
        <w:t xml:space="preserve"> comité d’organisation, un Jury de sélection préfectorale,</w:t>
      </w:r>
      <w:r w:rsidRPr="0030028C">
        <w:rPr>
          <w:rFonts w:ascii="Times New Roman" w:eastAsia="Calibri" w:hAnsi="Times New Roman" w:cs="Times New Roman"/>
          <w:sz w:val="24"/>
          <w:szCs w:val="24"/>
        </w:rPr>
        <w:t xml:space="preserve"> régionale </w:t>
      </w:r>
      <w:r w:rsidR="00F779AA">
        <w:rPr>
          <w:rFonts w:ascii="Times New Roman" w:eastAsia="Calibri" w:hAnsi="Times New Roman" w:cs="Times New Roman"/>
          <w:sz w:val="24"/>
          <w:szCs w:val="24"/>
        </w:rPr>
        <w:t xml:space="preserve"> et nationale </w:t>
      </w:r>
      <w:r w:rsidRPr="0030028C">
        <w:rPr>
          <w:rFonts w:ascii="Times New Roman" w:eastAsia="Calibri" w:hAnsi="Times New Roman" w:cs="Times New Roman"/>
          <w:sz w:val="24"/>
          <w:szCs w:val="24"/>
        </w:rPr>
        <w:t xml:space="preserve"> et un comité de supervision.</w:t>
      </w:r>
    </w:p>
    <w:p w:rsidR="0030028C" w:rsidRPr="0030028C" w:rsidRDefault="0030028C" w:rsidP="0030028C">
      <w:pPr>
        <w:tabs>
          <w:tab w:val="left" w:pos="284"/>
          <w:tab w:val="left" w:pos="567"/>
        </w:tabs>
        <w:spacing w:after="0" w:line="276" w:lineRule="auto"/>
        <w:ind w:left="142"/>
        <w:contextualSpacing/>
        <w:jc w:val="both"/>
        <w:rPr>
          <w:rFonts w:ascii="Times New Roman" w:eastAsia="Calibri" w:hAnsi="Times New Roman" w:cs="Times New Roman"/>
          <w:sz w:val="12"/>
          <w:szCs w:val="24"/>
        </w:rPr>
      </w:pPr>
    </w:p>
    <w:p w:rsidR="0030028C" w:rsidRPr="0030028C" w:rsidRDefault="0030028C" w:rsidP="0030028C">
      <w:pPr>
        <w:tabs>
          <w:tab w:val="left" w:pos="284"/>
          <w:tab w:val="left" w:pos="426"/>
          <w:tab w:val="left" w:pos="567"/>
        </w:tabs>
        <w:spacing w:after="0" w:line="276" w:lineRule="auto"/>
        <w:ind w:left="142"/>
        <w:contextualSpacing/>
        <w:jc w:val="both"/>
        <w:rPr>
          <w:rFonts w:ascii="Times New Roman" w:eastAsia="Calibri" w:hAnsi="Times New Roman" w:cs="Times New Roman"/>
          <w:b/>
          <w:sz w:val="24"/>
          <w:szCs w:val="24"/>
        </w:rPr>
      </w:pPr>
      <w:r w:rsidRPr="0030028C">
        <w:rPr>
          <w:rFonts w:ascii="Times New Roman" w:eastAsia="Calibri" w:hAnsi="Times New Roman" w:cs="Times New Roman"/>
          <w:sz w:val="24"/>
          <w:szCs w:val="24"/>
        </w:rPr>
        <w:tab/>
      </w:r>
      <w:r w:rsidRPr="0030028C">
        <w:rPr>
          <w:rFonts w:ascii="Times New Roman" w:eastAsia="Calibri" w:hAnsi="Times New Roman" w:cs="Times New Roman"/>
          <w:sz w:val="24"/>
          <w:szCs w:val="24"/>
        </w:rPr>
        <w:tab/>
      </w:r>
      <w:r w:rsidRPr="0030028C">
        <w:rPr>
          <w:rFonts w:ascii="Times New Roman" w:eastAsia="Calibri" w:hAnsi="Times New Roman" w:cs="Times New Roman"/>
          <w:b/>
          <w:sz w:val="24"/>
          <w:szCs w:val="24"/>
        </w:rPr>
        <w:t>8.1Composition et tâches du comité d’organisation</w:t>
      </w:r>
    </w:p>
    <w:p w:rsidR="0030028C" w:rsidRPr="0030028C" w:rsidRDefault="0030028C" w:rsidP="0030028C">
      <w:pPr>
        <w:tabs>
          <w:tab w:val="left" w:pos="284"/>
        </w:tabs>
        <w:spacing w:after="0" w:line="276" w:lineRule="auto"/>
        <w:ind w:left="142"/>
        <w:contextualSpacing/>
        <w:jc w:val="both"/>
        <w:rPr>
          <w:rFonts w:ascii="Times New Roman" w:eastAsia="Calibri" w:hAnsi="Times New Roman" w:cs="Times New Roman"/>
          <w:b/>
          <w:sz w:val="12"/>
          <w:szCs w:val="24"/>
        </w:rPr>
      </w:pPr>
    </w:p>
    <w:p w:rsidR="0030028C" w:rsidRPr="0030028C" w:rsidRDefault="0030028C" w:rsidP="0030028C">
      <w:pPr>
        <w:tabs>
          <w:tab w:val="left" w:pos="284"/>
          <w:tab w:val="left" w:pos="567"/>
        </w:tabs>
        <w:spacing w:after="0" w:line="276" w:lineRule="auto"/>
        <w:ind w:left="709"/>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Placé sous l’autorité du ministre de l’environnement et des ressources forestières, le comité d’organisation sera composé de 6 membres à savoir le DC, le Conseiller Technique du MERF, le DG ODEF, le DRF, le DAAF. Il sera appuyé au niveau local par les DRERF, DPERF, les préfets et les maires. Il a pour tâches principales, l’élaboration de l’arrêté ou décision de sélection, la sensibilisation des divers acteurs concernés, le suivi des activ</w:t>
      </w:r>
      <w:r w:rsidR="00F779AA">
        <w:rPr>
          <w:rFonts w:ascii="Times New Roman" w:eastAsia="Calibri" w:hAnsi="Times New Roman" w:cs="Times New Roman"/>
          <w:sz w:val="24"/>
          <w:szCs w:val="24"/>
        </w:rPr>
        <w:t>ités des comités préfectoraux ,</w:t>
      </w:r>
      <w:r w:rsidRPr="0030028C">
        <w:rPr>
          <w:rFonts w:ascii="Times New Roman" w:eastAsia="Calibri" w:hAnsi="Times New Roman" w:cs="Times New Roman"/>
          <w:sz w:val="24"/>
          <w:szCs w:val="24"/>
        </w:rPr>
        <w:t xml:space="preserve"> régionaux</w:t>
      </w:r>
      <w:r w:rsidR="00F779AA">
        <w:rPr>
          <w:rFonts w:ascii="Times New Roman" w:eastAsia="Calibri" w:hAnsi="Times New Roman" w:cs="Times New Roman"/>
          <w:sz w:val="24"/>
          <w:szCs w:val="24"/>
        </w:rPr>
        <w:t xml:space="preserve"> et natinal</w:t>
      </w:r>
      <w:r w:rsidRPr="0030028C">
        <w:rPr>
          <w:rFonts w:ascii="Times New Roman" w:eastAsia="Calibri" w:hAnsi="Times New Roman" w:cs="Times New Roman"/>
          <w:sz w:val="24"/>
          <w:szCs w:val="24"/>
        </w:rPr>
        <w:t xml:space="preserve">, l’organisation de la journée apothéose </w:t>
      </w:r>
      <w:r w:rsidR="00F779AA">
        <w:rPr>
          <w:rFonts w:ascii="Times New Roman" w:eastAsia="Calibri" w:hAnsi="Times New Roman" w:cs="Times New Roman"/>
          <w:sz w:val="24"/>
          <w:szCs w:val="24"/>
        </w:rPr>
        <w:t>nationale</w:t>
      </w:r>
      <w:r w:rsidRPr="0030028C">
        <w:rPr>
          <w:rFonts w:ascii="Times New Roman" w:eastAsia="Calibri" w:hAnsi="Times New Roman" w:cs="Times New Roman"/>
          <w:sz w:val="24"/>
          <w:szCs w:val="24"/>
        </w:rPr>
        <w:t xml:space="preserve"> et la coordination de toutes les activités prévues dans le cadre de cette campagne d’incitation aux reboisements.</w:t>
      </w:r>
    </w:p>
    <w:p w:rsidR="0030028C" w:rsidRPr="000358E8" w:rsidRDefault="0030028C" w:rsidP="0030028C">
      <w:pPr>
        <w:tabs>
          <w:tab w:val="left" w:pos="284"/>
        </w:tabs>
        <w:spacing w:after="0" w:line="276" w:lineRule="auto"/>
        <w:ind w:left="851"/>
        <w:contextualSpacing/>
        <w:jc w:val="both"/>
        <w:rPr>
          <w:rFonts w:ascii="Times New Roman" w:eastAsia="Calibri" w:hAnsi="Times New Roman" w:cs="Times New Roman"/>
          <w:sz w:val="10"/>
          <w:szCs w:val="24"/>
        </w:rPr>
      </w:pPr>
    </w:p>
    <w:p w:rsidR="0030028C" w:rsidRPr="0030028C" w:rsidRDefault="0030028C" w:rsidP="0030028C">
      <w:pPr>
        <w:tabs>
          <w:tab w:val="left" w:pos="284"/>
          <w:tab w:val="left" w:pos="709"/>
        </w:tabs>
        <w:spacing w:after="0" w:line="276" w:lineRule="auto"/>
        <w:ind w:left="709"/>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8.2 Jury préfectoral de sélection</w:t>
      </w:r>
    </w:p>
    <w:p w:rsidR="0030028C" w:rsidRPr="000358E8" w:rsidRDefault="0030028C" w:rsidP="0030028C">
      <w:pPr>
        <w:tabs>
          <w:tab w:val="left" w:pos="284"/>
        </w:tabs>
        <w:spacing w:after="0" w:line="276" w:lineRule="auto"/>
        <w:ind w:left="709"/>
        <w:jc w:val="both"/>
        <w:rPr>
          <w:rFonts w:ascii="Times New Roman" w:eastAsia="Calibri" w:hAnsi="Times New Roman" w:cs="Times New Roman"/>
          <w:b/>
          <w:sz w:val="10"/>
          <w:szCs w:val="24"/>
        </w:rPr>
      </w:pPr>
    </w:p>
    <w:p w:rsidR="0030028C" w:rsidRPr="0030028C" w:rsidRDefault="0030028C" w:rsidP="0030028C">
      <w:pPr>
        <w:tabs>
          <w:tab w:val="left" w:pos="284"/>
        </w:tabs>
        <w:spacing w:after="0" w:line="276" w:lineRule="auto"/>
        <w:ind w:left="708"/>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Il sera mis en place un jury de trois (3) personnes par préfectures pour la présélection des meilleurs reboiseurs préfectoraux.</w:t>
      </w:r>
    </w:p>
    <w:p w:rsidR="0030028C" w:rsidRPr="0030028C" w:rsidRDefault="0030028C" w:rsidP="0030028C">
      <w:pPr>
        <w:tabs>
          <w:tab w:val="left" w:pos="284"/>
        </w:tabs>
        <w:spacing w:after="0" w:line="276" w:lineRule="auto"/>
        <w:ind w:left="708"/>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Chaque jury préfectoral est composé du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directeur régional de l’environnement et des ressources forestières,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directeur préfectoral de l’environnement et des ressources forestières de la préfecture  concernée,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un agent de la direction préfectorale de l’environnement et des ressources forestières.</w:t>
      </w:r>
    </w:p>
    <w:p w:rsidR="0030028C" w:rsidRPr="000358E8" w:rsidRDefault="0030028C" w:rsidP="0030028C">
      <w:pPr>
        <w:tabs>
          <w:tab w:val="left" w:pos="284"/>
        </w:tabs>
        <w:spacing w:after="0" w:line="276" w:lineRule="auto"/>
        <w:jc w:val="both"/>
        <w:rPr>
          <w:rFonts w:ascii="Times New Roman" w:eastAsia="Calibri" w:hAnsi="Times New Roman" w:cs="Times New Roman"/>
          <w:sz w:val="10"/>
          <w:szCs w:val="24"/>
        </w:rPr>
      </w:pPr>
    </w:p>
    <w:p w:rsidR="0030028C" w:rsidRPr="0030028C" w:rsidRDefault="0030028C" w:rsidP="000358E8">
      <w:pPr>
        <w:tabs>
          <w:tab w:val="left" w:pos="284"/>
        </w:tabs>
        <w:spacing w:after="0" w:line="276" w:lineRule="auto"/>
        <w:ind w:left="426"/>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La  principale tâche des jurys préfectoraux est la présélection des meilleurs reboiseurs privés dans leurs rayons d’actions.</w:t>
      </w:r>
    </w:p>
    <w:p w:rsidR="000358E8" w:rsidRPr="000358E8" w:rsidRDefault="000358E8" w:rsidP="0030028C">
      <w:pPr>
        <w:tabs>
          <w:tab w:val="left" w:pos="284"/>
        </w:tabs>
        <w:spacing w:after="0" w:line="276" w:lineRule="auto"/>
        <w:ind w:left="709"/>
        <w:jc w:val="both"/>
        <w:rPr>
          <w:rFonts w:ascii="Times New Roman" w:eastAsia="Calibri" w:hAnsi="Times New Roman" w:cs="Times New Roman"/>
          <w:b/>
          <w:sz w:val="10"/>
          <w:szCs w:val="24"/>
        </w:rPr>
      </w:pPr>
    </w:p>
    <w:p w:rsidR="0030028C" w:rsidRPr="0030028C" w:rsidRDefault="0030028C" w:rsidP="0030028C">
      <w:pPr>
        <w:tabs>
          <w:tab w:val="left" w:pos="284"/>
        </w:tabs>
        <w:spacing w:after="0" w:line="276" w:lineRule="auto"/>
        <w:ind w:left="709"/>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 xml:space="preserve">8.3 Jury régional de sélection </w:t>
      </w:r>
    </w:p>
    <w:p w:rsidR="0030028C" w:rsidRPr="000358E8" w:rsidRDefault="0030028C" w:rsidP="0030028C">
      <w:pPr>
        <w:tabs>
          <w:tab w:val="left" w:pos="284"/>
        </w:tabs>
        <w:spacing w:after="0" w:line="276" w:lineRule="auto"/>
        <w:ind w:left="709"/>
        <w:jc w:val="both"/>
        <w:rPr>
          <w:rFonts w:ascii="Times New Roman" w:eastAsia="Calibri" w:hAnsi="Times New Roman" w:cs="Times New Roman"/>
          <w:b/>
          <w:sz w:val="10"/>
          <w:szCs w:val="24"/>
        </w:rPr>
      </w:pPr>
    </w:p>
    <w:p w:rsidR="0030028C" w:rsidRPr="0030028C" w:rsidRDefault="0030028C" w:rsidP="0030028C">
      <w:pPr>
        <w:tabs>
          <w:tab w:val="left" w:pos="284"/>
        </w:tabs>
        <w:spacing w:after="0" w:line="276" w:lineRule="auto"/>
        <w:ind w:left="708"/>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Il sera mis en place un jury régional de présélection des meilleurs reboiseurs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un pour la région des Savanes,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un pour la région de la Kara,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un pour la région Centrale,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un pour la région des Plateaux </w:t>
      </w:r>
    </w:p>
    <w:p w:rsid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un pour la région Maritime. </w:t>
      </w:r>
    </w:p>
    <w:p w:rsidR="000358E8" w:rsidRPr="000358E8" w:rsidRDefault="000358E8" w:rsidP="000358E8">
      <w:pPr>
        <w:tabs>
          <w:tab w:val="left" w:pos="284"/>
        </w:tabs>
        <w:spacing w:after="0" w:line="276" w:lineRule="auto"/>
        <w:ind w:left="1068"/>
        <w:contextualSpacing/>
        <w:jc w:val="both"/>
        <w:rPr>
          <w:rFonts w:ascii="Times New Roman" w:eastAsia="Calibri" w:hAnsi="Times New Roman" w:cs="Times New Roman"/>
          <w:sz w:val="10"/>
          <w:szCs w:val="24"/>
        </w:rPr>
      </w:pPr>
    </w:p>
    <w:p w:rsidR="0030028C" w:rsidRDefault="000358E8" w:rsidP="0030028C">
      <w:pPr>
        <w:tabs>
          <w:tab w:val="left" w:pos="284"/>
        </w:tabs>
        <w:spacing w:after="0" w:line="276" w:lineRule="auto"/>
        <w:jc w:val="both"/>
        <w:rPr>
          <w:rFonts w:ascii="Times New Roman" w:eastAsia="Calibri" w:hAnsi="Times New Roman" w:cs="Times New Roman"/>
          <w:sz w:val="24"/>
          <w:szCs w:val="24"/>
        </w:rPr>
      </w:pPr>
      <w:r>
        <w:rPr>
          <w:rFonts w:ascii="Times New Roman" w:eastAsia="Calibri" w:hAnsi="Times New Roman" w:cs="Times New Roman"/>
          <w:sz w:val="14"/>
          <w:szCs w:val="24"/>
        </w:rPr>
        <w:tab/>
      </w:r>
      <w:r>
        <w:rPr>
          <w:rFonts w:ascii="Times New Roman" w:eastAsia="Calibri" w:hAnsi="Times New Roman" w:cs="Times New Roman"/>
          <w:sz w:val="14"/>
          <w:szCs w:val="24"/>
        </w:rPr>
        <w:tab/>
      </w:r>
      <w:r w:rsidR="0030028C" w:rsidRPr="0030028C">
        <w:rPr>
          <w:rFonts w:ascii="Times New Roman" w:eastAsia="Calibri" w:hAnsi="Times New Roman" w:cs="Times New Roman"/>
          <w:sz w:val="24"/>
          <w:szCs w:val="24"/>
        </w:rPr>
        <w:t>Chaque jury sera composé :</w:t>
      </w:r>
    </w:p>
    <w:p w:rsidR="000358E8" w:rsidRPr="000358E8" w:rsidRDefault="000358E8" w:rsidP="0030028C">
      <w:pPr>
        <w:tabs>
          <w:tab w:val="left" w:pos="284"/>
        </w:tabs>
        <w:spacing w:after="0" w:line="276" w:lineRule="auto"/>
        <w:jc w:val="both"/>
        <w:rPr>
          <w:rFonts w:ascii="Times New Roman" w:eastAsia="Calibri" w:hAnsi="Times New Roman" w:cs="Times New Roman"/>
          <w:sz w:val="10"/>
          <w:szCs w:val="24"/>
        </w:rPr>
      </w:pP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lastRenderedPageBreak/>
        <w:t xml:space="preserve">du directeur régional de l’environnement et des ressources forestières de la région concernée, </w:t>
      </w:r>
    </w:p>
    <w:p w:rsidR="0030028C" w:rsidRPr="0030028C" w:rsidRDefault="0030028C" w:rsidP="0030028C">
      <w:pPr>
        <w:numPr>
          <w:ilvl w:val="0"/>
          <w:numId w:val="24"/>
        </w:numPr>
        <w:tabs>
          <w:tab w:val="left" w:pos="284"/>
        </w:tabs>
        <w:spacing w:after="0" w:line="276"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des directeurs préfectoraux de la région concernée.</w:t>
      </w:r>
    </w:p>
    <w:p w:rsidR="0030028C" w:rsidRPr="0030028C" w:rsidRDefault="0030028C" w:rsidP="0030028C">
      <w:pPr>
        <w:tabs>
          <w:tab w:val="left" w:pos="284"/>
        </w:tabs>
        <w:spacing w:after="0" w:line="276" w:lineRule="auto"/>
        <w:jc w:val="both"/>
        <w:rPr>
          <w:rFonts w:ascii="Times New Roman" w:eastAsia="Calibri" w:hAnsi="Times New Roman" w:cs="Times New Roman"/>
          <w:sz w:val="14"/>
          <w:szCs w:val="24"/>
        </w:rPr>
      </w:pPr>
    </w:p>
    <w:p w:rsidR="0030028C" w:rsidRDefault="0030028C" w:rsidP="000358E8">
      <w:pPr>
        <w:tabs>
          <w:tab w:val="left" w:pos="284"/>
        </w:tabs>
        <w:spacing w:after="0" w:line="276" w:lineRule="auto"/>
        <w:ind w:left="284"/>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La  principale tâche des jurys régionaux est la sélection des meilleurs reboiseurs privés dans leurs rayons d’actions.</w:t>
      </w:r>
    </w:p>
    <w:p w:rsidR="00F779AA" w:rsidRPr="0030028C" w:rsidRDefault="00F779AA" w:rsidP="00F779AA">
      <w:pPr>
        <w:tabs>
          <w:tab w:val="left" w:pos="284"/>
        </w:tabs>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8.4</w:t>
      </w:r>
      <w:r w:rsidRPr="0030028C">
        <w:rPr>
          <w:rFonts w:ascii="Times New Roman" w:eastAsia="Calibri" w:hAnsi="Times New Roman" w:cs="Times New Roman"/>
          <w:b/>
          <w:sz w:val="24"/>
          <w:szCs w:val="24"/>
        </w:rPr>
        <w:t xml:space="preserve"> Jury </w:t>
      </w:r>
      <w:r>
        <w:rPr>
          <w:rFonts w:ascii="Times New Roman" w:eastAsia="Calibri" w:hAnsi="Times New Roman" w:cs="Times New Roman"/>
          <w:b/>
          <w:sz w:val="24"/>
          <w:szCs w:val="24"/>
        </w:rPr>
        <w:t>national</w:t>
      </w:r>
      <w:r w:rsidRPr="0030028C">
        <w:rPr>
          <w:rFonts w:ascii="Times New Roman" w:eastAsia="Calibri" w:hAnsi="Times New Roman" w:cs="Times New Roman"/>
          <w:b/>
          <w:sz w:val="24"/>
          <w:szCs w:val="24"/>
        </w:rPr>
        <w:t xml:space="preserve"> de sélection </w:t>
      </w:r>
      <w:r>
        <w:rPr>
          <w:rFonts w:ascii="Times New Roman" w:eastAsia="Calibri" w:hAnsi="Times New Roman" w:cs="Times New Roman"/>
          <w:b/>
          <w:sz w:val="24"/>
          <w:szCs w:val="24"/>
        </w:rPr>
        <w:t>(à déterminer par le cabinet)</w:t>
      </w:r>
    </w:p>
    <w:p w:rsidR="00F779AA" w:rsidRPr="0030028C" w:rsidRDefault="00F779AA" w:rsidP="000358E8">
      <w:pPr>
        <w:tabs>
          <w:tab w:val="left" w:pos="284"/>
        </w:tabs>
        <w:spacing w:after="0" w:line="276" w:lineRule="auto"/>
        <w:ind w:left="284"/>
        <w:jc w:val="both"/>
        <w:rPr>
          <w:rFonts w:ascii="Times New Roman" w:eastAsia="Calibri" w:hAnsi="Times New Roman" w:cs="Times New Roman"/>
          <w:sz w:val="24"/>
          <w:szCs w:val="24"/>
        </w:rPr>
      </w:pPr>
    </w:p>
    <w:p w:rsidR="0030028C" w:rsidRPr="0030028C" w:rsidRDefault="0030028C" w:rsidP="0030028C">
      <w:pPr>
        <w:tabs>
          <w:tab w:val="left" w:pos="284"/>
        </w:tabs>
        <w:spacing w:after="0" w:line="276" w:lineRule="auto"/>
        <w:jc w:val="both"/>
        <w:rPr>
          <w:rFonts w:ascii="Times New Roman" w:eastAsia="Calibri" w:hAnsi="Times New Roman" w:cs="Times New Roman"/>
          <w:sz w:val="14"/>
          <w:szCs w:val="24"/>
        </w:rPr>
      </w:pPr>
    </w:p>
    <w:p w:rsidR="0030028C" w:rsidRDefault="00F779AA" w:rsidP="0030028C">
      <w:pPr>
        <w:tabs>
          <w:tab w:val="left" w:pos="284"/>
        </w:tabs>
        <w:spacing w:after="0" w:line="276"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b/>
        <w:t>8.6</w:t>
      </w:r>
      <w:r w:rsidR="0030028C" w:rsidRPr="0030028C">
        <w:rPr>
          <w:rFonts w:ascii="Times New Roman" w:eastAsia="Calibri" w:hAnsi="Times New Roman" w:cs="Times New Roman"/>
          <w:b/>
          <w:sz w:val="24"/>
          <w:szCs w:val="24"/>
        </w:rPr>
        <w:t xml:space="preserve">  Composition et rôles du comité de supervision</w:t>
      </w:r>
    </w:p>
    <w:p w:rsidR="000358E8" w:rsidRPr="000358E8" w:rsidRDefault="000358E8" w:rsidP="0030028C">
      <w:pPr>
        <w:tabs>
          <w:tab w:val="left" w:pos="284"/>
        </w:tabs>
        <w:spacing w:after="0" w:line="276" w:lineRule="auto"/>
        <w:jc w:val="both"/>
        <w:rPr>
          <w:rFonts w:ascii="Times New Roman" w:eastAsia="Calibri" w:hAnsi="Times New Roman" w:cs="Times New Roman"/>
          <w:b/>
          <w:sz w:val="10"/>
          <w:szCs w:val="24"/>
        </w:rPr>
      </w:pPr>
    </w:p>
    <w:p w:rsidR="0030028C" w:rsidRPr="0030028C" w:rsidRDefault="0030028C" w:rsidP="0030028C">
      <w:pPr>
        <w:tabs>
          <w:tab w:val="left" w:pos="284"/>
        </w:tabs>
        <w:spacing w:after="0" w:line="276" w:lineRule="auto"/>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Placé sous l’autorité du Ministre de l’environnement et des ressources forestières, il est composé du Directeur de cabinet, du Secrétaire général, du Conseiller technique du Ministre, de l’Attaché du Ministre, de l’Attaché de Presse, du Directeur  général de l’ODEF, DG ANGE , du Directeur des ressources forestières, du Directeur de l’inspection des ressources forestières, du Directeur des études et de la planification et du Directeur des affaires administratives et financières. </w:t>
      </w:r>
    </w:p>
    <w:p w:rsidR="0030028C" w:rsidRPr="0030028C" w:rsidRDefault="0030028C" w:rsidP="0030028C">
      <w:pPr>
        <w:tabs>
          <w:tab w:val="left" w:pos="284"/>
        </w:tabs>
        <w:spacing w:after="0" w:line="276" w:lineRule="auto"/>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Son rôle est de superviser le déroulement de toutes les phases de la campagne et de donner de nouvelles orientations, au besoin. </w:t>
      </w:r>
    </w:p>
    <w:p w:rsidR="0030028C" w:rsidRPr="000358E8" w:rsidRDefault="0030028C" w:rsidP="0030028C">
      <w:pPr>
        <w:tabs>
          <w:tab w:val="left" w:pos="284"/>
        </w:tabs>
        <w:spacing w:after="0" w:line="276" w:lineRule="auto"/>
        <w:jc w:val="both"/>
        <w:rPr>
          <w:rFonts w:ascii="Times New Roman" w:eastAsia="Calibri" w:hAnsi="Times New Roman" w:cs="Times New Roman"/>
          <w:sz w:val="10"/>
          <w:szCs w:val="24"/>
        </w:rPr>
      </w:pPr>
    </w:p>
    <w:p w:rsidR="0030028C" w:rsidRDefault="0030028C" w:rsidP="0030028C">
      <w:pPr>
        <w:tabs>
          <w:tab w:val="left" w:pos="284"/>
        </w:tabs>
        <w:spacing w:after="0" w:line="276" w:lineRule="auto"/>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 xml:space="preserve">PARTICIPANTS </w:t>
      </w:r>
    </w:p>
    <w:p w:rsidR="000358E8" w:rsidRPr="000358E8" w:rsidRDefault="000358E8" w:rsidP="0030028C">
      <w:pPr>
        <w:tabs>
          <w:tab w:val="left" w:pos="284"/>
        </w:tabs>
        <w:spacing w:after="0" w:line="276" w:lineRule="auto"/>
        <w:jc w:val="both"/>
        <w:rPr>
          <w:rFonts w:ascii="Times New Roman" w:eastAsia="Calibri" w:hAnsi="Times New Roman" w:cs="Times New Roman"/>
          <w:b/>
          <w:sz w:val="10"/>
          <w:szCs w:val="24"/>
        </w:rPr>
      </w:pP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5386"/>
      </w:tblGrid>
      <w:tr w:rsidR="0030028C" w:rsidRPr="0030028C" w:rsidTr="00675D11">
        <w:trPr>
          <w:trHeight w:val="337"/>
          <w:jc w:val="center"/>
        </w:trPr>
        <w:tc>
          <w:tcPr>
            <w:tcW w:w="10201" w:type="dxa"/>
            <w:gridSpan w:val="2"/>
            <w:vAlign w:val="center"/>
          </w:tcPr>
          <w:p w:rsidR="0030028C" w:rsidRPr="0030028C" w:rsidRDefault="0030028C" w:rsidP="0030028C">
            <w:pPr>
              <w:contextualSpacing/>
              <w:jc w:val="center"/>
              <w:rPr>
                <w:rFonts w:ascii="Times New Roman" w:eastAsia="PMingLiU" w:hAnsi="Times New Roman" w:cs="Times New Roman"/>
                <w:b/>
                <w:sz w:val="24"/>
                <w:szCs w:val="24"/>
                <w:lang w:eastAsia="zh-TW"/>
              </w:rPr>
            </w:pPr>
            <w:r w:rsidRPr="0030028C">
              <w:rPr>
                <w:rFonts w:ascii="Times New Roman" w:eastAsia="PMingLiU" w:hAnsi="Times New Roman" w:cs="Times New Roman"/>
                <w:b/>
                <w:sz w:val="24"/>
                <w:szCs w:val="24"/>
                <w:lang w:eastAsia="zh-TW"/>
              </w:rPr>
              <w:t>CABINET DU MERF</w:t>
            </w:r>
          </w:p>
        </w:tc>
      </w:tr>
      <w:tr w:rsidR="00F779AA" w:rsidRPr="0030028C" w:rsidTr="00EA00F6">
        <w:trPr>
          <w:trHeight w:val="675"/>
          <w:jc w:val="center"/>
        </w:trPr>
        <w:tc>
          <w:tcPr>
            <w:tcW w:w="10201" w:type="dxa"/>
            <w:gridSpan w:val="2"/>
            <w:vAlign w:val="center"/>
          </w:tcPr>
          <w:p w:rsidR="00F779AA" w:rsidRPr="0030028C" w:rsidRDefault="00F779AA" w:rsidP="0030028C">
            <w:pPr>
              <w:contextualSpacing/>
              <w:jc w:val="center"/>
              <w:rPr>
                <w:rFonts w:ascii="Times New Roman" w:eastAsia="PMingLiU" w:hAnsi="Times New Roman" w:cs="Times New Roman"/>
                <w:b/>
                <w:sz w:val="24"/>
                <w:szCs w:val="24"/>
                <w:lang w:eastAsia="zh-TW"/>
              </w:rPr>
            </w:pPr>
            <w:r>
              <w:rPr>
                <w:rFonts w:ascii="Times New Roman" w:eastAsia="PMingLiU" w:hAnsi="Times New Roman" w:cs="Times New Roman"/>
                <w:b/>
                <w:sz w:val="24"/>
                <w:szCs w:val="24"/>
                <w:lang w:eastAsia="zh-TW"/>
              </w:rPr>
              <w:t>JURY NATIONAL</w:t>
            </w:r>
          </w:p>
        </w:tc>
      </w:tr>
      <w:tr w:rsidR="00F779AA" w:rsidRPr="0030028C" w:rsidTr="005702C7">
        <w:trPr>
          <w:trHeight w:val="675"/>
          <w:jc w:val="center"/>
        </w:trPr>
        <w:tc>
          <w:tcPr>
            <w:tcW w:w="10201" w:type="dxa"/>
            <w:gridSpan w:val="2"/>
            <w:vAlign w:val="center"/>
          </w:tcPr>
          <w:p w:rsidR="00F779AA" w:rsidRPr="0030028C" w:rsidRDefault="00F779AA" w:rsidP="0030028C">
            <w:pPr>
              <w:contextualSpacing/>
              <w:jc w:val="center"/>
              <w:rPr>
                <w:rFonts w:ascii="Times New Roman" w:eastAsia="PMingLiU" w:hAnsi="Times New Roman" w:cs="Times New Roman"/>
                <w:b/>
                <w:sz w:val="24"/>
                <w:szCs w:val="24"/>
                <w:lang w:eastAsia="zh-TW"/>
              </w:rPr>
            </w:pPr>
            <w:r>
              <w:rPr>
                <w:rFonts w:ascii="Times New Roman" w:eastAsia="PMingLiU" w:hAnsi="Times New Roman" w:cs="Times New Roman"/>
                <w:b/>
                <w:sz w:val="24"/>
                <w:szCs w:val="24"/>
                <w:lang w:eastAsia="zh-TW"/>
              </w:rPr>
              <w:t>A déterminer par le cabinet</w:t>
            </w:r>
          </w:p>
        </w:tc>
      </w:tr>
      <w:tr w:rsidR="00F779AA" w:rsidRPr="0030028C" w:rsidTr="00675D11">
        <w:trPr>
          <w:trHeight w:val="675"/>
          <w:jc w:val="center"/>
        </w:trPr>
        <w:tc>
          <w:tcPr>
            <w:tcW w:w="4815" w:type="dxa"/>
            <w:vAlign w:val="center"/>
          </w:tcPr>
          <w:p w:rsidR="00F779AA" w:rsidRPr="0030028C" w:rsidRDefault="00F779AA" w:rsidP="0030028C">
            <w:pPr>
              <w:contextualSpacing/>
              <w:jc w:val="center"/>
              <w:rPr>
                <w:rFonts w:ascii="Times New Roman" w:eastAsia="PMingLiU" w:hAnsi="Times New Roman" w:cs="Times New Roman"/>
                <w:b/>
                <w:sz w:val="24"/>
                <w:szCs w:val="24"/>
                <w:lang w:eastAsia="zh-TW"/>
              </w:rPr>
            </w:pPr>
          </w:p>
        </w:tc>
        <w:tc>
          <w:tcPr>
            <w:tcW w:w="5386" w:type="dxa"/>
            <w:shd w:val="clear" w:color="auto" w:fill="auto"/>
            <w:vAlign w:val="center"/>
          </w:tcPr>
          <w:p w:rsidR="00F779AA" w:rsidRPr="0030028C" w:rsidRDefault="00F779AA" w:rsidP="0030028C">
            <w:pPr>
              <w:contextualSpacing/>
              <w:jc w:val="center"/>
              <w:rPr>
                <w:rFonts w:ascii="Times New Roman" w:eastAsia="PMingLiU" w:hAnsi="Times New Roman" w:cs="Times New Roman"/>
                <w:b/>
                <w:sz w:val="24"/>
                <w:szCs w:val="24"/>
                <w:lang w:eastAsia="zh-TW"/>
              </w:rPr>
            </w:pPr>
          </w:p>
        </w:tc>
      </w:tr>
      <w:tr w:rsidR="0030028C" w:rsidRPr="0030028C" w:rsidTr="00675D11">
        <w:trPr>
          <w:trHeight w:val="675"/>
          <w:jc w:val="center"/>
        </w:trPr>
        <w:tc>
          <w:tcPr>
            <w:tcW w:w="4815" w:type="dxa"/>
            <w:vAlign w:val="center"/>
          </w:tcPr>
          <w:p w:rsidR="0030028C" w:rsidRPr="0030028C" w:rsidRDefault="0030028C" w:rsidP="0030028C">
            <w:pPr>
              <w:contextualSpacing/>
              <w:jc w:val="center"/>
              <w:rPr>
                <w:rFonts w:ascii="Times New Roman" w:eastAsia="PMingLiU" w:hAnsi="Times New Roman" w:cs="Times New Roman"/>
                <w:b/>
                <w:sz w:val="24"/>
                <w:szCs w:val="24"/>
                <w:lang w:eastAsia="zh-TW"/>
              </w:rPr>
            </w:pPr>
            <w:r w:rsidRPr="0030028C">
              <w:rPr>
                <w:rFonts w:ascii="Times New Roman" w:eastAsia="PMingLiU" w:hAnsi="Times New Roman" w:cs="Times New Roman"/>
                <w:b/>
                <w:sz w:val="24"/>
                <w:szCs w:val="24"/>
                <w:lang w:eastAsia="zh-TW"/>
              </w:rPr>
              <w:t xml:space="preserve">MARITIME ET PLATEAUX </w:t>
            </w:r>
          </w:p>
        </w:tc>
        <w:tc>
          <w:tcPr>
            <w:tcW w:w="5386" w:type="dxa"/>
            <w:shd w:val="clear" w:color="auto" w:fill="auto"/>
            <w:vAlign w:val="center"/>
          </w:tcPr>
          <w:p w:rsidR="0030028C" w:rsidRPr="0030028C" w:rsidRDefault="0030028C" w:rsidP="0030028C">
            <w:pPr>
              <w:contextualSpacing/>
              <w:jc w:val="center"/>
              <w:rPr>
                <w:rFonts w:ascii="Times New Roman" w:eastAsia="PMingLiU" w:hAnsi="Times New Roman" w:cs="Times New Roman"/>
                <w:b/>
                <w:sz w:val="24"/>
                <w:szCs w:val="24"/>
                <w:lang w:eastAsia="zh-TW"/>
              </w:rPr>
            </w:pPr>
            <w:r w:rsidRPr="0030028C">
              <w:rPr>
                <w:rFonts w:ascii="Times New Roman" w:eastAsia="PMingLiU" w:hAnsi="Times New Roman" w:cs="Times New Roman"/>
                <w:b/>
                <w:sz w:val="24"/>
                <w:szCs w:val="24"/>
                <w:lang w:eastAsia="zh-TW"/>
              </w:rPr>
              <w:t>CENTRALE, KARA ET SAVANES</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Ministre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Ministre </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 xml:space="preserve">Directeur de Cabinet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 xml:space="preserve">Secrétaire Général </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 xml:space="preserve">Conseiller technique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 xml:space="preserve">Conseiller technique </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 xml:space="preserve">Attaché de Cabinet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Attaché de Cabinet </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 xml:space="preserve">Attachée de communication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Attachée de communication</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DG ANGE</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Directeur Général de l’ODEF</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Directeur des ressources forestières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Directeur de l’Inspection des Ressources Forestières</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Directeur des Etudes et de la Planification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Directeur des Affaires Administratives et Financières</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Comptable Cabinet</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PMingLiU" w:hAnsi="Times New Roman" w:cs="Times New Roman"/>
                <w:sz w:val="24"/>
                <w:szCs w:val="24"/>
                <w:lang w:eastAsia="zh-TW"/>
              </w:rPr>
              <w:t>Comptable Cabinet</w:t>
            </w:r>
          </w:p>
        </w:tc>
      </w:tr>
      <w:tr w:rsidR="0030028C" w:rsidRPr="0030028C" w:rsidTr="00675D11">
        <w:trPr>
          <w:jc w:val="center"/>
        </w:trPr>
        <w:tc>
          <w:tcPr>
            <w:tcW w:w="10201" w:type="dxa"/>
            <w:gridSpan w:val="2"/>
            <w:shd w:val="clear" w:color="auto" w:fill="auto"/>
            <w:vAlign w:val="center"/>
          </w:tcPr>
          <w:p w:rsidR="0030028C" w:rsidRPr="0030028C" w:rsidRDefault="0030028C" w:rsidP="0030028C">
            <w:pPr>
              <w:spacing w:after="0" w:line="240" w:lineRule="auto"/>
              <w:contextualSpacing/>
              <w:jc w:val="center"/>
              <w:rPr>
                <w:rFonts w:ascii="Times New Roman" w:eastAsia="PMingLiU" w:hAnsi="Times New Roman" w:cs="Times New Roman"/>
                <w:b/>
                <w:sz w:val="24"/>
                <w:szCs w:val="24"/>
                <w:lang w:eastAsia="zh-TW"/>
              </w:rPr>
            </w:pPr>
            <w:r w:rsidRPr="0030028C">
              <w:rPr>
                <w:rFonts w:ascii="Times New Roman" w:eastAsia="Calibri" w:hAnsi="Times New Roman" w:cs="Times New Roman"/>
                <w:b/>
                <w:sz w:val="24"/>
                <w:szCs w:val="24"/>
              </w:rPr>
              <w:t>JURYS REGIONAUX</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Directeur régional de l’environnement et des Ressources forestières de la région concernée</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Calibri" w:hAnsi="Times New Roman" w:cs="Times New Roman"/>
                <w:sz w:val="24"/>
                <w:szCs w:val="24"/>
              </w:rPr>
              <w:t>Directeur régional de l’environnement et des Ressources forestières de la région concernée,</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Directeurs Préfectoraux de l’environnement et des ressources forestières des préfectures de la région concernée </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Calibri" w:hAnsi="Times New Roman" w:cs="Times New Roman"/>
                <w:sz w:val="24"/>
                <w:szCs w:val="24"/>
              </w:rPr>
              <w:t>Directeurs Préfectoraux de l’environnement et des ressources forestières des préfectures de la région concernée</w:t>
            </w:r>
          </w:p>
        </w:tc>
      </w:tr>
      <w:tr w:rsidR="0030028C" w:rsidRPr="0030028C" w:rsidTr="00675D11">
        <w:trPr>
          <w:jc w:val="center"/>
        </w:trPr>
        <w:tc>
          <w:tcPr>
            <w:tcW w:w="10201" w:type="dxa"/>
            <w:gridSpan w:val="2"/>
            <w:shd w:val="clear" w:color="auto" w:fill="auto"/>
            <w:vAlign w:val="center"/>
          </w:tcPr>
          <w:p w:rsidR="0030028C" w:rsidRPr="0030028C" w:rsidRDefault="0030028C" w:rsidP="0030028C">
            <w:pPr>
              <w:spacing w:after="0" w:line="240" w:lineRule="auto"/>
              <w:contextualSpacing/>
              <w:jc w:val="center"/>
              <w:rPr>
                <w:rFonts w:ascii="Times New Roman" w:eastAsia="PMingLiU" w:hAnsi="Times New Roman" w:cs="Times New Roman"/>
                <w:b/>
                <w:sz w:val="24"/>
                <w:szCs w:val="24"/>
                <w:lang w:eastAsia="zh-TW"/>
              </w:rPr>
            </w:pPr>
            <w:r w:rsidRPr="0030028C">
              <w:rPr>
                <w:rFonts w:ascii="Times New Roman" w:eastAsia="PMingLiU" w:hAnsi="Times New Roman" w:cs="Times New Roman"/>
                <w:b/>
                <w:sz w:val="24"/>
                <w:szCs w:val="24"/>
                <w:lang w:eastAsia="zh-TW"/>
              </w:rPr>
              <w:t>JURYS PREFECTORAUX</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Directeur régional de l’environnement et des Ressources forestières de la région concernée</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Calibri" w:hAnsi="Times New Roman" w:cs="Times New Roman"/>
                <w:sz w:val="24"/>
                <w:szCs w:val="24"/>
              </w:rPr>
              <w:t>Directeur régional de l’environnement et des Ressources forestières de la région concernée</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Directeur préfectoral de l’environnement et </w:t>
            </w:r>
            <w:r w:rsidRPr="0030028C">
              <w:rPr>
                <w:rFonts w:ascii="Times New Roman" w:eastAsia="Calibri" w:hAnsi="Times New Roman" w:cs="Times New Roman"/>
                <w:sz w:val="24"/>
                <w:szCs w:val="24"/>
              </w:rPr>
              <w:lastRenderedPageBreak/>
              <w:t>des ressources forestières de la préfecture  concernée</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Calibri" w:hAnsi="Times New Roman" w:cs="Times New Roman"/>
                <w:sz w:val="24"/>
                <w:szCs w:val="24"/>
              </w:rPr>
              <w:lastRenderedPageBreak/>
              <w:t xml:space="preserve"> Directeur préfectoral de l’environnement et des </w:t>
            </w:r>
            <w:r w:rsidRPr="0030028C">
              <w:rPr>
                <w:rFonts w:ascii="Times New Roman" w:eastAsia="Calibri" w:hAnsi="Times New Roman" w:cs="Times New Roman"/>
                <w:sz w:val="24"/>
                <w:szCs w:val="24"/>
              </w:rPr>
              <w:lastRenderedPageBreak/>
              <w:t xml:space="preserve">ressources forestières de la préfecture  concernée </w:t>
            </w:r>
          </w:p>
        </w:tc>
      </w:tr>
      <w:tr w:rsidR="0030028C" w:rsidRPr="0030028C" w:rsidTr="00675D11">
        <w:trPr>
          <w:jc w:val="center"/>
        </w:trPr>
        <w:tc>
          <w:tcPr>
            <w:tcW w:w="4815" w:type="dxa"/>
            <w:shd w:val="clear" w:color="auto" w:fill="auto"/>
            <w:vAlign w:val="center"/>
          </w:tcPr>
          <w:p w:rsidR="0030028C" w:rsidRPr="0030028C" w:rsidRDefault="0030028C" w:rsidP="0030028C">
            <w:pPr>
              <w:spacing w:after="0" w:line="240" w:lineRule="auto"/>
              <w:contextualSpacing/>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lastRenderedPageBreak/>
              <w:t>Agent de la direction préfectorale concernée</w:t>
            </w:r>
          </w:p>
        </w:tc>
        <w:tc>
          <w:tcPr>
            <w:tcW w:w="5386" w:type="dxa"/>
            <w:shd w:val="clear" w:color="auto" w:fill="auto"/>
            <w:vAlign w:val="center"/>
          </w:tcPr>
          <w:p w:rsidR="0030028C" w:rsidRPr="0030028C" w:rsidRDefault="0030028C" w:rsidP="0030028C">
            <w:pPr>
              <w:spacing w:after="0" w:line="240" w:lineRule="auto"/>
              <w:contextualSpacing/>
              <w:jc w:val="both"/>
              <w:rPr>
                <w:rFonts w:ascii="Times New Roman" w:eastAsia="PMingLiU" w:hAnsi="Times New Roman" w:cs="Times New Roman"/>
                <w:sz w:val="24"/>
                <w:szCs w:val="24"/>
                <w:lang w:eastAsia="zh-TW"/>
              </w:rPr>
            </w:pPr>
            <w:r w:rsidRPr="0030028C">
              <w:rPr>
                <w:rFonts w:ascii="Times New Roman" w:eastAsia="Calibri" w:hAnsi="Times New Roman" w:cs="Times New Roman"/>
                <w:sz w:val="24"/>
                <w:szCs w:val="24"/>
              </w:rPr>
              <w:t>Agent de la direction préfectorale concernée</w:t>
            </w:r>
          </w:p>
        </w:tc>
      </w:tr>
    </w:tbl>
    <w:p w:rsidR="0030028C" w:rsidRPr="000358E8" w:rsidRDefault="0030028C" w:rsidP="0030028C">
      <w:pPr>
        <w:tabs>
          <w:tab w:val="left" w:pos="284"/>
        </w:tabs>
        <w:spacing w:after="0" w:line="276" w:lineRule="auto"/>
        <w:jc w:val="both"/>
        <w:rPr>
          <w:rFonts w:ascii="Times New Roman" w:eastAsia="Calibri" w:hAnsi="Times New Roman" w:cs="Times New Roman"/>
          <w:sz w:val="10"/>
          <w:szCs w:val="24"/>
        </w:rPr>
      </w:pPr>
    </w:p>
    <w:p w:rsidR="0030028C" w:rsidRDefault="0030028C" w:rsidP="0030028C">
      <w:pPr>
        <w:numPr>
          <w:ilvl w:val="0"/>
          <w:numId w:val="14"/>
        </w:numPr>
        <w:tabs>
          <w:tab w:val="left" w:pos="567"/>
        </w:tabs>
        <w:spacing w:after="0" w:line="276" w:lineRule="auto"/>
        <w:ind w:left="426" w:hanging="426"/>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 xml:space="preserve">CHRONOGRAMME </w:t>
      </w:r>
    </w:p>
    <w:p w:rsidR="000358E8" w:rsidRPr="000358E8" w:rsidRDefault="000358E8" w:rsidP="000358E8">
      <w:pPr>
        <w:tabs>
          <w:tab w:val="left" w:pos="567"/>
        </w:tabs>
        <w:spacing w:after="0" w:line="276" w:lineRule="auto"/>
        <w:ind w:left="426"/>
        <w:contextualSpacing/>
        <w:jc w:val="both"/>
        <w:rPr>
          <w:rFonts w:ascii="Times New Roman" w:eastAsia="Calibri" w:hAnsi="Times New Roman" w:cs="Times New Roman"/>
          <w:b/>
          <w:sz w:val="10"/>
          <w:szCs w:val="24"/>
        </w:rPr>
      </w:pPr>
    </w:p>
    <w:p w:rsidR="0030028C" w:rsidRDefault="0030028C" w:rsidP="0030028C">
      <w:pPr>
        <w:spacing w:after="120" w:line="276" w:lineRule="auto"/>
        <w:jc w:val="both"/>
        <w:rPr>
          <w:rFonts w:ascii="Times New Roman" w:eastAsia="Calibri" w:hAnsi="Times New Roman" w:cs="Times New Roman"/>
          <w:b/>
          <w:sz w:val="28"/>
          <w:szCs w:val="28"/>
        </w:rPr>
      </w:pPr>
      <w:r w:rsidRPr="0030028C">
        <w:rPr>
          <w:rFonts w:ascii="Times New Roman" w:eastAsia="Calibri" w:hAnsi="Times New Roman" w:cs="Times New Roman"/>
          <w:b/>
          <w:sz w:val="28"/>
          <w:szCs w:val="28"/>
        </w:rPr>
        <w:t>8.1-Chronogramme des missions : Atakpamé, Tabligbo, Sokodé, Kara et Dapaong</w:t>
      </w:r>
    </w:p>
    <w:p w:rsidR="000358E8" w:rsidRPr="000358E8" w:rsidRDefault="000358E8" w:rsidP="0030028C">
      <w:pPr>
        <w:spacing w:after="120" w:line="276" w:lineRule="auto"/>
        <w:jc w:val="both"/>
        <w:rPr>
          <w:rFonts w:ascii="Times New Roman" w:eastAsia="Calibri" w:hAnsi="Times New Roman" w:cs="Times New Roman"/>
          <w:b/>
          <w:sz w:val="10"/>
          <w:szCs w:val="28"/>
        </w:rPr>
      </w:pPr>
    </w:p>
    <w:tbl>
      <w:tblPr>
        <w:tblStyle w:val="Grilledutableau2"/>
        <w:tblW w:w="10201" w:type="dxa"/>
        <w:jc w:val="center"/>
        <w:tblLook w:val="04A0" w:firstRow="1" w:lastRow="0" w:firstColumn="1" w:lastColumn="0" w:noHBand="0" w:noVBand="1"/>
      </w:tblPr>
      <w:tblGrid>
        <w:gridCol w:w="3070"/>
        <w:gridCol w:w="5005"/>
        <w:gridCol w:w="2126"/>
      </w:tblGrid>
      <w:tr w:rsidR="0030028C" w:rsidRPr="0030028C" w:rsidTr="00675D11">
        <w:trPr>
          <w:jc w:val="center"/>
        </w:trPr>
        <w:tc>
          <w:tcPr>
            <w:tcW w:w="10201" w:type="dxa"/>
            <w:gridSpan w:val="3"/>
            <w:vAlign w:val="center"/>
          </w:tcPr>
          <w:p w:rsidR="0030028C" w:rsidRPr="0030028C" w:rsidRDefault="0030028C" w:rsidP="0030028C">
            <w:pPr>
              <w:jc w:val="center"/>
              <w:rPr>
                <w:rFonts w:ascii="Times New Roman" w:eastAsia="Calibri" w:hAnsi="Times New Roman" w:cs="Times New Roman"/>
                <w:b/>
                <w:sz w:val="24"/>
                <w:szCs w:val="24"/>
              </w:rPr>
            </w:pPr>
            <w:r w:rsidRPr="0030028C">
              <w:rPr>
                <w:rFonts w:ascii="Times New Roman" w:eastAsia="Calibri" w:hAnsi="Times New Roman" w:cs="Times New Roman"/>
                <w:b/>
                <w:sz w:val="24"/>
                <w:szCs w:val="24"/>
              </w:rPr>
              <w:t xml:space="preserve">SEQUENCE 1 : REGION DES PLATEAUX   </w:t>
            </w:r>
          </w:p>
        </w:tc>
      </w:tr>
      <w:tr w:rsidR="0030028C" w:rsidRPr="0030028C" w:rsidTr="00675D11">
        <w:trPr>
          <w:trHeight w:val="371"/>
          <w:jc w:val="center"/>
        </w:trPr>
        <w:tc>
          <w:tcPr>
            <w:tcW w:w="3070"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Dates  </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Trajets</w:t>
            </w:r>
          </w:p>
        </w:tc>
        <w:tc>
          <w:tcPr>
            <w:tcW w:w="2126"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Lieu de réunion</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Jeudi 7 au 8 avril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Voyage –Lomé-Atakpamé</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-Sensibilisation des reboiseurs </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-journée sélective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-soirée apothéose de remise des prix par le Ministre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Nuitées à Atakpamé</w:t>
            </w:r>
          </w:p>
          <w:p w:rsidR="0030028C" w:rsidRPr="0030028C" w:rsidRDefault="0030028C" w:rsidP="0030028C">
            <w:pPr>
              <w:rPr>
                <w:rFonts w:ascii="Times New Roman" w:eastAsia="Calibri" w:hAnsi="Times New Roman" w:cs="Times New Roman"/>
                <w:sz w:val="24"/>
                <w:szCs w:val="24"/>
              </w:rPr>
            </w:pPr>
          </w:p>
        </w:tc>
        <w:tc>
          <w:tcPr>
            <w:tcW w:w="2126"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Atakpamé</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Samedi 9 avril 2023</w:t>
            </w:r>
          </w:p>
          <w:p w:rsidR="0030028C" w:rsidRPr="0030028C" w:rsidRDefault="0030028C" w:rsidP="0030028C">
            <w:pPr>
              <w:rPr>
                <w:rFonts w:ascii="Times New Roman" w:eastAsia="Calibri" w:hAnsi="Times New Roman" w:cs="Times New Roman"/>
                <w:sz w:val="24"/>
                <w:szCs w:val="24"/>
              </w:rPr>
            </w:pP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Retour à Lomé</w:t>
            </w:r>
          </w:p>
        </w:tc>
        <w:tc>
          <w:tcPr>
            <w:tcW w:w="2126" w:type="dxa"/>
            <w:vAlign w:val="center"/>
          </w:tcPr>
          <w:p w:rsidR="0030028C" w:rsidRPr="0030028C" w:rsidRDefault="0030028C" w:rsidP="0030028C">
            <w:pPr>
              <w:rPr>
                <w:rFonts w:ascii="Times New Roman" w:eastAsia="Calibri" w:hAnsi="Times New Roman" w:cs="Times New Roman"/>
                <w:sz w:val="24"/>
                <w:szCs w:val="24"/>
              </w:rPr>
            </w:pPr>
          </w:p>
        </w:tc>
      </w:tr>
      <w:tr w:rsidR="0030028C" w:rsidRPr="0030028C" w:rsidTr="00675D11">
        <w:trPr>
          <w:jc w:val="center"/>
        </w:trPr>
        <w:tc>
          <w:tcPr>
            <w:tcW w:w="10201" w:type="dxa"/>
            <w:gridSpan w:val="3"/>
            <w:vAlign w:val="center"/>
          </w:tcPr>
          <w:p w:rsidR="0030028C" w:rsidRPr="0030028C" w:rsidRDefault="0030028C" w:rsidP="0030028C">
            <w:pPr>
              <w:jc w:val="center"/>
              <w:rPr>
                <w:rFonts w:ascii="Times New Roman" w:eastAsia="Calibri" w:hAnsi="Times New Roman" w:cs="Times New Roman"/>
                <w:b/>
                <w:sz w:val="24"/>
                <w:szCs w:val="24"/>
              </w:rPr>
            </w:pPr>
            <w:r w:rsidRPr="0030028C">
              <w:rPr>
                <w:rFonts w:ascii="Times New Roman" w:eastAsia="Calibri" w:hAnsi="Times New Roman" w:cs="Times New Roman"/>
                <w:b/>
                <w:sz w:val="24"/>
                <w:szCs w:val="24"/>
              </w:rPr>
              <w:t>SEQUENCE 2 : REGION MARITIME</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Jeudi 14 au 15 avril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Voyage –Tabligbo</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-Emission radiophonique </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-journée sélective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-soirée apothéose de remise des prix par le Ministre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-Nuitées à Tabligbo </w:t>
            </w:r>
          </w:p>
        </w:tc>
        <w:tc>
          <w:tcPr>
            <w:tcW w:w="2126"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Tabligbo</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Samedi 16 avril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Retour à Lomé</w:t>
            </w:r>
          </w:p>
          <w:p w:rsidR="0030028C" w:rsidRPr="0030028C" w:rsidRDefault="0030028C" w:rsidP="0030028C">
            <w:pPr>
              <w:rPr>
                <w:rFonts w:ascii="Times New Roman" w:eastAsia="Calibri" w:hAnsi="Times New Roman" w:cs="Times New Roman"/>
                <w:sz w:val="24"/>
                <w:szCs w:val="24"/>
              </w:rPr>
            </w:pPr>
          </w:p>
        </w:tc>
        <w:tc>
          <w:tcPr>
            <w:tcW w:w="2126" w:type="dxa"/>
            <w:vAlign w:val="center"/>
          </w:tcPr>
          <w:p w:rsidR="0030028C" w:rsidRPr="0030028C" w:rsidRDefault="0030028C" w:rsidP="0030028C">
            <w:pPr>
              <w:rPr>
                <w:rFonts w:ascii="Times New Roman" w:eastAsia="Calibri" w:hAnsi="Times New Roman" w:cs="Times New Roman"/>
                <w:sz w:val="24"/>
                <w:szCs w:val="24"/>
              </w:rPr>
            </w:pPr>
          </w:p>
        </w:tc>
      </w:tr>
      <w:tr w:rsidR="0030028C" w:rsidRPr="0030028C" w:rsidTr="00675D11">
        <w:trPr>
          <w:jc w:val="center"/>
        </w:trPr>
        <w:tc>
          <w:tcPr>
            <w:tcW w:w="10201" w:type="dxa"/>
            <w:gridSpan w:val="3"/>
            <w:vAlign w:val="center"/>
          </w:tcPr>
          <w:p w:rsidR="0030028C" w:rsidRPr="0030028C" w:rsidRDefault="0030028C" w:rsidP="0030028C">
            <w:pPr>
              <w:jc w:val="center"/>
              <w:rPr>
                <w:rFonts w:ascii="Times New Roman" w:eastAsia="Calibri" w:hAnsi="Times New Roman" w:cs="Times New Roman"/>
                <w:b/>
                <w:sz w:val="24"/>
                <w:szCs w:val="24"/>
              </w:rPr>
            </w:pPr>
            <w:r w:rsidRPr="0030028C">
              <w:rPr>
                <w:rFonts w:ascii="Times New Roman" w:eastAsia="Calibri" w:hAnsi="Times New Roman" w:cs="Times New Roman"/>
                <w:b/>
                <w:sz w:val="24"/>
                <w:szCs w:val="24"/>
              </w:rPr>
              <w:t>SEQUENCE 3 : REGION CENTRALE</w:t>
            </w:r>
          </w:p>
        </w:tc>
      </w:tr>
      <w:tr w:rsidR="0030028C" w:rsidRPr="0030028C" w:rsidTr="00675D11">
        <w:trPr>
          <w:jc w:val="center"/>
        </w:trPr>
        <w:tc>
          <w:tcPr>
            <w:tcW w:w="3070"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Jeudi 21 au 22 avril 202</w:t>
            </w:r>
            <w:r w:rsidR="00433296">
              <w:rPr>
                <w:rFonts w:ascii="Times New Roman" w:eastAsia="Calibri" w:hAnsi="Times New Roman" w:cs="Times New Roman"/>
                <w:sz w:val="24"/>
                <w:szCs w:val="24"/>
              </w:rPr>
              <w:t>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Voyage Lomé-Sokodé</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Emission radiophonique </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-journée sélective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-soirée apothéose de remise des prix par le Ministre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-Nuitées à Tchaoudjo</w:t>
            </w:r>
          </w:p>
        </w:tc>
        <w:tc>
          <w:tcPr>
            <w:tcW w:w="2126"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Sokodé</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Samedi 23 avril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Retour à Lomé</w:t>
            </w:r>
          </w:p>
        </w:tc>
        <w:tc>
          <w:tcPr>
            <w:tcW w:w="2126" w:type="dxa"/>
            <w:vAlign w:val="center"/>
          </w:tcPr>
          <w:p w:rsidR="0030028C" w:rsidRPr="0030028C" w:rsidRDefault="0030028C" w:rsidP="0030028C">
            <w:pPr>
              <w:rPr>
                <w:rFonts w:ascii="Times New Roman" w:eastAsia="Calibri" w:hAnsi="Times New Roman" w:cs="Times New Roman"/>
                <w:sz w:val="24"/>
                <w:szCs w:val="24"/>
              </w:rPr>
            </w:pPr>
          </w:p>
        </w:tc>
      </w:tr>
      <w:tr w:rsidR="0030028C" w:rsidRPr="0030028C" w:rsidTr="00675D11">
        <w:trPr>
          <w:jc w:val="center"/>
        </w:trPr>
        <w:tc>
          <w:tcPr>
            <w:tcW w:w="10201" w:type="dxa"/>
            <w:gridSpan w:val="3"/>
            <w:vAlign w:val="center"/>
          </w:tcPr>
          <w:p w:rsidR="0030028C" w:rsidRPr="0030028C" w:rsidRDefault="0030028C" w:rsidP="0030028C">
            <w:pPr>
              <w:jc w:val="center"/>
              <w:rPr>
                <w:rFonts w:ascii="Times New Roman" w:eastAsia="Calibri" w:hAnsi="Times New Roman" w:cs="Times New Roman"/>
                <w:b/>
                <w:sz w:val="24"/>
                <w:szCs w:val="24"/>
              </w:rPr>
            </w:pPr>
            <w:r w:rsidRPr="0030028C">
              <w:rPr>
                <w:rFonts w:ascii="Times New Roman" w:eastAsia="Calibri" w:hAnsi="Times New Roman" w:cs="Times New Roman"/>
                <w:b/>
                <w:sz w:val="24"/>
                <w:szCs w:val="24"/>
              </w:rPr>
              <w:t>SEQUENCE 4 : REGION KARA</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Jeudi 28 au 29 avril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Voyage Lomé-Kara</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-Emission radiophonique </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-journée sélective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-soirée apothéose de remise des prix par le Ministre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-Nuitées à Kara</w:t>
            </w:r>
          </w:p>
        </w:tc>
        <w:tc>
          <w:tcPr>
            <w:tcW w:w="2126"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Kara</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Samedi 30 avril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Retour à Lomé</w:t>
            </w:r>
          </w:p>
        </w:tc>
        <w:tc>
          <w:tcPr>
            <w:tcW w:w="2126" w:type="dxa"/>
            <w:vAlign w:val="center"/>
          </w:tcPr>
          <w:p w:rsidR="0030028C" w:rsidRPr="0030028C" w:rsidRDefault="0030028C" w:rsidP="0030028C">
            <w:pPr>
              <w:rPr>
                <w:rFonts w:ascii="Times New Roman" w:eastAsia="Calibri" w:hAnsi="Times New Roman" w:cs="Times New Roman"/>
                <w:sz w:val="24"/>
                <w:szCs w:val="24"/>
              </w:rPr>
            </w:pPr>
          </w:p>
        </w:tc>
      </w:tr>
      <w:tr w:rsidR="0030028C" w:rsidRPr="0030028C" w:rsidTr="00675D11">
        <w:trPr>
          <w:jc w:val="center"/>
        </w:trPr>
        <w:tc>
          <w:tcPr>
            <w:tcW w:w="10201" w:type="dxa"/>
            <w:gridSpan w:val="3"/>
            <w:vAlign w:val="center"/>
          </w:tcPr>
          <w:p w:rsidR="0030028C" w:rsidRPr="0030028C" w:rsidRDefault="0030028C" w:rsidP="0030028C">
            <w:pPr>
              <w:jc w:val="center"/>
              <w:rPr>
                <w:rFonts w:ascii="Times New Roman" w:eastAsia="Calibri" w:hAnsi="Times New Roman" w:cs="Times New Roman"/>
                <w:b/>
                <w:sz w:val="24"/>
                <w:szCs w:val="24"/>
              </w:rPr>
            </w:pPr>
            <w:r w:rsidRPr="0030028C">
              <w:rPr>
                <w:rFonts w:ascii="Times New Roman" w:eastAsia="Calibri" w:hAnsi="Times New Roman" w:cs="Times New Roman"/>
                <w:b/>
                <w:sz w:val="24"/>
                <w:szCs w:val="24"/>
              </w:rPr>
              <w:t>SEQUENCE 5    : REGION DES SAVANES</w:t>
            </w:r>
          </w:p>
        </w:tc>
      </w:tr>
      <w:tr w:rsidR="0030028C" w:rsidRPr="0030028C" w:rsidTr="00675D11">
        <w:trPr>
          <w:jc w:val="center"/>
        </w:trPr>
        <w:tc>
          <w:tcPr>
            <w:tcW w:w="3070" w:type="dxa"/>
            <w:vAlign w:val="center"/>
          </w:tcPr>
          <w:p w:rsidR="0030028C" w:rsidRPr="0030028C" w:rsidRDefault="00433296" w:rsidP="0030028C">
            <w:pPr>
              <w:rPr>
                <w:rFonts w:ascii="Times New Roman" w:eastAsia="Calibri" w:hAnsi="Times New Roman" w:cs="Times New Roman"/>
                <w:sz w:val="24"/>
                <w:szCs w:val="24"/>
              </w:rPr>
            </w:pPr>
            <w:r>
              <w:rPr>
                <w:rFonts w:ascii="Times New Roman" w:eastAsia="Calibri" w:hAnsi="Times New Roman" w:cs="Times New Roman"/>
                <w:sz w:val="24"/>
                <w:szCs w:val="24"/>
              </w:rPr>
              <w:t>Jeudi 5 au 6 mai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Voyage Dapaong</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-Emission radiophonique </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-journée sélective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-soirée apothéose de remise des prix par le Ministre</w:t>
            </w:r>
          </w:p>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Nuitées à Dapaong</w:t>
            </w:r>
          </w:p>
        </w:tc>
        <w:tc>
          <w:tcPr>
            <w:tcW w:w="2126"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Dapaong </w:t>
            </w:r>
          </w:p>
        </w:tc>
      </w:tr>
      <w:tr w:rsidR="0030028C" w:rsidRPr="0030028C" w:rsidTr="00675D11">
        <w:trPr>
          <w:jc w:val="center"/>
        </w:trPr>
        <w:tc>
          <w:tcPr>
            <w:tcW w:w="3070"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  Samedi</w:t>
            </w:r>
            <w:r w:rsidR="003F771C">
              <w:rPr>
                <w:rFonts w:ascii="Times New Roman" w:eastAsia="Calibri" w:hAnsi="Times New Roman" w:cs="Times New Roman"/>
                <w:sz w:val="24"/>
                <w:szCs w:val="24"/>
              </w:rPr>
              <w:t xml:space="preserve"> 7 mai 2023</w:t>
            </w:r>
          </w:p>
        </w:tc>
        <w:tc>
          <w:tcPr>
            <w:tcW w:w="5005" w:type="dxa"/>
            <w:vAlign w:val="center"/>
          </w:tcPr>
          <w:p w:rsidR="0030028C" w:rsidRPr="0030028C" w:rsidRDefault="0030028C" w:rsidP="0030028C">
            <w:pPr>
              <w:rPr>
                <w:rFonts w:ascii="Times New Roman" w:eastAsia="Calibri" w:hAnsi="Times New Roman" w:cs="Times New Roman"/>
                <w:sz w:val="24"/>
                <w:szCs w:val="24"/>
              </w:rPr>
            </w:pPr>
            <w:r w:rsidRPr="0030028C">
              <w:rPr>
                <w:rFonts w:ascii="Times New Roman" w:eastAsia="Calibri" w:hAnsi="Times New Roman" w:cs="Times New Roman"/>
                <w:sz w:val="24"/>
                <w:szCs w:val="24"/>
              </w:rPr>
              <w:t>Retour à Lomé</w:t>
            </w:r>
          </w:p>
        </w:tc>
        <w:tc>
          <w:tcPr>
            <w:tcW w:w="2126" w:type="dxa"/>
            <w:vAlign w:val="center"/>
          </w:tcPr>
          <w:p w:rsidR="0030028C" w:rsidRPr="0030028C" w:rsidRDefault="0030028C" w:rsidP="0030028C">
            <w:pPr>
              <w:rPr>
                <w:rFonts w:ascii="Times New Roman" w:eastAsia="Calibri" w:hAnsi="Times New Roman" w:cs="Times New Roman"/>
                <w:sz w:val="24"/>
                <w:szCs w:val="24"/>
              </w:rPr>
            </w:pPr>
          </w:p>
        </w:tc>
      </w:tr>
      <w:tr w:rsidR="003F771C" w:rsidRPr="0030028C" w:rsidTr="003F771C">
        <w:trPr>
          <w:trHeight w:val="545"/>
          <w:jc w:val="center"/>
        </w:trPr>
        <w:tc>
          <w:tcPr>
            <w:tcW w:w="10201" w:type="dxa"/>
            <w:gridSpan w:val="3"/>
            <w:vAlign w:val="center"/>
          </w:tcPr>
          <w:p w:rsidR="003F771C" w:rsidRPr="0030028C" w:rsidRDefault="003F771C" w:rsidP="003F771C">
            <w:pPr>
              <w:rPr>
                <w:rFonts w:ascii="Times New Roman" w:eastAsia="Calibri" w:hAnsi="Times New Roman" w:cs="Times New Roman"/>
                <w:sz w:val="24"/>
                <w:szCs w:val="24"/>
              </w:rPr>
            </w:pPr>
            <w:r>
              <w:rPr>
                <w:rFonts w:ascii="Times New Roman" w:eastAsia="Calibri" w:hAnsi="Times New Roman" w:cs="Times New Roman"/>
                <w:b/>
                <w:sz w:val="24"/>
                <w:szCs w:val="24"/>
              </w:rPr>
              <w:t>SEQUENCE 6</w:t>
            </w:r>
            <w:r w:rsidRPr="0030028C">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AU PLAN </w:t>
            </w:r>
            <w:r w:rsidRPr="0030028C">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NATIONAL</w:t>
            </w:r>
          </w:p>
        </w:tc>
      </w:tr>
      <w:tr w:rsidR="003F771C" w:rsidRPr="0030028C" w:rsidTr="00675D11">
        <w:trPr>
          <w:jc w:val="center"/>
        </w:trPr>
        <w:tc>
          <w:tcPr>
            <w:tcW w:w="3070" w:type="dxa"/>
            <w:vAlign w:val="center"/>
          </w:tcPr>
          <w:p w:rsidR="003F771C" w:rsidRPr="0030028C" w:rsidRDefault="003F771C" w:rsidP="0030028C">
            <w:pPr>
              <w:rPr>
                <w:rFonts w:ascii="Times New Roman" w:eastAsia="Calibri" w:hAnsi="Times New Roman" w:cs="Times New Roman"/>
                <w:sz w:val="24"/>
                <w:szCs w:val="24"/>
              </w:rPr>
            </w:pPr>
            <w:r>
              <w:rPr>
                <w:rFonts w:ascii="Times New Roman" w:eastAsia="Calibri" w:hAnsi="Times New Roman" w:cs="Times New Roman"/>
                <w:sz w:val="24"/>
                <w:szCs w:val="24"/>
              </w:rPr>
              <w:t>Mardi 13 au 16 juin 2023</w:t>
            </w:r>
          </w:p>
        </w:tc>
        <w:tc>
          <w:tcPr>
            <w:tcW w:w="5005" w:type="dxa"/>
            <w:vAlign w:val="center"/>
          </w:tcPr>
          <w:p w:rsidR="003F771C" w:rsidRPr="0030028C" w:rsidRDefault="0032171E" w:rsidP="0030028C">
            <w:pPr>
              <w:rPr>
                <w:rFonts w:ascii="Times New Roman" w:eastAsia="Calibri" w:hAnsi="Times New Roman" w:cs="Times New Roman"/>
                <w:sz w:val="24"/>
                <w:szCs w:val="24"/>
              </w:rPr>
            </w:pPr>
            <w:r>
              <w:rPr>
                <w:rFonts w:ascii="Times New Roman" w:eastAsia="Calibri" w:hAnsi="Times New Roman" w:cs="Times New Roman"/>
                <w:sz w:val="24"/>
                <w:szCs w:val="24"/>
              </w:rPr>
              <w:t>A déterminer  par le cabinet</w:t>
            </w:r>
          </w:p>
        </w:tc>
        <w:tc>
          <w:tcPr>
            <w:tcW w:w="2126" w:type="dxa"/>
            <w:vAlign w:val="center"/>
          </w:tcPr>
          <w:p w:rsidR="003F771C" w:rsidRPr="0030028C" w:rsidRDefault="003F771C" w:rsidP="0030028C">
            <w:pPr>
              <w:rPr>
                <w:rFonts w:ascii="Times New Roman" w:eastAsia="Calibri" w:hAnsi="Times New Roman" w:cs="Times New Roman"/>
                <w:sz w:val="24"/>
                <w:szCs w:val="24"/>
              </w:rPr>
            </w:pPr>
          </w:p>
        </w:tc>
      </w:tr>
    </w:tbl>
    <w:p w:rsidR="0030028C" w:rsidRPr="000358E8" w:rsidRDefault="0030028C" w:rsidP="0030028C">
      <w:pPr>
        <w:spacing w:after="120" w:line="276" w:lineRule="auto"/>
        <w:ind w:left="862"/>
        <w:contextualSpacing/>
        <w:jc w:val="both"/>
        <w:rPr>
          <w:rFonts w:ascii="Times New Roman" w:eastAsia="Calibri" w:hAnsi="Times New Roman" w:cs="Times New Roman"/>
          <w:b/>
          <w:sz w:val="10"/>
          <w:szCs w:val="28"/>
        </w:rPr>
      </w:pPr>
    </w:p>
    <w:p w:rsidR="000358E8" w:rsidRPr="000358E8" w:rsidRDefault="000358E8" w:rsidP="000358E8">
      <w:pPr>
        <w:tabs>
          <w:tab w:val="left" w:pos="567"/>
        </w:tabs>
        <w:spacing w:after="0" w:line="276" w:lineRule="auto"/>
        <w:ind w:left="709"/>
        <w:contextualSpacing/>
        <w:jc w:val="both"/>
        <w:rPr>
          <w:rFonts w:ascii="Times New Roman" w:eastAsia="Calibri" w:hAnsi="Times New Roman" w:cs="Times New Roman"/>
          <w:b/>
          <w:sz w:val="10"/>
          <w:szCs w:val="24"/>
        </w:rPr>
      </w:pPr>
    </w:p>
    <w:p w:rsidR="0030028C" w:rsidRPr="0030028C" w:rsidRDefault="0030028C" w:rsidP="0030028C">
      <w:pPr>
        <w:numPr>
          <w:ilvl w:val="0"/>
          <w:numId w:val="14"/>
        </w:numPr>
        <w:tabs>
          <w:tab w:val="left" w:pos="567"/>
        </w:tabs>
        <w:spacing w:after="0" w:line="276" w:lineRule="auto"/>
        <w:ind w:left="709" w:hanging="709"/>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DEBUT ET DUREE DE LA CAMPAGNE</w:t>
      </w:r>
    </w:p>
    <w:p w:rsidR="0030028C" w:rsidRPr="000358E8" w:rsidRDefault="0030028C" w:rsidP="0030028C">
      <w:pPr>
        <w:spacing w:after="0" w:line="276" w:lineRule="auto"/>
        <w:ind w:left="1080"/>
        <w:contextualSpacing/>
        <w:jc w:val="both"/>
        <w:rPr>
          <w:rFonts w:ascii="Times New Roman" w:eastAsia="Calibri" w:hAnsi="Times New Roman" w:cs="Times New Roman"/>
          <w:b/>
          <w:sz w:val="10"/>
          <w:szCs w:val="24"/>
        </w:rPr>
      </w:pPr>
    </w:p>
    <w:p w:rsidR="0030028C" w:rsidRPr="0030028C" w:rsidRDefault="0030028C" w:rsidP="003B19BD">
      <w:pPr>
        <w:spacing w:after="0" w:line="276" w:lineRule="auto"/>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 xml:space="preserve">Le début de la remise des prix d’incitation aux meilleurs  reboiseurs, </w:t>
      </w:r>
      <w:r w:rsidR="0032171E">
        <w:rPr>
          <w:rFonts w:ascii="Times New Roman" w:eastAsia="Calibri" w:hAnsi="Times New Roman" w:cs="Times New Roman"/>
          <w:b/>
          <w:sz w:val="24"/>
          <w:szCs w:val="24"/>
        </w:rPr>
        <w:t>deuxième</w:t>
      </w:r>
      <w:r w:rsidRPr="0030028C">
        <w:rPr>
          <w:rFonts w:ascii="Times New Roman" w:eastAsia="Calibri" w:hAnsi="Times New Roman" w:cs="Times New Roman"/>
          <w:b/>
          <w:sz w:val="24"/>
          <w:szCs w:val="24"/>
        </w:rPr>
        <w:t xml:space="preserve"> édition,</w:t>
      </w:r>
      <w:r w:rsidRPr="0030028C">
        <w:rPr>
          <w:rFonts w:ascii="Times New Roman" w:eastAsia="Calibri" w:hAnsi="Times New Roman" w:cs="Times New Roman"/>
          <w:sz w:val="24"/>
          <w:szCs w:val="24"/>
        </w:rPr>
        <w:t xml:space="preserve"> est prévu du 7 avril au </w:t>
      </w:r>
      <w:r w:rsidR="0032171E">
        <w:rPr>
          <w:rFonts w:ascii="Times New Roman" w:eastAsia="Calibri" w:hAnsi="Times New Roman" w:cs="Times New Roman"/>
          <w:sz w:val="24"/>
          <w:szCs w:val="24"/>
        </w:rPr>
        <w:t>16 juin 2023 soit une durée  de 19</w:t>
      </w:r>
      <w:r w:rsidRPr="0030028C">
        <w:rPr>
          <w:rFonts w:ascii="Times New Roman" w:eastAsia="Calibri" w:hAnsi="Times New Roman" w:cs="Times New Roman"/>
          <w:sz w:val="24"/>
          <w:szCs w:val="24"/>
        </w:rPr>
        <w:t xml:space="preserve"> (</w:t>
      </w:r>
      <w:r w:rsidR="0032171E">
        <w:rPr>
          <w:rFonts w:ascii="Times New Roman" w:eastAsia="Calibri" w:hAnsi="Times New Roman" w:cs="Times New Roman"/>
          <w:sz w:val="24"/>
          <w:szCs w:val="24"/>
        </w:rPr>
        <w:t>dix-neuf</w:t>
      </w:r>
      <w:r w:rsidRPr="0030028C">
        <w:rPr>
          <w:rFonts w:ascii="Times New Roman" w:eastAsia="Calibri" w:hAnsi="Times New Roman" w:cs="Times New Roman"/>
          <w:sz w:val="24"/>
          <w:szCs w:val="24"/>
        </w:rPr>
        <w:t>) jours.</w:t>
      </w:r>
    </w:p>
    <w:p w:rsidR="0030028C" w:rsidRPr="000358E8" w:rsidRDefault="0030028C" w:rsidP="0030028C">
      <w:pPr>
        <w:spacing w:after="0" w:line="276" w:lineRule="auto"/>
        <w:contextualSpacing/>
        <w:jc w:val="both"/>
        <w:rPr>
          <w:rFonts w:ascii="Times New Roman" w:eastAsia="Calibri" w:hAnsi="Times New Roman" w:cs="Times New Roman"/>
          <w:sz w:val="10"/>
          <w:szCs w:val="24"/>
        </w:rPr>
      </w:pPr>
    </w:p>
    <w:p w:rsidR="0030028C" w:rsidRPr="0030028C" w:rsidRDefault="0030028C" w:rsidP="0030028C">
      <w:pPr>
        <w:numPr>
          <w:ilvl w:val="0"/>
          <w:numId w:val="14"/>
        </w:numPr>
        <w:tabs>
          <w:tab w:val="left" w:pos="284"/>
          <w:tab w:val="left" w:pos="426"/>
          <w:tab w:val="left" w:pos="567"/>
        </w:tabs>
        <w:spacing w:after="0" w:line="276" w:lineRule="auto"/>
        <w:ind w:left="142" w:hanging="142"/>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 xml:space="preserve">SOURCES DE FINANCEMENT  </w:t>
      </w:r>
    </w:p>
    <w:p w:rsidR="0030028C" w:rsidRPr="000358E8" w:rsidRDefault="0030028C" w:rsidP="0030028C">
      <w:pPr>
        <w:tabs>
          <w:tab w:val="left" w:pos="284"/>
        </w:tabs>
        <w:spacing w:after="0" w:line="276" w:lineRule="auto"/>
        <w:ind w:left="142"/>
        <w:contextualSpacing/>
        <w:jc w:val="both"/>
        <w:rPr>
          <w:rFonts w:ascii="Times New Roman" w:eastAsia="Calibri" w:hAnsi="Times New Roman" w:cs="Times New Roman"/>
          <w:b/>
          <w:sz w:val="10"/>
          <w:szCs w:val="24"/>
        </w:rPr>
      </w:pPr>
    </w:p>
    <w:p w:rsidR="0030028C" w:rsidRPr="0030028C" w:rsidRDefault="0030028C" w:rsidP="0030028C">
      <w:pPr>
        <w:tabs>
          <w:tab w:val="left" w:pos="284"/>
        </w:tabs>
        <w:spacing w:after="0" w:line="276" w:lineRule="auto"/>
        <w:jc w:val="both"/>
        <w:rPr>
          <w:rFonts w:ascii="Times New Roman" w:eastAsia="Calibri" w:hAnsi="Times New Roman" w:cs="Times New Roman"/>
          <w:sz w:val="24"/>
          <w:szCs w:val="24"/>
        </w:rPr>
      </w:pPr>
      <w:r w:rsidRPr="0030028C">
        <w:rPr>
          <w:rFonts w:ascii="Times New Roman" w:eastAsia="Calibri" w:hAnsi="Times New Roman" w:cs="Times New Roman"/>
          <w:sz w:val="24"/>
          <w:szCs w:val="24"/>
        </w:rPr>
        <w:t>La campagne nationale d’incitat</w:t>
      </w:r>
      <w:r w:rsidR="00FF00CB">
        <w:rPr>
          <w:rFonts w:ascii="Times New Roman" w:eastAsia="Calibri" w:hAnsi="Times New Roman" w:cs="Times New Roman"/>
          <w:sz w:val="24"/>
          <w:szCs w:val="24"/>
        </w:rPr>
        <w:t>ion au reboisement, édition 2023</w:t>
      </w:r>
      <w:r w:rsidRPr="0030028C">
        <w:rPr>
          <w:rFonts w:ascii="Times New Roman" w:eastAsia="Calibri" w:hAnsi="Times New Roman" w:cs="Times New Roman"/>
          <w:sz w:val="24"/>
          <w:szCs w:val="24"/>
        </w:rPr>
        <w:t xml:space="preserve"> sera financée sur le FNDF</w:t>
      </w:r>
      <w:r>
        <w:rPr>
          <w:rFonts w:ascii="Times New Roman" w:eastAsia="Calibri" w:hAnsi="Times New Roman" w:cs="Times New Roman"/>
          <w:sz w:val="24"/>
          <w:szCs w:val="24"/>
        </w:rPr>
        <w:t xml:space="preserve"> et</w:t>
      </w:r>
      <w:r w:rsidRPr="0030028C">
        <w:rPr>
          <w:rFonts w:ascii="Times New Roman" w:eastAsia="Calibri" w:hAnsi="Times New Roman" w:cs="Times New Roman"/>
          <w:sz w:val="24"/>
          <w:szCs w:val="24"/>
        </w:rPr>
        <w:t xml:space="preserve"> BIE</w:t>
      </w:r>
      <w:r w:rsidR="008D364F">
        <w:rPr>
          <w:rFonts w:ascii="Times New Roman" w:eastAsia="Calibri" w:hAnsi="Times New Roman" w:cs="Times New Roman"/>
          <w:sz w:val="24"/>
          <w:szCs w:val="24"/>
        </w:rPr>
        <w:t>.</w:t>
      </w:r>
    </w:p>
    <w:p w:rsidR="008D364F" w:rsidRDefault="008D364F" w:rsidP="0030028C">
      <w:pPr>
        <w:tabs>
          <w:tab w:val="left" w:pos="284"/>
        </w:tabs>
        <w:spacing w:after="0" w:line="276" w:lineRule="auto"/>
        <w:ind w:left="142"/>
        <w:contextualSpacing/>
        <w:jc w:val="both"/>
        <w:rPr>
          <w:rFonts w:ascii="Times New Roman" w:eastAsia="Calibri" w:hAnsi="Times New Roman" w:cs="Times New Roman"/>
          <w:sz w:val="12"/>
          <w:szCs w:val="24"/>
        </w:rPr>
      </w:pPr>
    </w:p>
    <w:p w:rsidR="0030028C" w:rsidRDefault="0030028C" w:rsidP="0030028C">
      <w:pPr>
        <w:numPr>
          <w:ilvl w:val="0"/>
          <w:numId w:val="14"/>
        </w:numPr>
        <w:tabs>
          <w:tab w:val="left" w:pos="284"/>
          <w:tab w:val="left" w:pos="426"/>
          <w:tab w:val="left" w:pos="567"/>
        </w:tabs>
        <w:spacing w:after="0" w:line="276" w:lineRule="auto"/>
        <w:ind w:left="142" w:hanging="142"/>
        <w:contextualSpacing/>
        <w:jc w:val="both"/>
        <w:rPr>
          <w:rFonts w:ascii="Times New Roman" w:eastAsia="Calibri" w:hAnsi="Times New Roman" w:cs="Times New Roman"/>
          <w:b/>
          <w:sz w:val="24"/>
          <w:szCs w:val="24"/>
        </w:rPr>
      </w:pPr>
      <w:r w:rsidRPr="0030028C">
        <w:rPr>
          <w:rFonts w:ascii="Times New Roman" w:eastAsia="Calibri" w:hAnsi="Times New Roman" w:cs="Times New Roman"/>
          <w:b/>
          <w:sz w:val="24"/>
          <w:szCs w:val="24"/>
        </w:rPr>
        <w:t>BUDGET INDICATIF</w:t>
      </w:r>
    </w:p>
    <w:p w:rsidR="00EB1750" w:rsidRDefault="00EB1750" w:rsidP="00EB1750">
      <w:pPr>
        <w:tabs>
          <w:tab w:val="left" w:pos="284"/>
          <w:tab w:val="left" w:pos="426"/>
          <w:tab w:val="left" w:pos="567"/>
        </w:tabs>
        <w:spacing w:after="0" w:line="276" w:lineRule="auto"/>
        <w:contextualSpacing/>
        <w:jc w:val="both"/>
        <w:rPr>
          <w:rFonts w:ascii="Times New Roman" w:eastAsia="Calibri" w:hAnsi="Times New Roman" w:cs="Times New Roman"/>
          <w:b/>
          <w:sz w:val="24"/>
          <w:szCs w:val="24"/>
        </w:rPr>
      </w:pPr>
    </w:p>
    <w:p w:rsidR="003F771C" w:rsidRDefault="00EB1750" w:rsidP="00EB1750">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r w:rsidRPr="003B19BD">
        <w:rPr>
          <w:rFonts w:ascii="Times New Roman" w:eastAsia="Calibri" w:hAnsi="Times New Roman" w:cs="Times New Roman"/>
          <w:sz w:val="24"/>
          <w:szCs w:val="24"/>
        </w:rPr>
        <w:t>L</w:t>
      </w:r>
      <w:r w:rsidR="003B19BD">
        <w:rPr>
          <w:rFonts w:ascii="Times New Roman" w:eastAsia="Calibri" w:hAnsi="Times New Roman" w:cs="Times New Roman"/>
          <w:sz w:val="24"/>
          <w:szCs w:val="24"/>
        </w:rPr>
        <w:t xml:space="preserve">es activités </w:t>
      </w:r>
      <w:r w:rsidR="00E71B1F">
        <w:rPr>
          <w:rFonts w:ascii="Times New Roman" w:eastAsia="Calibri" w:hAnsi="Times New Roman" w:cs="Times New Roman"/>
          <w:sz w:val="24"/>
          <w:szCs w:val="24"/>
        </w:rPr>
        <w:t xml:space="preserve">de cette cérémonie </w:t>
      </w:r>
      <w:r w:rsidR="003B19BD">
        <w:rPr>
          <w:rFonts w:ascii="Times New Roman" w:eastAsia="Calibri" w:hAnsi="Times New Roman" w:cs="Times New Roman"/>
          <w:sz w:val="24"/>
          <w:szCs w:val="24"/>
        </w:rPr>
        <w:t>à financer sur le BIE</w:t>
      </w:r>
      <w:r w:rsidR="00FF00CB">
        <w:rPr>
          <w:rFonts w:ascii="Times New Roman" w:eastAsia="Calibri" w:hAnsi="Times New Roman" w:cs="Times New Roman"/>
          <w:sz w:val="24"/>
          <w:szCs w:val="24"/>
        </w:rPr>
        <w:t xml:space="preserve"> 2023</w:t>
      </w:r>
      <w:r w:rsidR="00E71B1F">
        <w:rPr>
          <w:rFonts w:ascii="Times New Roman" w:eastAsia="Calibri" w:hAnsi="Times New Roman" w:cs="Times New Roman"/>
          <w:sz w:val="24"/>
          <w:szCs w:val="24"/>
        </w:rPr>
        <w:t xml:space="preserve"> se résument</w:t>
      </w:r>
      <w:r w:rsidR="00FF00CB">
        <w:rPr>
          <w:rFonts w:ascii="Times New Roman" w:eastAsia="Calibri" w:hAnsi="Times New Roman" w:cs="Times New Roman"/>
          <w:sz w:val="24"/>
          <w:szCs w:val="24"/>
        </w:rPr>
        <w:t xml:space="preserve"> </w:t>
      </w:r>
      <w:r w:rsidR="008D364F">
        <w:rPr>
          <w:rFonts w:ascii="Times New Roman" w:eastAsia="Calibri" w:hAnsi="Times New Roman" w:cs="Times New Roman"/>
          <w:sz w:val="24"/>
          <w:szCs w:val="24"/>
        </w:rPr>
        <w:t xml:space="preserve">à l’appui aux DR et DP pour l’organisation, à l’acquisition de kits d’encouragement et de matériels d’incitation au reboisement et </w:t>
      </w:r>
      <w:r w:rsidR="00E71B1F">
        <w:rPr>
          <w:rFonts w:ascii="Times New Roman" w:eastAsia="Calibri" w:hAnsi="Times New Roman" w:cs="Times New Roman"/>
          <w:sz w:val="24"/>
          <w:szCs w:val="24"/>
        </w:rPr>
        <w:t xml:space="preserve">à la </w:t>
      </w:r>
      <w:r w:rsidR="00E71B1F" w:rsidRPr="00E71B1F">
        <w:rPr>
          <w:rFonts w:ascii="Times New Roman" w:eastAsia="Calibri" w:hAnsi="Times New Roman" w:cs="Times New Roman"/>
          <w:sz w:val="24"/>
          <w:szCs w:val="24"/>
        </w:rPr>
        <w:t>réalisation de q</w:t>
      </w:r>
      <w:r w:rsidR="00E71B1F">
        <w:rPr>
          <w:rFonts w:ascii="Times New Roman" w:eastAsia="Calibri" w:hAnsi="Times New Roman" w:cs="Times New Roman"/>
          <w:sz w:val="24"/>
          <w:szCs w:val="24"/>
        </w:rPr>
        <w:t>u</w:t>
      </w:r>
      <w:r w:rsidR="00E71B1F" w:rsidRPr="00E71B1F">
        <w:rPr>
          <w:rFonts w:ascii="Times New Roman" w:eastAsia="Calibri" w:hAnsi="Times New Roman" w:cs="Times New Roman"/>
          <w:sz w:val="24"/>
          <w:szCs w:val="24"/>
        </w:rPr>
        <w:t xml:space="preserve">inze courts métrages des sites </w:t>
      </w:r>
      <w:r w:rsidR="00E71B1F">
        <w:rPr>
          <w:rFonts w:ascii="Times New Roman" w:eastAsia="Calibri" w:hAnsi="Times New Roman" w:cs="Times New Roman"/>
          <w:sz w:val="24"/>
          <w:szCs w:val="24"/>
        </w:rPr>
        <w:t xml:space="preserve">sélectionnés pour l’attribution des prix aux acteurs concernés. </w:t>
      </w:r>
      <w:r w:rsidR="005E539C">
        <w:rPr>
          <w:rFonts w:ascii="Times New Roman" w:eastAsia="Calibri" w:hAnsi="Times New Roman" w:cs="Times New Roman"/>
          <w:sz w:val="24"/>
          <w:szCs w:val="24"/>
        </w:rPr>
        <w:t xml:space="preserve">Le budget afférent à </w:t>
      </w:r>
      <w:r w:rsidR="008D364F">
        <w:rPr>
          <w:rFonts w:ascii="Times New Roman" w:eastAsia="Calibri" w:hAnsi="Times New Roman" w:cs="Times New Roman"/>
          <w:sz w:val="24"/>
          <w:szCs w:val="24"/>
        </w:rPr>
        <w:t>ces activités</w:t>
      </w:r>
      <w:r w:rsidR="005E539C">
        <w:rPr>
          <w:rFonts w:ascii="Times New Roman" w:eastAsia="Calibri" w:hAnsi="Times New Roman" w:cs="Times New Roman"/>
          <w:sz w:val="24"/>
          <w:szCs w:val="24"/>
        </w:rPr>
        <w:t xml:space="preserve"> est détaillé dans le budget suivant</w:t>
      </w:r>
    </w:p>
    <w:p w:rsidR="003F771C" w:rsidRDefault="003F771C" w:rsidP="00EB1750">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p>
    <w:tbl>
      <w:tblPr>
        <w:tblStyle w:val="Grilledutableau"/>
        <w:tblW w:w="8832" w:type="dxa"/>
        <w:tblLook w:val="04A0" w:firstRow="1" w:lastRow="0" w:firstColumn="1" w:lastColumn="0" w:noHBand="0" w:noVBand="1"/>
      </w:tblPr>
      <w:tblGrid>
        <w:gridCol w:w="6085"/>
        <w:gridCol w:w="2747"/>
      </w:tblGrid>
      <w:tr w:rsidR="003F771C" w:rsidTr="00016F39">
        <w:trPr>
          <w:trHeight w:val="265"/>
        </w:trPr>
        <w:tc>
          <w:tcPr>
            <w:tcW w:w="6085"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Times New Roman" w:hAnsi="Times New Roman" w:cs="Times New Roman"/>
                <w:b/>
                <w:bCs/>
                <w:color w:val="000000"/>
                <w:sz w:val="28"/>
                <w:szCs w:val="28"/>
                <w:lang w:eastAsia="fr-FR"/>
              </w:rPr>
              <w:t>Désignation</w:t>
            </w:r>
          </w:p>
        </w:tc>
        <w:tc>
          <w:tcPr>
            <w:tcW w:w="2747"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Times New Roman" w:hAnsi="Times New Roman" w:cs="Times New Roman"/>
                <w:b/>
                <w:bCs/>
                <w:color w:val="000000"/>
                <w:sz w:val="28"/>
                <w:szCs w:val="28"/>
                <w:lang w:eastAsia="fr-FR"/>
              </w:rPr>
              <w:t>Montant</w:t>
            </w:r>
          </w:p>
        </w:tc>
      </w:tr>
      <w:tr w:rsidR="003F771C" w:rsidTr="00016F39">
        <w:trPr>
          <w:trHeight w:val="265"/>
        </w:trPr>
        <w:tc>
          <w:tcPr>
            <w:tcW w:w="6085"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Calibri" w:hAnsi="Times New Roman" w:cs="Times New Roman"/>
                <w:sz w:val="28"/>
                <w:szCs w:val="28"/>
              </w:rPr>
              <w:t>Kits aux meilleurs reboiseurs</w:t>
            </w:r>
          </w:p>
        </w:tc>
        <w:tc>
          <w:tcPr>
            <w:tcW w:w="2747" w:type="dxa"/>
            <w:vMerge w:val="restart"/>
          </w:tcPr>
          <w:p w:rsidR="003F771C" w:rsidRPr="00A240EB" w:rsidRDefault="003F771C" w:rsidP="00016F39">
            <w:pPr>
              <w:tabs>
                <w:tab w:val="left" w:pos="284"/>
                <w:tab w:val="left" w:pos="390"/>
                <w:tab w:val="left" w:pos="426"/>
                <w:tab w:val="left" w:pos="567"/>
                <w:tab w:val="center" w:pos="945"/>
              </w:tabs>
              <w:spacing w:line="276" w:lineRule="auto"/>
              <w:contextualSpacing/>
              <w:rPr>
                <w:rFonts w:ascii="Times New Roman" w:eastAsia="Calibri" w:hAnsi="Times New Roman" w:cs="Times New Roman"/>
                <w:sz w:val="28"/>
                <w:szCs w:val="28"/>
              </w:rPr>
            </w:pPr>
            <w:r w:rsidRPr="00A240EB">
              <w:rPr>
                <w:rFonts w:ascii="Times New Roman" w:eastAsia="Calibri" w:hAnsi="Times New Roman" w:cs="Times New Roman"/>
                <w:sz w:val="28"/>
                <w:szCs w:val="28"/>
              </w:rPr>
              <w:tab/>
            </w:r>
            <w:r w:rsidRPr="00A240EB">
              <w:rPr>
                <w:rFonts w:ascii="Times New Roman" w:eastAsia="Calibri" w:hAnsi="Times New Roman" w:cs="Times New Roman"/>
                <w:sz w:val="28"/>
                <w:szCs w:val="28"/>
              </w:rPr>
              <w:tab/>
            </w:r>
          </w:p>
          <w:p w:rsidR="003F771C" w:rsidRPr="00A240EB" w:rsidRDefault="003F771C" w:rsidP="00016F39">
            <w:pPr>
              <w:tabs>
                <w:tab w:val="left" w:pos="284"/>
                <w:tab w:val="left" w:pos="390"/>
                <w:tab w:val="left" w:pos="426"/>
                <w:tab w:val="left" w:pos="567"/>
                <w:tab w:val="center" w:pos="945"/>
              </w:tabs>
              <w:spacing w:line="276" w:lineRule="auto"/>
              <w:contextualSpacing/>
              <w:rPr>
                <w:rFonts w:ascii="Times New Roman" w:eastAsia="Calibri" w:hAnsi="Times New Roman" w:cs="Times New Roman"/>
                <w:sz w:val="28"/>
                <w:szCs w:val="28"/>
              </w:rPr>
            </w:pPr>
            <w:r w:rsidRPr="00A240EB">
              <w:rPr>
                <w:rFonts w:ascii="Times New Roman" w:eastAsia="Calibri" w:hAnsi="Times New Roman" w:cs="Times New Roman"/>
                <w:sz w:val="28"/>
                <w:szCs w:val="28"/>
              </w:rPr>
              <w:tab/>
            </w:r>
            <w:r>
              <w:rPr>
                <w:rFonts w:ascii="Times New Roman" w:eastAsia="Calibri" w:hAnsi="Times New Roman" w:cs="Times New Roman"/>
                <w:sz w:val="28"/>
                <w:szCs w:val="28"/>
              </w:rPr>
              <w:t>20 000 000</w:t>
            </w:r>
          </w:p>
        </w:tc>
      </w:tr>
      <w:tr w:rsidR="003F771C" w:rsidTr="00016F39">
        <w:trPr>
          <w:trHeight w:val="265"/>
        </w:trPr>
        <w:tc>
          <w:tcPr>
            <w:tcW w:w="6085"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Calibri" w:hAnsi="Times New Roman" w:cs="Times New Roman"/>
                <w:sz w:val="28"/>
                <w:szCs w:val="28"/>
              </w:rPr>
              <w:t>Prix d’incitation aux meilleurs reboiseurs</w:t>
            </w:r>
          </w:p>
        </w:tc>
        <w:tc>
          <w:tcPr>
            <w:tcW w:w="2747" w:type="dxa"/>
            <w:vMerge/>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p>
        </w:tc>
      </w:tr>
      <w:tr w:rsidR="003F771C" w:rsidTr="00016F39">
        <w:trPr>
          <w:trHeight w:val="252"/>
        </w:trPr>
        <w:tc>
          <w:tcPr>
            <w:tcW w:w="6085"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Calibri" w:hAnsi="Times New Roman" w:cs="Times New Roman"/>
                <w:sz w:val="28"/>
                <w:szCs w:val="28"/>
              </w:rPr>
              <w:t>Le documentaire de 15 sites reboisement</w:t>
            </w:r>
          </w:p>
        </w:tc>
        <w:tc>
          <w:tcPr>
            <w:tcW w:w="2747" w:type="dxa"/>
            <w:vMerge/>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p>
        </w:tc>
      </w:tr>
      <w:tr w:rsidR="003F771C" w:rsidTr="00016F39">
        <w:trPr>
          <w:trHeight w:val="265"/>
        </w:trPr>
        <w:tc>
          <w:tcPr>
            <w:tcW w:w="6085"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Calibri" w:hAnsi="Times New Roman" w:cs="Times New Roman"/>
                <w:sz w:val="28"/>
                <w:szCs w:val="28"/>
              </w:rPr>
              <w:t>Frais de mission de participation</w:t>
            </w:r>
          </w:p>
        </w:tc>
        <w:tc>
          <w:tcPr>
            <w:tcW w:w="2747" w:type="dxa"/>
            <w:vMerge/>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p>
        </w:tc>
      </w:tr>
      <w:tr w:rsidR="003F771C" w:rsidTr="00016F39">
        <w:trPr>
          <w:trHeight w:val="277"/>
        </w:trPr>
        <w:tc>
          <w:tcPr>
            <w:tcW w:w="6085"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sz w:val="28"/>
                <w:szCs w:val="28"/>
              </w:rPr>
            </w:pPr>
            <w:r w:rsidRPr="00A240EB">
              <w:rPr>
                <w:rFonts w:ascii="Times New Roman" w:eastAsia="Times New Roman" w:hAnsi="Times New Roman"/>
                <w:b/>
                <w:sz w:val="28"/>
                <w:szCs w:val="28"/>
                <w:lang w:eastAsia="de-DE"/>
              </w:rPr>
              <w:t>TOTAL DES COÛTS</w:t>
            </w:r>
          </w:p>
        </w:tc>
        <w:tc>
          <w:tcPr>
            <w:tcW w:w="2747" w:type="dxa"/>
          </w:tcPr>
          <w:p w:rsidR="003F771C" w:rsidRPr="00A240EB" w:rsidRDefault="003F771C" w:rsidP="00016F39">
            <w:pPr>
              <w:tabs>
                <w:tab w:val="left" w:pos="284"/>
                <w:tab w:val="left" w:pos="426"/>
                <w:tab w:val="left" w:pos="567"/>
              </w:tabs>
              <w:spacing w:line="276" w:lineRule="auto"/>
              <w:contextualSpacing/>
              <w:jc w:val="both"/>
              <w:rPr>
                <w:rFonts w:ascii="Times New Roman" w:eastAsia="Calibri" w:hAnsi="Times New Roman" w:cs="Times New Roman"/>
                <w:b/>
                <w:sz w:val="28"/>
                <w:szCs w:val="28"/>
              </w:rPr>
            </w:pPr>
            <w:r w:rsidRPr="00A240EB">
              <w:rPr>
                <w:rFonts w:ascii="Times New Roman" w:eastAsia="Calibri" w:hAnsi="Times New Roman" w:cs="Times New Roman"/>
                <w:b/>
                <w:sz w:val="28"/>
                <w:szCs w:val="28"/>
              </w:rPr>
              <w:t xml:space="preserve">      20 000 000</w:t>
            </w:r>
          </w:p>
        </w:tc>
      </w:tr>
    </w:tbl>
    <w:p w:rsidR="003F771C" w:rsidRDefault="003F771C" w:rsidP="00EB1750">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3F771C" w:rsidRDefault="003F771C" w:rsidP="00EB1750">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p>
    <w:p w:rsidR="003F771C" w:rsidRDefault="003F771C" w:rsidP="00EB1750">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p>
    <w:p w:rsidR="003F771C" w:rsidRDefault="003F771C" w:rsidP="00EB1750">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p>
    <w:p w:rsidR="003F771C" w:rsidRDefault="003F771C" w:rsidP="003F771C">
      <w:pPr>
        <w:tabs>
          <w:tab w:val="left" w:pos="284"/>
        </w:tabs>
        <w:spacing w:after="0" w:line="276" w:lineRule="auto"/>
        <w:contextualSpacing/>
        <w:jc w:val="both"/>
        <w:rPr>
          <w:rFonts w:ascii="Times New Roman" w:eastAsia="Calibri" w:hAnsi="Times New Roman" w:cs="Times New Roman"/>
          <w:b/>
          <w:color w:val="000000"/>
          <w:sz w:val="24"/>
          <w:szCs w:val="24"/>
        </w:rPr>
      </w:pPr>
      <w:r w:rsidRPr="00D5093C">
        <w:rPr>
          <w:rFonts w:ascii="Times New Roman" w:eastAsia="Calibri" w:hAnsi="Times New Roman" w:cs="Times New Roman"/>
          <w:color w:val="000000"/>
          <w:sz w:val="24"/>
          <w:szCs w:val="24"/>
        </w:rPr>
        <w:t>Arrêté le budget à programmer sur le BIE 2023 à la somme de</w:t>
      </w:r>
      <w:r>
        <w:rPr>
          <w:rFonts w:ascii="Times New Roman" w:eastAsia="Calibri" w:hAnsi="Times New Roman" w:cs="Times New Roman"/>
          <w:b/>
          <w:color w:val="000000"/>
          <w:sz w:val="24"/>
          <w:szCs w:val="24"/>
        </w:rPr>
        <w:t xml:space="preserve"> vingt millions (20 000 000) F CFA.</w:t>
      </w:r>
    </w:p>
    <w:p w:rsidR="003F771C" w:rsidRDefault="003F771C" w:rsidP="003F771C">
      <w:pPr>
        <w:tabs>
          <w:tab w:val="left" w:pos="284"/>
        </w:tabs>
        <w:spacing w:after="0" w:line="276" w:lineRule="auto"/>
        <w:contextualSpacing/>
        <w:jc w:val="both"/>
        <w:rPr>
          <w:rFonts w:ascii="Times New Roman" w:eastAsia="Calibri" w:hAnsi="Times New Roman" w:cs="Times New Roman"/>
          <w:b/>
          <w:color w:val="000000"/>
          <w:sz w:val="24"/>
          <w:szCs w:val="24"/>
        </w:rPr>
      </w:pP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Le directeur des ressources forestières</w:t>
      </w: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p>
    <w:p w:rsidR="003F771C" w:rsidRDefault="003F771C" w:rsidP="003F771C">
      <w:pPr>
        <w:tabs>
          <w:tab w:val="left" w:pos="284"/>
        </w:tabs>
        <w:spacing w:after="0" w:line="276" w:lineRule="auto"/>
        <w:ind w:left="4248"/>
        <w:contextualSpacing/>
        <w:jc w:val="both"/>
        <w:rPr>
          <w:rFonts w:ascii="Times New Roman" w:eastAsia="Calibri" w:hAnsi="Times New Roman" w:cs="Times New Roman"/>
          <w:b/>
          <w:color w:val="000000"/>
          <w:sz w:val="24"/>
          <w:szCs w:val="24"/>
        </w:rPr>
      </w:pPr>
    </w:p>
    <w:p w:rsidR="005E539C" w:rsidRPr="005551FA" w:rsidRDefault="003F771C" w:rsidP="005551FA">
      <w:pPr>
        <w:tabs>
          <w:tab w:val="left" w:pos="284"/>
          <w:tab w:val="left" w:pos="426"/>
          <w:tab w:val="left" w:pos="567"/>
        </w:tabs>
        <w:spacing w:after="0" w:line="276" w:lineRule="auto"/>
        <w:contextualSpacing/>
        <w:jc w:val="both"/>
        <w:rPr>
          <w:rFonts w:ascii="Times New Roman" w:eastAsia="Calibri" w:hAnsi="Times New Roman" w:cs="Times New Roman"/>
          <w:sz w:val="24"/>
          <w:szCs w:val="24"/>
        </w:rPr>
      </w:pPr>
      <w:r>
        <w:rPr>
          <w:rFonts w:ascii="Times New Roman" w:eastAsia="Calibri" w:hAnsi="Times New Roman" w:cs="Times New Roman"/>
          <w:b/>
          <w:color w:val="000000"/>
          <w:sz w:val="24"/>
          <w:szCs w:val="24"/>
        </w:rPr>
        <w:tab/>
        <w:t xml:space="preserve">                                                               </w:t>
      </w:r>
      <w:r w:rsidRPr="008D364F">
        <w:rPr>
          <w:rFonts w:ascii="Times New Roman" w:eastAsia="Calibri" w:hAnsi="Times New Roman" w:cs="Times New Roman"/>
          <w:b/>
          <w:color w:val="000000"/>
          <w:sz w:val="24"/>
          <w:szCs w:val="24"/>
          <w:u w:val="single"/>
        </w:rPr>
        <w:t>Dr. Amah ATUTONOU</w:t>
      </w:r>
      <w:r>
        <w:rPr>
          <w:rFonts w:ascii="Times New Roman" w:eastAsia="Calibri" w:hAnsi="Times New Roman" w:cs="Times New Roman"/>
          <w:sz w:val="24"/>
          <w:szCs w:val="24"/>
        </w:rPr>
        <w:t xml:space="preserve"> </w:t>
      </w:r>
    </w:p>
    <w:sectPr w:rsidR="005E539C" w:rsidRPr="005551FA" w:rsidSect="000358E8">
      <w:footerReference w:type="default" r:id="rId7"/>
      <w:pgSz w:w="11906" w:h="16838"/>
      <w:pgMar w:top="993"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D91" w:rsidRDefault="00127D91" w:rsidP="008D364F">
      <w:pPr>
        <w:spacing w:after="0" w:line="240" w:lineRule="auto"/>
      </w:pPr>
      <w:r>
        <w:separator/>
      </w:r>
    </w:p>
  </w:endnote>
  <w:endnote w:type="continuationSeparator" w:id="0">
    <w:p w:rsidR="00127D91" w:rsidRDefault="00127D91" w:rsidP="008D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Fixed">
    <w:altName w:val="Courier New"/>
    <w:charset w:val="00"/>
    <w:family w:val="modern"/>
    <w:pitch w:val="fixed"/>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423638"/>
      <w:docPartObj>
        <w:docPartGallery w:val="Page Numbers (Bottom of Page)"/>
        <w:docPartUnique/>
      </w:docPartObj>
    </w:sdtPr>
    <w:sdtEndPr/>
    <w:sdtContent>
      <w:p w:rsidR="00675D11" w:rsidRDefault="00127D91">
        <w:pPr>
          <w:pStyle w:val="Pieddepage"/>
          <w:jc w:val="right"/>
        </w:pPr>
        <w:r>
          <w:fldChar w:fldCharType="begin"/>
        </w:r>
        <w:r>
          <w:instrText>PAGE   \* MERGEFORMAT</w:instrText>
        </w:r>
        <w:r>
          <w:fldChar w:fldCharType="separate"/>
        </w:r>
        <w:r w:rsidR="0032171E">
          <w:rPr>
            <w:noProof/>
          </w:rPr>
          <w:t>7</w:t>
        </w:r>
        <w:r>
          <w:rPr>
            <w:noProof/>
          </w:rPr>
          <w:fldChar w:fldCharType="end"/>
        </w:r>
      </w:p>
    </w:sdtContent>
  </w:sdt>
  <w:p w:rsidR="00675D11" w:rsidRDefault="00675D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D91" w:rsidRDefault="00127D91" w:rsidP="008D364F">
      <w:pPr>
        <w:spacing w:after="0" w:line="240" w:lineRule="auto"/>
      </w:pPr>
      <w:r>
        <w:separator/>
      </w:r>
    </w:p>
  </w:footnote>
  <w:footnote w:type="continuationSeparator" w:id="0">
    <w:p w:rsidR="00127D91" w:rsidRDefault="00127D91" w:rsidP="008D3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4603"/>
    <w:multiLevelType w:val="hybridMultilevel"/>
    <w:tmpl w:val="3D0200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64507D"/>
    <w:multiLevelType w:val="multilevel"/>
    <w:tmpl w:val="09B49A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13600E8F"/>
    <w:multiLevelType w:val="hybridMultilevel"/>
    <w:tmpl w:val="6F26A2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D0FAC"/>
    <w:multiLevelType w:val="multilevel"/>
    <w:tmpl w:val="1ADAA028"/>
    <w:lvl w:ilvl="0">
      <w:start w:val="1"/>
      <w:numFmt w:val="upperRoman"/>
      <w:lvlText w:val="%1."/>
      <w:lvlJc w:val="left"/>
      <w:pPr>
        <w:ind w:left="578" w:hanging="720"/>
      </w:pPr>
      <w:rPr>
        <w:rFonts w:hint="default"/>
        <w:b w:val="0"/>
      </w:rPr>
    </w:lvl>
    <w:lvl w:ilvl="1">
      <w:start w:val="1"/>
      <w:numFmt w:val="decimal"/>
      <w:isLgl/>
      <w:lvlText w:val="%1.%2"/>
      <w:lvlJc w:val="left"/>
      <w:pPr>
        <w:ind w:left="465" w:hanging="465"/>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652" w:hanging="1800"/>
      </w:pPr>
      <w:rPr>
        <w:rFonts w:hint="default"/>
      </w:rPr>
    </w:lvl>
    <w:lvl w:ilvl="8">
      <w:start w:val="1"/>
      <w:numFmt w:val="decimal"/>
      <w:isLgl/>
      <w:lvlText w:val="%1.%2.%3.%4.%5.%6.%7.%8.%9"/>
      <w:lvlJc w:val="left"/>
      <w:pPr>
        <w:ind w:left="2794" w:hanging="1800"/>
      </w:pPr>
      <w:rPr>
        <w:rFonts w:hint="default"/>
      </w:rPr>
    </w:lvl>
  </w:abstractNum>
  <w:abstractNum w:abstractNumId="4" w15:restartNumberingAfterBreak="0">
    <w:nsid w:val="15CF669C"/>
    <w:multiLevelType w:val="hybridMultilevel"/>
    <w:tmpl w:val="7C1CB4A4"/>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5" w15:restartNumberingAfterBreak="0">
    <w:nsid w:val="18384A4A"/>
    <w:multiLevelType w:val="hybridMultilevel"/>
    <w:tmpl w:val="A8C64462"/>
    <w:lvl w:ilvl="0" w:tplc="5D062B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B44805"/>
    <w:multiLevelType w:val="hybridMultilevel"/>
    <w:tmpl w:val="4D4245E8"/>
    <w:lvl w:ilvl="0" w:tplc="040C000D">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7" w15:restartNumberingAfterBreak="0">
    <w:nsid w:val="1F2E5704"/>
    <w:multiLevelType w:val="hybridMultilevel"/>
    <w:tmpl w:val="EC227B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CB6C82"/>
    <w:multiLevelType w:val="multilevel"/>
    <w:tmpl w:val="01F8FBD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2CA47F7"/>
    <w:multiLevelType w:val="hybridMultilevel"/>
    <w:tmpl w:val="FAC60320"/>
    <w:lvl w:ilvl="0" w:tplc="CBF61E76">
      <w:start w:val="6"/>
      <w:numFmt w:val="bullet"/>
      <w:lvlText w:val="-"/>
      <w:lvlJc w:val="left"/>
      <w:pPr>
        <w:ind w:left="1068" w:hanging="360"/>
      </w:pPr>
      <w:rPr>
        <w:rFonts w:ascii="Times New Roman" w:eastAsia="Calibr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303325F"/>
    <w:multiLevelType w:val="hybridMultilevel"/>
    <w:tmpl w:val="25045B98"/>
    <w:lvl w:ilvl="0" w:tplc="040C000D">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1" w15:restartNumberingAfterBreak="0">
    <w:nsid w:val="354C694E"/>
    <w:multiLevelType w:val="hybridMultilevel"/>
    <w:tmpl w:val="24EE4A5E"/>
    <w:lvl w:ilvl="0" w:tplc="040C000D">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2" w15:restartNumberingAfterBreak="0">
    <w:nsid w:val="39484D1C"/>
    <w:multiLevelType w:val="multilevel"/>
    <w:tmpl w:val="EB2C86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42B853F8"/>
    <w:multiLevelType w:val="hybridMultilevel"/>
    <w:tmpl w:val="A7001B9A"/>
    <w:lvl w:ilvl="0" w:tplc="2D94E256">
      <w:numFmt w:val="bullet"/>
      <w:lvlText w:val="-"/>
      <w:lvlJc w:val="left"/>
      <w:pPr>
        <w:ind w:left="825" w:hanging="360"/>
      </w:pPr>
      <w:rPr>
        <w:rFonts w:ascii="Arial" w:eastAsia="Calibri" w:hAnsi="Arial" w:cs="Aria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4" w15:restartNumberingAfterBreak="0">
    <w:nsid w:val="4C6A3F98"/>
    <w:multiLevelType w:val="hybridMultilevel"/>
    <w:tmpl w:val="E330630A"/>
    <w:lvl w:ilvl="0" w:tplc="040C000D">
      <w:start w:val="1"/>
      <w:numFmt w:val="bullet"/>
      <w:lvlText w:val=""/>
      <w:lvlJc w:val="left"/>
      <w:pPr>
        <w:ind w:left="1200" w:hanging="360"/>
      </w:pPr>
      <w:rPr>
        <w:rFonts w:ascii="Wingdings" w:hAnsi="Wingdings" w:hint="default"/>
      </w:rPr>
    </w:lvl>
    <w:lvl w:ilvl="1" w:tplc="040C0003" w:tentative="1">
      <w:start w:val="1"/>
      <w:numFmt w:val="bullet"/>
      <w:lvlText w:val="o"/>
      <w:lvlJc w:val="left"/>
      <w:pPr>
        <w:ind w:left="1920" w:hanging="360"/>
      </w:pPr>
      <w:rPr>
        <w:rFonts w:ascii="Courier New" w:hAnsi="Courier New" w:cs="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cs="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cs="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15" w15:restartNumberingAfterBreak="0">
    <w:nsid w:val="50E36CCC"/>
    <w:multiLevelType w:val="multilevel"/>
    <w:tmpl w:val="5E58BFB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5398360F"/>
    <w:multiLevelType w:val="multilevel"/>
    <w:tmpl w:val="523C3A5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59F026C1"/>
    <w:multiLevelType w:val="hybridMultilevel"/>
    <w:tmpl w:val="C44E5B3A"/>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8" w15:restartNumberingAfterBreak="0">
    <w:nsid w:val="5A152BA1"/>
    <w:multiLevelType w:val="hybridMultilevel"/>
    <w:tmpl w:val="E01AD0A4"/>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5ABE6EDF"/>
    <w:multiLevelType w:val="hybridMultilevel"/>
    <w:tmpl w:val="78B65FDA"/>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0" w15:restartNumberingAfterBreak="0">
    <w:nsid w:val="5F9772F0"/>
    <w:multiLevelType w:val="hybridMultilevel"/>
    <w:tmpl w:val="62E461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DD1928"/>
    <w:multiLevelType w:val="multilevel"/>
    <w:tmpl w:val="793EBE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6B561E88"/>
    <w:multiLevelType w:val="hybridMultilevel"/>
    <w:tmpl w:val="DAB2636C"/>
    <w:lvl w:ilvl="0" w:tplc="8DB279E8">
      <w:start w:val="1"/>
      <w:numFmt w:val="bullet"/>
      <w:lvlText w:val="—"/>
      <w:lvlJc w:val="left"/>
      <w:pPr>
        <w:ind w:left="720" w:hanging="360"/>
      </w:pPr>
      <w:rPr>
        <w:rFonts w:ascii="Simplified Arabic Fixed" w:hAnsi="Simplified Arabic Fixe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D29694D"/>
    <w:multiLevelType w:val="hybridMultilevel"/>
    <w:tmpl w:val="E4985590"/>
    <w:lvl w:ilvl="0" w:tplc="73B0820C">
      <w:start w:val="1"/>
      <w:numFmt w:val="upperRoman"/>
      <w:lvlText w:val="%1-"/>
      <w:lvlJc w:val="left"/>
      <w:pPr>
        <w:ind w:left="862"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6"/>
  </w:num>
  <w:num w:numId="3">
    <w:abstractNumId w:val="12"/>
  </w:num>
  <w:num w:numId="4">
    <w:abstractNumId w:val="15"/>
  </w:num>
  <w:num w:numId="5">
    <w:abstractNumId w:val="21"/>
  </w:num>
  <w:num w:numId="6">
    <w:abstractNumId w:val="8"/>
  </w:num>
  <w:num w:numId="7">
    <w:abstractNumId w:val="22"/>
  </w:num>
  <w:num w:numId="8">
    <w:abstractNumId w:val="5"/>
  </w:num>
  <w:num w:numId="9">
    <w:abstractNumId w:val="17"/>
  </w:num>
  <w:num w:numId="10">
    <w:abstractNumId w:val="4"/>
  </w:num>
  <w:num w:numId="11">
    <w:abstractNumId w:val="3"/>
  </w:num>
  <w:num w:numId="12">
    <w:abstractNumId w:val="2"/>
  </w:num>
  <w:num w:numId="13">
    <w:abstractNumId w:val="13"/>
  </w:num>
  <w:num w:numId="14">
    <w:abstractNumId w:val="23"/>
  </w:num>
  <w:num w:numId="15">
    <w:abstractNumId w:val="0"/>
  </w:num>
  <w:num w:numId="16">
    <w:abstractNumId w:val="18"/>
  </w:num>
  <w:num w:numId="17">
    <w:abstractNumId w:val="11"/>
  </w:num>
  <w:num w:numId="18">
    <w:abstractNumId w:val="14"/>
  </w:num>
  <w:num w:numId="19">
    <w:abstractNumId w:val="6"/>
  </w:num>
  <w:num w:numId="20">
    <w:abstractNumId w:val="19"/>
  </w:num>
  <w:num w:numId="21">
    <w:abstractNumId w:val="10"/>
  </w:num>
  <w:num w:numId="22">
    <w:abstractNumId w:val="20"/>
  </w:num>
  <w:num w:numId="23">
    <w:abstractNumId w:val="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8C"/>
    <w:rsid w:val="000358E8"/>
    <w:rsid w:val="00040879"/>
    <w:rsid w:val="00127D91"/>
    <w:rsid w:val="00134F09"/>
    <w:rsid w:val="001B668A"/>
    <w:rsid w:val="00217807"/>
    <w:rsid w:val="00264B40"/>
    <w:rsid w:val="0030028C"/>
    <w:rsid w:val="0032171E"/>
    <w:rsid w:val="00365399"/>
    <w:rsid w:val="003B19BD"/>
    <w:rsid w:val="003F771C"/>
    <w:rsid w:val="00433296"/>
    <w:rsid w:val="004A62D2"/>
    <w:rsid w:val="004F3C4C"/>
    <w:rsid w:val="005551FA"/>
    <w:rsid w:val="005E539C"/>
    <w:rsid w:val="006459BE"/>
    <w:rsid w:val="00655251"/>
    <w:rsid w:val="00675D11"/>
    <w:rsid w:val="006F5740"/>
    <w:rsid w:val="0070166D"/>
    <w:rsid w:val="00897A24"/>
    <w:rsid w:val="008D364F"/>
    <w:rsid w:val="009A5808"/>
    <w:rsid w:val="00A240EB"/>
    <w:rsid w:val="00CB5771"/>
    <w:rsid w:val="00D5093C"/>
    <w:rsid w:val="00E104B9"/>
    <w:rsid w:val="00E71B1F"/>
    <w:rsid w:val="00EB1750"/>
    <w:rsid w:val="00F779AA"/>
    <w:rsid w:val="00FF00C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54558-23BB-4F05-8A64-EB820F29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8A"/>
  </w:style>
  <w:style w:type="paragraph" w:styleId="Titre1">
    <w:name w:val="heading 1"/>
    <w:basedOn w:val="Normal"/>
    <w:next w:val="Normal"/>
    <w:link w:val="Titre1Car1"/>
    <w:qFormat/>
    <w:rsid w:val="0030028C"/>
    <w:pPr>
      <w:keepNext/>
      <w:spacing w:after="0" w:line="240" w:lineRule="auto"/>
      <w:jc w:val="center"/>
      <w:outlineLvl w:val="0"/>
    </w:pPr>
    <w:rPr>
      <w:rFonts w:ascii="Times New Roman" w:eastAsia="Times New Roman" w:hAnsi="Times New Roman" w:cs="Times New Roman"/>
      <w:b/>
      <w:bCs/>
      <w:sz w:val="28"/>
      <w:szCs w:val="28"/>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rsid w:val="0030028C"/>
    <w:rPr>
      <w:rFonts w:asciiTheme="majorHAnsi" w:eastAsiaTheme="majorEastAsia" w:hAnsiTheme="majorHAnsi" w:cstheme="majorBidi"/>
      <w:color w:val="2E74B5" w:themeColor="accent1" w:themeShade="BF"/>
      <w:sz w:val="32"/>
      <w:szCs w:val="32"/>
    </w:rPr>
  </w:style>
  <w:style w:type="numbering" w:customStyle="1" w:styleId="Aucuneliste1">
    <w:name w:val="Aucune liste1"/>
    <w:next w:val="Aucuneliste"/>
    <w:uiPriority w:val="99"/>
    <w:semiHidden/>
    <w:unhideWhenUsed/>
    <w:rsid w:val="0030028C"/>
  </w:style>
  <w:style w:type="character" w:customStyle="1" w:styleId="Titre1Car1">
    <w:name w:val="Titre 1 Car1"/>
    <w:basedOn w:val="Policepardfaut"/>
    <w:link w:val="Titre1"/>
    <w:locked/>
    <w:rsid w:val="0030028C"/>
    <w:rPr>
      <w:rFonts w:ascii="Times New Roman" w:eastAsia="Times New Roman" w:hAnsi="Times New Roman" w:cs="Times New Roman"/>
      <w:b/>
      <w:bCs/>
      <w:sz w:val="28"/>
      <w:szCs w:val="28"/>
      <w:u w:val="single"/>
      <w:lang w:eastAsia="fr-FR"/>
    </w:rPr>
  </w:style>
  <w:style w:type="paragraph" w:styleId="Sansinterligne">
    <w:name w:val="No Spacing"/>
    <w:uiPriority w:val="1"/>
    <w:qFormat/>
    <w:rsid w:val="0030028C"/>
    <w:pPr>
      <w:spacing w:after="0" w:line="240" w:lineRule="auto"/>
    </w:pPr>
    <w:rPr>
      <w:rFonts w:ascii="Calibri" w:eastAsia="Calibri" w:hAnsi="Calibri" w:cs="Calibri"/>
    </w:rPr>
  </w:style>
  <w:style w:type="paragraph" w:styleId="Textedebulles">
    <w:name w:val="Balloon Text"/>
    <w:basedOn w:val="Normal"/>
    <w:link w:val="TextedebullesCar"/>
    <w:uiPriority w:val="99"/>
    <w:semiHidden/>
    <w:unhideWhenUsed/>
    <w:rsid w:val="0030028C"/>
    <w:pPr>
      <w:spacing w:after="0" w:line="240" w:lineRule="auto"/>
    </w:pPr>
    <w:rPr>
      <w:rFonts w:ascii="Tahoma" w:eastAsia="Calibri" w:hAnsi="Tahoma" w:cs="Tahoma"/>
      <w:sz w:val="16"/>
      <w:szCs w:val="16"/>
    </w:rPr>
  </w:style>
  <w:style w:type="character" w:customStyle="1" w:styleId="TextedebullesCar">
    <w:name w:val="Texte de bulles Car"/>
    <w:basedOn w:val="Policepardfaut"/>
    <w:link w:val="Textedebulles"/>
    <w:uiPriority w:val="99"/>
    <w:semiHidden/>
    <w:rsid w:val="0030028C"/>
    <w:rPr>
      <w:rFonts w:ascii="Tahoma" w:eastAsia="Calibri" w:hAnsi="Tahoma" w:cs="Tahoma"/>
      <w:sz w:val="16"/>
      <w:szCs w:val="16"/>
    </w:rPr>
  </w:style>
  <w:style w:type="paragraph" w:styleId="Paragraphedeliste">
    <w:name w:val="List Paragraph"/>
    <w:basedOn w:val="Normal"/>
    <w:link w:val="ParagraphedelisteCar"/>
    <w:uiPriority w:val="34"/>
    <w:qFormat/>
    <w:rsid w:val="0030028C"/>
    <w:pPr>
      <w:spacing w:after="200" w:line="276" w:lineRule="auto"/>
      <w:ind w:left="720"/>
      <w:contextualSpacing/>
    </w:pPr>
    <w:rPr>
      <w:rFonts w:ascii="Calibri" w:eastAsia="Calibri" w:hAnsi="Calibri" w:cs="Calibri"/>
    </w:rPr>
  </w:style>
  <w:style w:type="character" w:customStyle="1" w:styleId="ParagraphedelisteCar">
    <w:name w:val="Paragraphe de liste Car"/>
    <w:link w:val="Paragraphedeliste"/>
    <w:uiPriority w:val="34"/>
    <w:locked/>
    <w:rsid w:val="0030028C"/>
    <w:rPr>
      <w:rFonts w:ascii="Calibri" w:eastAsia="Calibri" w:hAnsi="Calibri" w:cs="Calibri"/>
    </w:rPr>
  </w:style>
  <w:style w:type="table" w:styleId="Grilledutableau">
    <w:name w:val="Table Grid"/>
    <w:basedOn w:val="TableauNormal"/>
    <w:uiPriority w:val="5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0028C"/>
    <w:pPr>
      <w:tabs>
        <w:tab w:val="center" w:pos="4536"/>
        <w:tab w:val="right" w:pos="9072"/>
      </w:tabs>
      <w:spacing w:after="0" w:line="240" w:lineRule="auto"/>
    </w:pPr>
    <w:rPr>
      <w:rFonts w:ascii="Calibri" w:eastAsia="Calibri" w:hAnsi="Calibri" w:cs="Calibri"/>
    </w:rPr>
  </w:style>
  <w:style w:type="character" w:customStyle="1" w:styleId="En-tteCar">
    <w:name w:val="En-tête Car"/>
    <w:basedOn w:val="Policepardfaut"/>
    <w:link w:val="En-tte"/>
    <w:uiPriority w:val="99"/>
    <w:rsid w:val="0030028C"/>
    <w:rPr>
      <w:rFonts w:ascii="Calibri" w:eastAsia="Calibri" w:hAnsi="Calibri" w:cs="Calibri"/>
    </w:rPr>
  </w:style>
  <w:style w:type="paragraph" w:styleId="Pieddepage">
    <w:name w:val="footer"/>
    <w:basedOn w:val="Normal"/>
    <w:link w:val="PieddepageCar"/>
    <w:uiPriority w:val="99"/>
    <w:unhideWhenUsed/>
    <w:rsid w:val="0030028C"/>
    <w:pPr>
      <w:tabs>
        <w:tab w:val="center" w:pos="4536"/>
        <w:tab w:val="right" w:pos="9072"/>
      </w:tabs>
      <w:spacing w:after="0" w:line="240" w:lineRule="auto"/>
    </w:pPr>
    <w:rPr>
      <w:rFonts w:ascii="Calibri" w:eastAsia="Calibri" w:hAnsi="Calibri" w:cs="Calibri"/>
    </w:rPr>
  </w:style>
  <w:style w:type="character" w:customStyle="1" w:styleId="PieddepageCar">
    <w:name w:val="Pied de page Car"/>
    <w:basedOn w:val="Policepardfaut"/>
    <w:link w:val="Pieddepage"/>
    <w:uiPriority w:val="99"/>
    <w:rsid w:val="0030028C"/>
    <w:rPr>
      <w:rFonts w:ascii="Calibri" w:eastAsia="Calibri" w:hAnsi="Calibri" w:cs="Calibri"/>
    </w:rPr>
  </w:style>
  <w:style w:type="character" w:customStyle="1" w:styleId="Lienhypertexte1">
    <w:name w:val="Lien hypertexte1"/>
    <w:basedOn w:val="Policepardfaut"/>
    <w:uiPriority w:val="99"/>
    <w:unhideWhenUsed/>
    <w:rsid w:val="0030028C"/>
    <w:rPr>
      <w:color w:val="0000FF"/>
      <w:u w:val="single"/>
    </w:rPr>
  </w:style>
  <w:style w:type="table" w:customStyle="1" w:styleId="Grilledutableau2">
    <w:name w:val="Grille du tableau2"/>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0028C"/>
    <w:rPr>
      <w:sz w:val="16"/>
      <w:szCs w:val="16"/>
    </w:rPr>
  </w:style>
  <w:style w:type="paragraph" w:styleId="Commentaire">
    <w:name w:val="annotation text"/>
    <w:basedOn w:val="Normal"/>
    <w:link w:val="CommentaireCar"/>
    <w:uiPriority w:val="99"/>
    <w:semiHidden/>
    <w:unhideWhenUsed/>
    <w:rsid w:val="0030028C"/>
    <w:pPr>
      <w:spacing w:after="200" w:line="240" w:lineRule="auto"/>
    </w:pPr>
    <w:rPr>
      <w:rFonts w:ascii="Calibri" w:eastAsia="Calibri" w:hAnsi="Calibri" w:cs="Calibri"/>
      <w:sz w:val="20"/>
      <w:szCs w:val="20"/>
    </w:rPr>
  </w:style>
  <w:style w:type="character" w:customStyle="1" w:styleId="CommentaireCar">
    <w:name w:val="Commentaire Car"/>
    <w:basedOn w:val="Policepardfaut"/>
    <w:link w:val="Commentaire"/>
    <w:uiPriority w:val="99"/>
    <w:semiHidden/>
    <w:rsid w:val="0030028C"/>
    <w:rPr>
      <w:rFonts w:ascii="Calibri" w:eastAsia="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30028C"/>
    <w:rPr>
      <w:b/>
      <w:bCs/>
    </w:rPr>
  </w:style>
  <w:style w:type="character" w:customStyle="1" w:styleId="ObjetducommentaireCar">
    <w:name w:val="Objet du commentaire Car"/>
    <w:basedOn w:val="CommentaireCar"/>
    <w:link w:val="Objetducommentaire"/>
    <w:uiPriority w:val="99"/>
    <w:semiHidden/>
    <w:rsid w:val="0030028C"/>
    <w:rPr>
      <w:rFonts w:ascii="Calibri" w:eastAsia="Calibri" w:hAnsi="Calibri" w:cs="Calibri"/>
      <w:b/>
      <w:bCs/>
      <w:sz w:val="20"/>
      <w:szCs w:val="20"/>
    </w:rPr>
  </w:style>
  <w:style w:type="table" w:customStyle="1" w:styleId="Grilledutableau1">
    <w:name w:val="Grille du tableau1"/>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7">
    <w:name w:val="Grille du tableau7"/>
    <w:basedOn w:val="TableauNormal"/>
    <w:next w:val="Grilledutableau"/>
    <w:uiPriority w:val="39"/>
    <w:rsid w:val="00300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3002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1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2137</Words>
  <Characters>11759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2023-09-18T12:11:00Z</dcterms:created>
  <dcterms:modified xsi:type="dcterms:W3CDTF">2023-09-18T12:11:00Z</dcterms:modified>
</cp:coreProperties>
</file>